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3909E6" w:rsidRPr="00AD733B" w:rsidRDefault="003909E6" w:rsidP="003909E6">
      <w:pPr>
        <w:spacing w:after="240"/>
        <w:jc w:val="center"/>
        <w:rPr>
          <w:rFonts w:ascii="Verdana" w:hAnsi="Verdana" w:cs="Arial"/>
          <w:bCs/>
          <w:sz w:val="48"/>
          <w:szCs w:val="48"/>
        </w:rPr>
      </w:pPr>
      <w:bookmarkStart w:id="0" w:name="_GoBack"/>
      <w:bookmarkEnd w:id="0"/>
      <w:r>
        <w:rPr>
          <w:rFonts w:ascii="Verdana" w:hAnsi="Verdana" w:cs="Arial"/>
          <w:bCs/>
          <w:sz w:val="48"/>
          <w:szCs w:val="48"/>
        </w:rPr>
        <w:t>Revelation 16&amp;17-Greek</w:t>
      </w:r>
    </w:p>
    <w:p w:rsidR="003909E6" w:rsidRDefault="003909E6" w:rsidP="003909E6">
      <w:pPr>
        <w:rPr>
          <w:noProof/>
        </w:rPr>
      </w:pPr>
      <w:r>
        <w:rPr>
          <w:noProof/>
        </w:rPr>
        <w:t>2023</w:t>
      </w:r>
    </w:p>
    <w:p w:rsidR="003909E6" w:rsidRDefault="003909E6" w:rsidP="003909E6">
      <w:pPr>
        <w:pStyle w:val="Heading3"/>
        <w:shd w:val="clear" w:color="auto" w:fill="auto"/>
        <w:rPr>
          <w:rFonts w:ascii="Trebuchet MS" w:hAnsi="Trebuchet MS"/>
          <w:b w:val="0"/>
          <w:bCs w:val="0"/>
          <w:color w:val="auto"/>
        </w:rPr>
      </w:pPr>
      <w:r>
        <w:rPr>
          <w:rFonts w:ascii="Trebuchet MS" w:hAnsi="Trebuchet MS"/>
          <w:b w:val="0"/>
          <w:bCs w:val="0"/>
          <w:color w:val="auto"/>
        </w:rPr>
        <w:t>Introduction</w:t>
      </w:r>
    </w:p>
    <w:p w:rsidR="003909E6" w:rsidRDefault="003909E6" w:rsidP="000B2D13">
      <w:pPr>
        <w:rPr>
          <w:noProof/>
        </w:rPr>
      </w:pPr>
    </w:p>
    <w:p w:rsidR="00FE50D0" w:rsidRDefault="00FE50D0" w:rsidP="000B2D13">
      <w:pPr>
        <w:rPr>
          <w:noProof/>
        </w:rPr>
      </w:pPr>
      <w:r>
        <w:rPr>
          <w:noProof/>
        </w:rPr>
        <w:t>You probably noticed</w:t>
      </w:r>
      <w:r w:rsidR="002027E0">
        <w:rPr>
          <w:noProof/>
        </w:rPr>
        <w:t xml:space="preserve"> by now that John seems to deviate from the common Square Text Aramaic (Hebrew) practice of beginning nearly every sentence with the symbol/word, </w:t>
      </w:r>
      <w:r w:rsidR="002027E0" w:rsidRPr="002027E0">
        <w:rPr>
          <w:rFonts w:cs="Times New Roman"/>
          <w:noProof/>
          <w:szCs w:val="32"/>
          <w:rtl/>
          <w:lang w:bidi="he-IL"/>
        </w:rPr>
        <w:t>ו</w:t>
      </w:r>
      <w:r w:rsidR="002027E0">
        <w:rPr>
          <w:noProof/>
        </w:rPr>
        <w:t xml:space="preserve">; which is, </w:t>
      </w:r>
      <w:r w:rsidR="002027E0" w:rsidRPr="004634BC">
        <w:rPr>
          <w:lang w:val="el-GR"/>
        </w:rPr>
        <w:t>καὶ</w:t>
      </w:r>
      <w:r w:rsidR="002027E0">
        <w:rPr>
          <w:noProof/>
        </w:rPr>
        <w:t>, in Greek; or, and, in English.  Until we get a better feel for John’s idiom, we are probably better off, simply leaving all the ands in place.</w:t>
      </w:r>
    </w:p>
    <w:p w:rsidR="002027E0" w:rsidRDefault="002027E0" w:rsidP="000B2D13">
      <w:pPr>
        <w:rPr>
          <w:noProof/>
        </w:rPr>
      </w:pPr>
      <w:r>
        <w:rPr>
          <w:noProof/>
        </w:rPr>
        <w:t xml:space="preserve">On the other hand, John may simply </w:t>
      </w:r>
      <w:r w:rsidR="00E726E3">
        <w:rPr>
          <w:noProof/>
        </w:rPr>
        <w:t>be using very short sentences, as a literary device for elevating excitement.  Revelation is exciting stuff, and John wants to communicate that excitement to us.</w:t>
      </w:r>
    </w:p>
    <w:p w:rsidR="00E726E3" w:rsidRDefault="00E726E3" w:rsidP="000B2D13">
      <w:pPr>
        <w:rPr>
          <w:noProof/>
        </w:rPr>
      </w:pPr>
      <w:r>
        <w:rPr>
          <w:noProof/>
        </w:rPr>
        <w:t>In any case, as we frequently repeat the study of Revelation, such idioms become more clear.  Daily reading of the whole book, would not be excessive.  Here, we are striving to attain daily reading in Greek; which we can achieve by dilligent effort.  Fifty such readings of the entire book in Greek, is a worthy goal.  In attaining this, many of the preconceived notions you have been told all your life, will simply melt away; a greater grasp of Truth will emerge: but, not without painful toil.</w:t>
      </w:r>
    </w:p>
    <w:p w:rsidR="00F0793B" w:rsidRDefault="00F0793B" w:rsidP="000B2D13">
      <w:pPr>
        <w:rPr>
          <w:noProof/>
        </w:rPr>
      </w:pPr>
      <w:r>
        <w:rPr>
          <w:noProof/>
        </w:rPr>
        <w:t xml:space="preserve">Strive earnestly to avoid seeing your own environment </w:t>
      </w:r>
      <w:r w:rsidR="00E03BF3">
        <w:rPr>
          <w:noProof/>
        </w:rPr>
        <w:t xml:space="preserve">in the text.  John is showing his environment to us.  Reading personal personal meaning into the text is the grave and </w:t>
      </w:r>
      <w:r w:rsidR="00E03BF3" w:rsidRPr="00E03BF3">
        <w:rPr>
          <w:noProof/>
        </w:rPr>
        <w:t xml:space="preserve">grievous </w:t>
      </w:r>
      <w:r w:rsidR="00E03BF3">
        <w:rPr>
          <w:noProof/>
        </w:rPr>
        <w:t>sin of eisegesis: do all in your power to avoid it.</w:t>
      </w:r>
    </w:p>
    <w:p w:rsidR="003909E6" w:rsidRDefault="003909E6" w:rsidP="00F6395A">
      <w:pPr>
        <w:ind w:left="720" w:right="720"/>
        <w:rPr>
          <w:noProof/>
        </w:rPr>
      </w:pPr>
    </w:p>
    <w:p w:rsidR="00F6395A" w:rsidRPr="00F6395A" w:rsidRDefault="00F6395A" w:rsidP="00F6395A">
      <w:pPr>
        <w:ind w:left="720" w:right="720"/>
        <w:rPr>
          <w:noProof/>
        </w:rPr>
      </w:pPr>
      <w:r>
        <w:rPr>
          <w:noProof/>
        </w:rPr>
        <w:t>“</w:t>
      </w:r>
      <w:r w:rsidRPr="00F6395A">
        <w:rPr>
          <w:noProof/>
        </w:rPr>
        <w:t>Study to shew thyself approved unto God, a workman that needeth not to be ashamed, rightly dividing the word of truth.</w:t>
      </w:r>
      <w:r>
        <w:rPr>
          <w:noProof/>
        </w:rPr>
        <w:t xml:space="preserve">” — </w:t>
      </w:r>
      <w:r w:rsidRPr="00F6395A">
        <w:rPr>
          <w:noProof/>
        </w:rPr>
        <w:t>2 Timothy 2:15</w:t>
      </w:r>
    </w:p>
    <w:p w:rsidR="00F6395A" w:rsidRPr="00F6395A" w:rsidRDefault="00F6395A" w:rsidP="00F6395A">
      <w:pPr>
        <w:ind w:left="720" w:right="720"/>
        <w:rPr>
          <w:noProof/>
        </w:rPr>
      </w:pPr>
    </w:p>
    <w:p w:rsidR="003909E6" w:rsidRPr="00EB0D89" w:rsidRDefault="003909E6" w:rsidP="003909E6">
      <w:pPr>
        <w:pStyle w:val="Heading3"/>
        <w:shd w:val="clear" w:color="auto" w:fill="auto"/>
        <w:rPr>
          <w:rFonts w:ascii="Trebuchet MS" w:hAnsi="Trebuchet MS"/>
          <w:b w:val="0"/>
          <w:bCs w:val="0"/>
          <w:color w:val="auto"/>
        </w:rPr>
      </w:pPr>
      <w:r>
        <w:rPr>
          <w:rFonts w:ascii="Trebuchet MS" w:hAnsi="Trebuchet MS"/>
          <w:b w:val="0"/>
          <w:bCs w:val="0"/>
          <w:color w:val="auto"/>
        </w:rPr>
        <w:t>Bibliography</w:t>
      </w:r>
    </w:p>
    <w:p w:rsidR="003909E6" w:rsidRDefault="003909E6" w:rsidP="003909E6">
      <w:pPr>
        <w:rPr>
          <w:noProof/>
        </w:rPr>
      </w:pPr>
      <w:r>
        <w:rPr>
          <w:noProof/>
        </w:rPr>
        <w:lastRenderedPageBreak/>
        <w:t xml:space="preserve">Aland, Kurt, et al, </w:t>
      </w:r>
      <w:r w:rsidRPr="00C30E7D">
        <w:rPr>
          <w:i/>
          <w:iCs/>
          <w:noProof/>
          <w:u w:val="single"/>
        </w:rPr>
        <w:t>The Greek New Testament</w:t>
      </w:r>
      <w:r>
        <w:rPr>
          <w:noProof/>
        </w:rPr>
        <w:t>, second edition, (United Bible Societies, Stuttgart, 1968), 934 pages.</w:t>
      </w:r>
    </w:p>
    <w:p w:rsidR="003909E6" w:rsidRPr="008037EF" w:rsidRDefault="003909E6" w:rsidP="003909E6">
      <w:pPr>
        <w:rPr>
          <w:noProof/>
          <w:lang w:bidi="he-IL"/>
        </w:rPr>
      </w:pPr>
      <w:r>
        <w:rPr>
          <w:noProof/>
        </w:rPr>
        <w:t xml:space="preserve">Dallas Theological Seminary reprint, </w:t>
      </w:r>
      <w:r w:rsidRPr="002B70C6">
        <w:rPr>
          <w:i/>
          <w:iCs/>
          <w:noProof/>
          <w:u w:val="single"/>
          <w:lang w:val="el-GR"/>
        </w:rPr>
        <w:t>Η</w:t>
      </w:r>
      <w:r w:rsidRPr="002B70C6">
        <w:rPr>
          <w:i/>
          <w:iCs/>
          <w:noProof/>
          <w:u w:val="single"/>
        </w:rPr>
        <w:t xml:space="preserve"> </w:t>
      </w:r>
      <w:r w:rsidRPr="002B70C6">
        <w:rPr>
          <w:i/>
          <w:iCs/>
          <w:noProof/>
          <w:u w:val="single"/>
          <w:lang w:val="el-GR"/>
        </w:rPr>
        <w:t>Καινη</w:t>
      </w:r>
      <w:r w:rsidRPr="002B70C6">
        <w:rPr>
          <w:i/>
          <w:iCs/>
          <w:noProof/>
          <w:u w:val="single"/>
        </w:rPr>
        <w:t xml:space="preserve"> </w:t>
      </w:r>
      <w:r w:rsidRPr="002B70C6">
        <w:rPr>
          <w:i/>
          <w:iCs/>
          <w:noProof/>
          <w:u w:val="single"/>
          <w:lang w:val="el-GR"/>
        </w:rPr>
        <w:t>Διαθηκη</w:t>
      </w:r>
      <w:r w:rsidRPr="002B70C6">
        <w:rPr>
          <w:i/>
          <w:iCs/>
          <w:noProof/>
          <w:u w:val="single"/>
        </w:rPr>
        <w:t xml:space="preserve"> </w:t>
      </w:r>
      <w:r w:rsidRPr="002B70C6">
        <w:rPr>
          <w:i/>
          <w:iCs/>
          <w:noProof/>
          <w:u w:val="single"/>
          <w:lang w:bidi="he-IL"/>
        </w:rPr>
        <w:t>Novum Testamentum</w:t>
      </w:r>
      <w:r>
        <w:rPr>
          <w:noProof/>
          <w:lang w:bidi="he-IL"/>
        </w:rPr>
        <w:t>, (Originally Macmillan, M.DCCC.XXV, circa 1825?), 564 pages.</w:t>
      </w:r>
    </w:p>
    <w:p w:rsidR="003909E6" w:rsidRDefault="003909E6" w:rsidP="003909E6">
      <w:pPr>
        <w:rPr>
          <w:noProof/>
        </w:rPr>
      </w:pPr>
      <w:r>
        <w:rPr>
          <w:noProof/>
        </w:rPr>
        <w:t xml:space="preserve">Dana, H. E. and Mantey, Julius R., </w:t>
      </w:r>
      <w:r w:rsidRPr="000A4D77">
        <w:rPr>
          <w:i/>
          <w:iCs/>
          <w:noProof/>
          <w:u w:val="single"/>
        </w:rPr>
        <w:t>A Manual Grammar of the Greek New Testament</w:t>
      </w:r>
      <w:r>
        <w:rPr>
          <w:noProof/>
        </w:rPr>
        <w:t>, (McMillan, Toronto, 1957), 368 pages.</w:t>
      </w:r>
    </w:p>
    <w:p w:rsidR="003909E6" w:rsidRDefault="003909E6" w:rsidP="003909E6">
      <w:pPr>
        <w:rPr>
          <w:noProof/>
        </w:rPr>
      </w:pPr>
      <w:r>
        <w:rPr>
          <w:noProof/>
        </w:rPr>
        <w:t xml:space="preserve">Goetchius, Eugene Van Ness, </w:t>
      </w:r>
      <w:r w:rsidRPr="006132F1">
        <w:rPr>
          <w:i/>
          <w:iCs/>
          <w:noProof/>
          <w:u w:val="single"/>
        </w:rPr>
        <w:t>The Language of the New Testament</w:t>
      </w:r>
      <w:r>
        <w:rPr>
          <w:noProof/>
        </w:rPr>
        <w:t>, (Charles Scribner’ Sons, New York, 1965), 349 pages.</w:t>
      </w:r>
    </w:p>
    <w:p w:rsidR="003909E6" w:rsidRDefault="003909E6" w:rsidP="003909E6">
      <w:pPr>
        <w:rPr>
          <w:noProof/>
        </w:rPr>
      </w:pPr>
      <w:r>
        <w:rPr>
          <w:noProof/>
        </w:rPr>
        <w:t xml:space="preserve">Hodges, Zane C. and Farstad, Arthur L., </w:t>
      </w:r>
      <w:r w:rsidRPr="00BF16E4">
        <w:rPr>
          <w:i/>
          <w:iCs/>
          <w:noProof/>
          <w:u w:val="single"/>
        </w:rPr>
        <w:t>The Greek New Testament According to the Majority Text</w:t>
      </w:r>
      <w:r>
        <w:rPr>
          <w:noProof/>
        </w:rPr>
        <w:t>, (Nelson, Nashville, 1982), 810 pages.</w:t>
      </w:r>
    </w:p>
    <w:p w:rsidR="003909E6" w:rsidRDefault="003909E6" w:rsidP="003909E6">
      <w:pPr>
        <w:rPr>
          <w:noProof/>
        </w:rPr>
      </w:pPr>
      <w:r>
        <w:rPr>
          <w:noProof/>
        </w:rPr>
        <w:t xml:space="preserve">Metzger, Bruce M., et al, </w:t>
      </w:r>
      <w:r w:rsidRPr="000A4D77">
        <w:rPr>
          <w:i/>
          <w:iCs/>
          <w:noProof/>
          <w:u w:val="single"/>
        </w:rPr>
        <w:t>A Textual Commentary on the Greek New Testament</w:t>
      </w:r>
      <w:r>
        <w:rPr>
          <w:noProof/>
        </w:rPr>
        <w:t>, (United Bible Societies, London, New York, 1971), 775 pages.</w:t>
      </w:r>
    </w:p>
    <w:p w:rsidR="003909E6" w:rsidRDefault="003909E6" w:rsidP="003909E6">
      <w:pPr>
        <w:rPr>
          <w:noProof/>
        </w:rPr>
      </w:pPr>
      <w:r>
        <w:rPr>
          <w:noProof/>
        </w:rPr>
        <w:t xml:space="preserve">Nestle, Eberhard, </w:t>
      </w:r>
      <w:r w:rsidRPr="00C30E7D">
        <w:rPr>
          <w:i/>
          <w:iCs/>
          <w:noProof/>
          <w:u w:val="single"/>
        </w:rPr>
        <w:t>Novum Testamentum Graece</w:t>
      </w:r>
      <w:r>
        <w:rPr>
          <w:noProof/>
        </w:rPr>
        <w:t>, (United Bible Societies, London, 1971), 673 pages.</w:t>
      </w:r>
    </w:p>
    <w:p w:rsidR="003909E6" w:rsidRDefault="003909E6" w:rsidP="003909E6">
      <w:pPr>
        <w:rPr>
          <w:noProof/>
        </w:rPr>
      </w:pPr>
      <w:r>
        <w:rPr>
          <w:noProof/>
        </w:rPr>
        <w:t xml:space="preserve">Nestle, Eberhard, </w:t>
      </w:r>
      <w:r w:rsidRPr="00C30E7D">
        <w:rPr>
          <w:i/>
          <w:iCs/>
          <w:noProof/>
          <w:u w:val="single"/>
        </w:rPr>
        <w:t>Novum Testamentum Graece</w:t>
      </w:r>
      <w:r>
        <w:rPr>
          <w:noProof/>
        </w:rPr>
        <w:t>, (Wurttembegische Bibelanstalt, Stuttgart, 1968), 672 pages.</w:t>
      </w:r>
    </w:p>
    <w:p w:rsidR="003909E6" w:rsidRDefault="003909E6" w:rsidP="003909E6">
      <w:pPr>
        <w:rPr>
          <w:noProof/>
        </w:rPr>
      </w:pPr>
      <w:r>
        <w:rPr>
          <w:noProof/>
        </w:rPr>
        <w:t xml:space="preserve">Perschbacher, Wesley J., ed., </w:t>
      </w:r>
      <w:r w:rsidRPr="00D33D5A">
        <w:rPr>
          <w:i/>
          <w:iCs/>
          <w:noProof/>
          <w:u w:val="single"/>
        </w:rPr>
        <w:t>The New Analytical Greek Lexicon</w:t>
      </w:r>
      <w:r>
        <w:rPr>
          <w:noProof/>
        </w:rPr>
        <w:t>, (Hendrickson, Peabody, Massachusetts, 2008), 449 pages.</w:t>
      </w:r>
    </w:p>
    <w:p w:rsidR="003909E6" w:rsidRDefault="003909E6" w:rsidP="003909E6">
      <w:pPr>
        <w:rPr>
          <w:noProof/>
        </w:rPr>
      </w:pPr>
      <w:r>
        <w:rPr>
          <w:noProof/>
        </w:rPr>
        <w:t xml:space="preserve">Robinson, Maurice A. and Pierpont, William G., </w:t>
      </w:r>
      <w:r w:rsidRPr="00BC59FC">
        <w:rPr>
          <w:i/>
          <w:iCs/>
          <w:noProof/>
          <w:u w:val="single"/>
        </w:rPr>
        <w:t>The New Testament in the Original Greek, Byzantine Textform</w:t>
      </w:r>
      <w:r>
        <w:rPr>
          <w:noProof/>
        </w:rPr>
        <w:t>, (Chilton, Southborough, Massachusetts, 2005), 587 pages.</w:t>
      </w:r>
    </w:p>
    <w:p w:rsidR="003909E6" w:rsidRDefault="003909E6" w:rsidP="003909E6">
      <w:pPr>
        <w:rPr>
          <w:noProof/>
        </w:rPr>
      </w:pPr>
      <w:r>
        <w:rPr>
          <w:noProof/>
        </w:rPr>
        <w:t xml:space="preserve">Sunday, William, et al, </w:t>
      </w:r>
      <w:r w:rsidRPr="0025594F">
        <w:rPr>
          <w:i/>
          <w:iCs/>
          <w:noProof/>
          <w:u w:val="single"/>
        </w:rPr>
        <w:t>The Variorum Edition of the New Testament….</w:t>
      </w:r>
      <w:r>
        <w:rPr>
          <w:noProof/>
        </w:rPr>
        <w:t>, (Eyre and Spottiswoode, London, Edinburgh, New York, 1881), 238 pages.</w:t>
      </w:r>
    </w:p>
    <w:p w:rsidR="003909E6" w:rsidRDefault="003909E6" w:rsidP="003909E6">
      <w:pPr>
        <w:rPr>
          <w:noProof/>
        </w:rPr>
      </w:pPr>
      <w:r>
        <w:rPr>
          <w:noProof/>
        </w:rPr>
        <w:t xml:space="preserve">Taylor, Bernard A., et al, </w:t>
      </w:r>
      <w:r w:rsidRPr="00D33D5A">
        <w:rPr>
          <w:i/>
          <w:iCs/>
          <w:noProof/>
          <w:u w:val="single"/>
        </w:rPr>
        <w:t>Analytical Lexicon to the Septuagint</w:t>
      </w:r>
      <w:r>
        <w:rPr>
          <w:noProof/>
        </w:rPr>
        <w:t>, expanded edition, (Hendrickson, Peabody, Massachusetts, 2016), 591 pages.</w:t>
      </w:r>
    </w:p>
    <w:p w:rsidR="003909E6" w:rsidRDefault="003909E6" w:rsidP="003909E6">
      <w:pPr>
        <w:rPr>
          <w:noProof/>
        </w:rPr>
      </w:pPr>
      <w:r w:rsidRPr="00452542">
        <w:rPr>
          <w:i/>
          <w:iCs/>
          <w:noProof/>
          <w:u w:val="single"/>
        </w:rPr>
        <w:t>The Analytical Greek Lexicon</w:t>
      </w:r>
      <w:r>
        <w:rPr>
          <w:noProof/>
        </w:rPr>
        <w:t xml:space="preserve"> (NT), Zondervan Reprint (Zondervan, Grand Rapids, 1973) 444 pages.</w:t>
      </w:r>
    </w:p>
    <w:p w:rsidR="003909E6" w:rsidRDefault="003909E6" w:rsidP="003909E6">
      <w:pPr>
        <w:rPr>
          <w:noProof/>
        </w:rPr>
      </w:pPr>
      <w:r>
        <w:rPr>
          <w:noProof/>
        </w:rPr>
        <w:lastRenderedPageBreak/>
        <w:t xml:space="preserve">Zodhiates, Dr. Spiros, </w:t>
      </w:r>
      <w:r w:rsidRPr="004E08BC">
        <w:rPr>
          <w:i/>
          <w:iCs/>
          <w:noProof/>
          <w:u w:val="single"/>
        </w:rPr>
        <w:t>Koine Greek New Testament</w:t>
      </w:r>
      <w:r>
        <w:rPr>
          <w:noProof/>
        </w:rPr>
        <w:t>, Nestle/Aland 26</w:t>
      </w:r>
      <w:r w:rsidRPr="00D33D5A">
        <w:rPr>
          <w:noProof/>
          <w:vertAlign w:val="superscript"/>
        </w:rPr>
        <w:t>th</w:t>
      </w:r>
      <w:r>
        <w:rPr>
          <w:noProof/>
        </w:rPr>
        <w:t xml:space="preserve"> Edition, audio MP3 disc, (AMG, not dated).</w:t>
      </w:r>
    </w:p>
    <w:p w:rsidR="003909E6" w:rsidRDefault="003909E6" w:rsidP="003909E6">
      <w:pPr>
        <w:rPr>
          <w:noProof/>
        </w:rPr>
      </w:pPr>
      <w:r w:rsidRPr="00012497">
        <w:rPr>
          <w:noProof/>
        </w:rPr>
        <w:t>https://www.biblegateway.com/passage/?search=Revelation+2&amp;version=SBLGNT</w:t>
      </w:r>
    </w:p>
    <w:p w:rsidR="003909E6" w:rsidRDefault="003909E6" w:rsidP="003909E6">
      <w:pPr>
        <w:rPr>
          <w:noProof/>
        </w:rPr>
      </w:pPr>
      <w:r w:rsidRPr="00012497">
        <w:rPr>
          <w:noProof/>
        </w:rPr>
        <w:t>https://www.biblegateway.com/passage/?search=Revelation+3&amp;version=SBLGNT</w:t>
      </w:r>
    </w:p>
    <w:p w:rsidR="003909E6" w:rsidRDefault="003909E6" w:rsidP="003909E6">
      <w:pPr>
        <w:rPr>
          <w:noProof/>
        </w:rPr>
      </w:pPr>
    </w:p>
    <w:p w:rsidR="003909E6" w:rsidRPr="00EB0D89" w:rsidRDefault="003909E6" w:rsidP="003909E6">
      <w:pPr>
        <w:pStyle w:val="Heading3"/>
        <w:shd w:val="clear" w:color="auto" w:fill="auto"/>
        <w:rPr>
          <w:rFonts w:ascii="Trebuchet MS" w:hAnsi="Trebuchet MS"/>
          <w:b w:val="0"/>
          <w:bCs w:val="0"/>
          <w:color w:val="auto"/>
        </w:rPr>
      </w:pPr>
      <w:r>
        <w:rPr>
          <w:rFonts w:ascii="Trebuchet MS" w:hAnsi="Trebuchet MS"/>
          <w:b w:val="0"/>
          <w:bCs w:val="0"/>
          <w:color w:val="auto"/>
        </w:rPr>
        <w:t>Dedication</w:t>
      </w:r>
    </w:p>
    <w:p w:rsidR="003909E6" w:rsidRDefault="003909E6" w:rsidP="003909E6">
      <w:pPr>
        <w:rPr>
          <w:noProof/>
        </w:rPr>
      </w:pPr>
      <w:r>
        <w:rPr>
          <w:noProof/>
        </w:rPr>
        <w:t>This series of books is dedicated to all of the eight billion people of this world; most of whom have not yet met Jesus Christ or the Father: or even know that such a living relationship is possible.  Freely received.  Freely given.  May they all come, without money, without price.  Receive the Spirit of God.  Taste the cup of imortality.</w:t>
      </w:r>
    </w:p>
    <w:p w:rsidR="003909E6" w:rsidRDefault="003909E6" w:rsidP="003909E6">
      <w:pPr>
        <w:rPr>
          <w:noProof/>
        </w:rPr>
      </w:pPr>
    </w:p>
    <w:p w:rsidR="003909E6" w:rsidRPr="00515EE5" w:rsidRDefault="003909E6" w:rsidP="003909E6">
      <w:pPr>
        <w:pStyle w:val="Heading3"/>
        <w:keepNext/>
        <w:shd w:val="clear" w:color="auto" w:fill="auto"/>
        <w:rPr>
          <w:rFonts w:ascii="Trebuchet MS" w:hAnsi="Trebuchet MS"/>
          <w:b w:val="0"/>
          <w:bCs w:val="0"/>
          <w:color w:val="auto"/>
        </w:rPr>
      </w:pPr>
      <w:r w:rsidRPr="00515EE5">
        <w:rPr>
          <w:rFonts w:ascii="Trebuchet MS" w:hAnsi="Trebuchet MS"/>
          <w:b w:val="0"/>
          <w:bCs w:val="0"/>
          <w:color w:val="auto"/>
        </w:rPr>
        <w:lastRenderedPageBreak/>
        <w:t>Text</w:t>
      </w:r>
    </w:p>
    <w:p w:rsidR="006073CC" w:rsidRPr="00B11663" w:rsidRDefault="006073CC" w:rsidP="006073CC">
      <w:pPr>
        <w:keepNext/>
        <w:tabs>
          <w:tab w:val="left" w:pos="1080"/>
        </w:tabs>
        <w:jc w:val="center"/>
        <w:rPr>
          <w:rFonts w:ascii="Segoe UI" w:hAnsi="Segoe UI" w:cs="Segoe UI"/>
          <w:sz w:val="36"/>
          <w:szCs w:val="36"/>
        </w:rPr>
      </w:pPr>
      <w:r>
        <w:rPr>
          <w:rFonts w:ascii="Segoe UI" w:hAnsi="Segoe UI" w:cs="Segoe UI"/>
          <w:sz w:val="36"/>
          <w:szCs w:val="36"/>
        </w:rPr>
        <w:t>Chapter</w:t>
      </w:r>
      <w:r w:rsidRPr="00B11663">
        <w:rPr>
          <w:rFonts w:ascii="Segoe UI" w:hAnsi="Segoe UI" w:cs="Segoe UI"/>
          <w:sz w:val="36"/>
          <w:szCs w:val="36"/>
        </w:rPr>
        <w:t xml:space="preserve"> 16</w:t>
      </w:r>
    </w:p>
    <w:p w:rsidR="00AB5A21" w:rsidRDefault="00925753" w:rsidP="00925753">
      <w:pPr>
        <w:tabs>
          <w:tab w:val="left" w:pos="1080"/>
        </w:tabs>
        <w:ind w:left="720" w:right="720"/>
      </w:pPr>
      <w:r w:rsidRPr="00925753">
        <w:rPr>
          <w:vertAlign w:val="subscript"/>
        </w:rPr>
        <w:t>1</w:t>
      </w:r>
      <w:r w:rsidRPr="00B11663">
        <w:t xml:space="preserve"> </w:t>
      </w:r>
      <w:r w:rsidRPr="004634BC">
        <w:rPr>
          <w:lang w:val="el-GR"/>
        </w:rPr>
        <w:t>καὶ</w:t>
      </w:r>
      <w:r>
        <w:rPr>
          <w:rStyle w:val="FootnoteReference"/>
        </w:rPr>
        <w:footnoteReference w:id="1"/>
      </w:r>
      <w:r w:rsidRPr="00B11663">
        <w:t xml:space="preserve"> </w:t>
      </w:r>
      <w:r w:rsidRPr="004634BC">
        <w:rPr>
          <w:lang w:val="el-GR"/>
        </w:rPr>
        <w:t>ἤκουσα</w:t>
      </w:r>
      <w:r>
        <w:rPr>
          <w:rStyle w:val="FootnoteReference"/>
        </w:rPr>
        <w:footnoteReference w:id="2"/>
      </w:r>
      <w:r>
        <w:t xml:space="preserve"> </w:t>
      </w:r>
      <w:r w:rsidRPr="004634BC">
        <w:rPr>
          <w:lang w:val="el-GR"/>
        </w:rPr>
        <w:t>μεγάλης</w:t>
      </w:r>
      <w:r>
        <w:rPr>
          <w:rStyle w:val="FootnoteReference"/>
        </w:rPr>
        <w:footnoteReference w:id="3"/>
      </w:r>
      <w:r w:rsidRPr="00B11663">
        <w:t xml:space="preserve"> </w:t>
      </w:r>
      <w:r w:rsidRPr="004634BC">
        <w:rPr>
          <w:lang w:val="el-GR"/>
        </w:rPr>
        <w:t>φωνῆς</w:t>
      </w:r>
      <w:r>
        <w:rPr>
          <w:rStyle w:val="FootnoteReference"/>
        </w:rPr>
        <w:footnoteReference w:id="4"/>
      </w:r>
      <w:r>
        <w:t xml:space="preserve"> </w:t>
      </w:r>
      <w:r>
        <w:rPr>
          <w:rStyle w:val="FootnoteReference"/>
        </w:rPr>
        <w:footnoteReference w:id="5"/>
      </w:r>
      <w:r w:rsidRPr="00B11663">
        <w:t xml:space="preserve"> </w:t>
      </w:r>
      <w:r w:rsidRPr="004634BC">
        <w:rPr>
          <w:lang w:val="el-GR"/>
        </w:rPr>
        <w:t>ἐκ</w:t>
      </w:r>
      <w:r>
        <w:rPr>
          <w:rStyle w:val="FootnoteReference"/>
        </w:rPr>
        <w:footnoteReference w:id="6"/>
      </w:r>
      <w:r w:rsidRPr="00B11663">
        <w:t xml:space="preserve"> </w:t>
      </w:r>
      <w:r w:rsidRPr="004634BC">
        <w:rPr>
          <w:lang w:val="el-GR"/>
        </w:rPr>
        <w:t>τοῦ</w:t>
      </w:r>
      <w:r>
        <w:rPr>
          <w:rStyle w:val="FootnoteReference"/>
        </w:rPr>
        <w:footnoteReference w:id="7"/>
      </w:r>
      <w:r w:rsidRPr="00B11663">
        <w:t xml:space="preserve"> </w:t>
      </w:r>
      <w:r w:rsidRPr="004634BC">
        <w:rPr>
          <w:lang w:val="el-GR"/>
        </w:rPr>
        <w:t>ναοῦ</w:t>
      </w:r>
      <w:r>
        <w:rPr>
          <w:rStyle w:val="FootnoteReference"/>
        </w:rPr>
        <w:footnoteReference w:id="8"/>
      </w:r>
      <w:r w:rsidRPr="00B11663">
        <w:t xml:space="preserve"> </w:t>
      </w:r>
      <w:r w:rsidRPr="004634BC">
        <w:rPr>
          <w:lang w:val="el-GR"/>
        </w:rPr>
        <w:t>λεγούσης</w:t>
      </w:r>
      <w:r>
        <w:rPr>
          <w:rStyle w:val="FootnoteReference"/>
        </w:rPr>
        <w:footnoteReference w:id="9"/>
      </w:r>
      <w:r w:rsidRPr="00B11663">
        <w:t xml:space="preserve"> </w:t>
      </w:r>
      <w:r w:rsidRPr="004634BC">
        <w:rPr>
          <w:lang w:val="el-GR"/>
        </w:rPr>
        <w:t>τοῖς</w:t>
      </w:r>
      <w:r>
        <w:rPr>
          <w:rStyle w:val="FootnoteReference"/>
        </w:rPr>
        <w:footnoteReference w:id="10"/>
      </w:r>
      <w:r w:rsidRPr="00B11663">
        <w:t xml:space="preserve"> </w:t>
      </w:r>
      <w:r w:rsidRPr="004634BC">
        <w:rPr>
          <w:lang w:val="el-GR"/>
        </w:rPr>
        <w:t>ἑπτὰ</w:t>
      </w:r>
      <w:r>
        <w:rPr>
          <w:rStyle w:val="FootnoteReference"/>
        </w:rPr>
        <w:footnoteReference w:id="11"/>
      </w:r>
      <w:r w:rsidRPr="00B11663">
        <w:t xml:space="preserve"> </w:t>
      </w:r>
    </w:p>
    <w:p w:rsidR="00925753" w:rsidRPr="00B11663" w:rsidRDefault="00925753" w:rsidP="00925753">
      <w:pPr>
        <w:tabs>
          <w:tab w:val="left" w:pos="1080"/>
        </w:tabs>
        <w:ind w:left="720" w:right="720"/>
      </w:pPr>
      <w:r w:rsidRPr="004634BC">
        <w:rPr>
          <w:lang w:val="el-GR"/>
        </w:rPr>
        <w:lastRenderedPageBreak/>
        <w:t>ἀγγέλοις</w:t>
      </w:r>
      <w:r>
        <w:rPr>
          <w:rStyle w:val="FootnoteReference"/>
        </w:rPr>
        <w:footnoteReference w:id="12"/>
      </w:r>
      <w:r>
        <w:t xml:space="preserve"> </w:t>
      </w:r>
      <w:r>
        <w:rPr>
          <w:rFonts w:cs="Times New Roman"/>
          <w:lang w:val="el-GR"/>
        </w:rPr>
        <w:t>ὑ</w:t>
      </w:r>
      <w:r w:rsidRPr="004634BC">
        <w:rPr>
          <w:lang w:val="el-GR"/>
        </w:rPr>
        <w:t>πάγετε</w:t>
      </w:r>
      <w:r>
        <w:rPr>
          <w:rStyle w:val="FootnoteReference"/>
        </w:rPr>
        <w:footnoteReference w:id="13"/>
      </w:r>
      <w:r w:rsidRPr="00B11663">
        <w:t xml:space="preserve"> </w:t>
      </w:r>
      <w:r w:rsidRPr="004634BC">
        <w:rPr>
          <w:lang w:val="el-GR"/>
        </w:rPr>
        <w:t>καὶ</w:t>
      </w:r>
      <w:r>
        <w:rPr>
          <w:rStyle w:val="FootnoteReference"/>
        </w:rPr>
        <w:footnoteReference w:id="14"/>
      </w:r>
      <w:r>
        <w:t xml:space="preserve"> </w:t>
      </w:r>
      <w:r w:rsidRPr="004634BC">
        <w:rPr>
          <w:lang w:val="el-GR"/>
        </w:rPr>
        <w:t>ἐκχέετε</w:t>
      </w:r>
      <w:r>
        <w:rPr>
          <w:rStyle w:val="FootnoteReference"/>
        </w:rPr>
        <w:footnoteReference w:id="15"/>
      </w:r>
      <w:r>
        <w:t xml:space="preserve"> </w:t>
      </w:r>
      <w:r>
        <w:rPr>
          <w:rStyle w:val="FootnoteReference"/>
        </w:rPr>
        <w:footnoteReference w:id="16"/>
      </w:r>
      <w:r w:rsidRPr="00B11663">
        <w:t xml:space="preserve"> </w:t>
      </w:r>
      <w:r w:rsidRPr="004634BC">
        <w:rPr>
          <w:lang w:val="el-GR"/>
        </w:rPr>
        <w:t>τὰς</w:t>
      </w:r>
      <w:r>
        <w:rPr>
          <w:rStyle w:val="FootnoteReference"/>
        </w:rPr>
        <w:footnoteReference w:id="17"/>
      </w:r>
      <w:r w:rsidRPr="00B11663">
        <w:t xml:space="preserve"> </w:t>
      </w:r>
      <w:r w:rsidRPr="004634BC">
        <w:rPr>
          <w:lang w:val="el-GR"/>
        </w:rPr>
        <w:t>ἑπτὰ</w:t>
      </w:r>
      <w:r>
        <w:rPr>
          <w:rStyle w:val="FootnoteReference"/>
        </w:rPr>
        <w:footnoteReference w:id="18"/>
      </w:r>
      <w:r w:rsidRPr="00B11663">
        <w:t xml:space="preserve"> </w:t>
      </w:r>
      <w:r w:rsidRPr="004634BC">
        <w:rPr>
          <w:lang w:val="el-GR"/>
        </w:rPr>
        <w:t>φιάλας</w:t>
      </w:r>
      <w:r>
        <w:rPr>
          <w:rStyle w:val="FootnoteReference"/>
        </w:rPr>
        <w:footnoteReference w:id="19"/>
      </w:r>
      <w:r w:rsidRPr="00B11663">
        <w:t xml:space="preserve"> </w:t>
      </w:r>
      <w:r w:rsidRPr="004634BC">
        <w:rPr>
          <w:lang w:val="el-GR"/>
        </w:rPr>
        <w:t>τοῦ</w:t>
      </w:r>
      <w:r>
        <w:rPr>
          <w:rStyle w:val="FootnoteReference"/>
        </w:rPr>
        <w:footnoteReference w:id="20"/>
      </w:r>
      <w:r w:rsidRPr="00B11663">
        <w:t xml:space="preserve"> </w:t>
      </w:r>
      <w:r w:rsidRPr="004634BC">
        <w:rPr>
          <w:lang w:val="el-GR"/>
        </w:rPr>
        <w:t>θυμοῦ</w:t>
      </w:r>
      <w:r>
        <w:rPr>
          <w:rStyle w:val="FootnoteReference"/>
        </w:rPr>
        <w:footnoteReference w:id="21"/>
      </w:r>
      <w:r w:rsidRPr="00B11663">
        <w:t xml:space="preserve"> </w:t>
      </w:r>
      <w:r w:rsidRPr="004634BC">
        <w:rPr>
          <w:lang w:val="el-GR"/>
        </w:rPr>
        <w:t>τοῦ</w:t>
      </w:r>
      <w:r>
        <w:rPr>
          <w:rStyle w:val="FootnoteReference"/>
        </w:rPr>
        <w:footnoteReference w:id="22"/>
      </w:r>
      <w:r w:rsidRPr="00B11663">
        <w:t xml:space="preserve"> </w:t>
      </w:r>
      <w:r w:rsidRPr="004634BC">
        <w:rPr>
          <w:lang w:val="el-GR"/>
        </w:rPr>
        <w:t>θεοῦ</w:t>
      </w:r>
      <w:r>
        <w:rPr>
          <w:rStyle w:val="FootnoteReference"/>
        </w:rPr>
        <w:footnoteReference w:id="23"/>
      </w:r>
      <w:r w:rsidRPr="00B11663">
        <w:t xml:space="preserve"> </w:t>
      </w:r>
      <w:r w:rsidRPr="004634BC">
        <w:rPr>
          <w:lang w:val="el-GR"/>
        </w:rPr>
        <w:t>εἰς</w:t>
      </w:r>
      <w:r>
        <w:rPr>
          <w:rStyle w:val="FootnoteReference"/>
        </w:rPr>
        <w:footnoteReference w:id="24"/>
      </w:r>
      <w:r w:rsidRPr="00B11663">
        <w:t xml:space="preserve"> </w:t>
      </w:r>
      <w:r w:rsidRPr="004634BC">
        <w:rPr>
          <w:lang w:val="el-GR"/>
        </w:rPr>
        <w:t>τὴν</w:t>
      </w:r>
      <w:r>
        <w:rPr>
          <w:rStyle w:val="FootnoteReference"/>
        </w:rPr>
        <w:footnoteReference w:id="25"/>
      </w:r>
      <w:r w:rsidRPr="00B11663">
        <w:t xml:space="preserve"> </w:t>
      </w:r>
      <w:r w:rsidRPr="004634BC">
        <w:rPr>
          <w:lang w:val="el-GR"/>
        </w:rPr>
        <w:t>γῆν</w:t>
      </w:r>
      <w:r>
        <w:rPr>
          <w:rStyle w:val="FootnoteReference"/>
        </w:rPr>
        <w:footnoteReference w:id="26"/>
      </w:r>
      <w:r w:rsidRPr="00B11663">
        <w:t>.</w:t>
      </w:r>
      <w:r>
        <w:t xml:space="preserve"> </w:t>
      </w:r>
    </w:p>
    <w:p w:rsidR="00D643B5" w:rsidRDefault="0054264A" w:rsidP="0054264A">
      <w:pPr>
        <w:tabs>
          <w:tab w:val="left" w:pos="1080"/>
        </w:tabs>
        <w:ind w:left="720" w:right="720"/>
      </w:pPr>
      <w:r w:rsidRPr="0054264A">
        <w:rPr>
          <w:vertAlign w:val="subscript"/>
        </w:rPr>
        <w:lastRenderedPageBreak/>
        <w:t>2</w:t>
      </w:r>
      <w:r w:rsidRPr="00B11663">
        <w:t xml:space="preserve"> </w:t>
      </w:r>
      <w:r w:rsidRPr="004634BC">
        <w:rPr>
          <w:lang w:val="el-GR"/>
        </w:rPr>
        <w:t>καὶ</w:t>
      </w:r>
      <w:r>
        <w:rPr>
          <w:rStyle w:val="FootnoteReference"/>
        </w:rPr>
        <w:footnoteReference w:id="27"/>
      </w:r>
      <w:r w:rsidRPr="00B11663">
        <w:t xml:space="preserve"> </w:t>
      </w:r>
      <w:r w:rsidRPr="004634BC">
        <w:rPr>
          <w:lang w:val="el-GR"/>
        </w:rPr>
        <w:t>ἀπῆλθεν</w:t>
      </w:r>
      <w:r>
        <w:rPr>
          <w:rStyle w:val="FootnoteReference"/>
        </w:rPr>
        <w:footnoteReference w:id="28"/>
      </w:r>
      <w:r w:rsidRPr="00B11663">
        <w:t xml:space="preserve"> </w:t>
      </w:r>
      <w:r w:rsidRPr="004634BC">
        <w:rPr>
          <w:lang w:val="el-GR"/>
        </w:rPr>
        <w:t>ὁ</w:t>
      </w:r>
      <w:r>
        <w:rPr>
          <w:rStyle w:val="FootnoteReference"/>
        </w:rPr>
        <w:footnoteReference w:id="29"/>
      </w:r>
      <w:r w:rsidRPr="00B11663">
        <w:t xml:space="preserve"> </w:t>
      </w:r>
      <w:r w:rsidRPr="004634BC">
        <w:rPr>
          <w:lang w:val="el-GR"/>
        </w:rPr>
        <w:t>πρῶτος</w:t>
      </w:r>
      <w:r>
        <w:rPr>
          <w:rStyle w:val="FootnoteReference"/>
        </w:rPr>
        <w:footnoteReference w:id="30"/>
      </w:r>
      <w:r w:rsidRPr="00B11663">
        <w:t xml:space="preserve"> </w:t>
      </w:r>
      <w:r w:rsidRPr="004634BC">
        <w:rPr>
          <w:lang w:val="el-GR"/>
        </w:rPr>
        <w:t>καὶ</w:t>
      </w:r>
      <w:r>
        <w:rPr>
          <w:rStyle w:val="FootnoteReference"/>
        </w:rPr>
        <w:footnoteReference w:id="31"/>
      </w:r>
      <w:r w:rsidRPr="00B11663">
        <w:t xml:space="preserve"> </w:t>
      </w:r>
    </w:p>
    <w:p w:rsidR="00BB7F25" w:rsidRDefault="0054264A" w:rsidP="0054264A">
      <w:pPr>
        <w:tabs>
          <w:tab w:val="left" w:pos="1080"/>
        </w:tabs>
        <w:ind w:left="720" w:right="720"/>
      </w:pPr>
      <w:r w:rsidRPr="004634BC">
        <w:rPr>
          <w:lang w:val="el-GR"/>
        </w:rPr>
        <w:t>ἐξέχεεν</w:t>
      </w:r>
      <w:r>
        <w:rPr>
          <w:rStyle w:val="FootnoteReference"/>
        </w:rPr>
        <w:footnoteReference w:id="32"/>
      </w:r>
      <w:r w:rsidRPr="00B11663">
        <w:t xml:space="preserve"> </w:t>
      </w:r>
      <w:r w:rsidRPr="004634BC">
        <w:rPr>
          <w:lang w:val="el-GR"/>
        </w:rPr>
        <w:t>τὴν</w:t>
      </w:r>
      <w:r>
        <w:rPr>
          <w:rStyle w:val="FootnoteReference"/>
        </w:rPr>
        <w:footnoteReference w:id="33"/>
      </w:r>
      <w:r w:rsidRPr="00B11663">
        <w:t xml:space="preserve"> </w:t>
      </w:r>
      <w:r w:rsidRPr="004634BC">
        <w:rPr>
          <w:lang w:val="el-GR"/>
        </w:rPr>
        <w:t>φιάλην</w:t>
      </w:r>
      <w:r>
        <w:rPr>
          <w:rStyle w:val="FootnoteReference"/>
        </w:rPr>
        <w:footnoteReference w:id="34"/>
      </w:r>
      <w:r w:rsidRPr="00B11663">
        <w:t xml:space="preserve"> </w:t>
      </w:r>
      <w:r w:rsidRPr="004634BC">
        <w:rPr>
          <w:lang w:val="el-GR"/>
        </w:rPr>
        <w:t>αὐτοῦ</w:t>
      </w:r>
      <w:r>
        <w:rPr>
          <w:rStyle w:val="FootnoteReference"/>
        </w:rPr>
        <w:footnoteReference w:id="35"/>
      </w:r>
      <w:r w:rsidRPr="00B11663">
        <w:t xml:space="preserve"> </w:t>
      </w:r>
      <w:r w:rsidRPr="004634BC">
        <w:rPr>
          <w:lang w:val="el-GR"/>
        </w:rPr>
        <w:t>εἰς</w:t>
      </w:r>
      <w:r>
        <w:rPr>
          <w:rStyle w:val="FootnoteReference"/>
        </w:rPr>
        <w:footnoteReference w:id="36"/>
      </w:r>
      <w:r w:rsidRPr="00B11663">
        <w:t xml:space="preserve"> </w:t>
      </w:r>
      <w:r w:rsidRPr="004634BC">
        <w:rPr>
          <w:lang w:val="el-GR"/>
        </w:rPr>
        <w:t>τὴν</w:t>
      </w:r>
      <w:r>
        <w:rPr>
          <w:rStyle w:val="FootnoteReference"/>
        </w:rPr>
        <w:footnoteReference w:id="37"/>
      </w:r>
      <w:r w:rsidRPr="00B11663">
        <w:t xml:space="preserve"> </w:t>
      </w:r>
      <w:r w:rsidRPr="004634BC">
        <w:rPr>
          <w:lang w:val="el-GR"/>
        </w:rPr>
        <w:t>γῆν</w:t>
      </w:r>
      <w:r>
        <w:rPr>
          <w:rStyle w:val="FootnoteReference"/>
        </w:rPr>
        <w:footnoteReference w:id="38"/>
      </w:r>
      <w:r>
        <w:t xml:space="preserve"> </w:t>
      </w:r>
      <w:r w:rsidRPr="004634BC">
        <w:rPr>
          <w:lang w:val="el-GR"/>
        </w:rPr>
        <w:t>καὶ</w:t>
      </w:r>
      <w:r>
        <w:rPr>
          <w:rStyle w:val="FootnoteReference"/>
        </w:rPr>
        <w:footnoteReference w:id="39"/>
      </w:r>
      <w:r w:rsidRPr="00B11663">
        <w:t xml:space="preserve"> </w:t>
      </w:r>
      <w:r w:rsidRPr="004634BC">
        <w:rPr>
          <w:lang w:val="el-GR"/>
        </w:rPr>
        <w:lastRenderedPageBreak/>
        <w:t>ἐγένετο</w:t>
      </w:r>
      <w:r>
        <w:rPr>
          <w:rStyle w:val="FootnoteReference"/>
        </w:rPr>
        <w:footnoteReference w:id="40"/>
      </w:r>
      <w:r w:rsidRPr="00B11663">
        <w:t xml:space="preserve"> </w:t>
      </w:r>
      <w:r w:rsidRPr="004634BC">
        <w:rPr>
          <w:lang w:val="el-GR"/>
        </w:rPr>
        <w:t>ἕλκος</w:t>
      </w:r>
      <w:r>
        <w:rPr>
          <w:rStyle w:val="FootnoteReference"/>
        </w:rPr>
        <w:footnoteReference w:id="41"/>
      </w:r>
      <w:r w:rsidRPr="00B11663">
        <w:t xml:space="preserve"> </w:t>
      </w:r>
      <w:r w:rsidRPr="004634BC">
        <w:rPr>
          <w:lang w:val="el-GR"/>
        </w:rPr>
        <w:t>κακὸν</w:t>
      </w:r>
      <w:r>
        <w:rPr>
          <w:rStyle w:val="FootnoteReference"/>
        </w:rPr>
        <w:footnoteReference w:id="42"/>
      </w:r>
      <w:r w:rsidRPr="00B11663">
        <w:t xml:space="preserve"> </w:t>
      </w:r>
      <w:r w:rsidRPr="004634BC">
        <w:rPr>
          <w:lang w:val="el-GR"/>
        </w:rPr>
        <w:t>καὶ</w:t>
      </w:r>
      <w:r>
        <w:rPr>
          <w:rStyle w:val="FootnoteReference"/>
        </w:rPr>
        <w:footnoteReference w:id="43"/>
      </w:r>
      <w:r w:rsidRPr="00B11663">
        <w:t xml:space="preserve"> </w:t>
      </w:r>
      <w:r w:rsidRPr="004634BC">
        <w:rPr>
          <w:lang w:val="el-GR"/>
        </w:rPr>
        <w:t>πονηρὸν</w:t>
      </w:r>
      <w:r>
        <w:rPr>
          <w:rStyle w:val="FootnoteReference"/>
        </w:rPr>
        <w:footnoteReference w:id="44"/>
      </w:r>
      <w:r w:rsidRPr="00B11663">
        <w:t xml:space="preserve"> </w:t>
      </w:r>
      <w:r w:rsidRPr="004634BC">
        <w:rPr>
          <w:lang w:val="el-GR"/>
        </w:rPr>
        <w:t>ἐπὶ</w:t>
      </w:r>
      <w:r>
        <w:rPr>
          <w:rStyle w:val="FootnoteReference"/>
        </w:rPr>
        <w:footnoteReference w:id="45"/>
      </w:r>
      <w:r w:rsidRPr="00B11663">
        <w:t xml:space="preserve"> </w:t>
      </w:r>
      <w:r w:rsidRPr="004634BC">
        <w:rPr>
          <w:lang w:val="el-GR"/>
        </w:rPr>
        <w:t>τοὺς</w:t>
      </w:r>
      <w:r>
        <w:rPr>
          <w:rStyle w:val="FootnoteReference"/>
        </w:rPr>
        <w:footnoteReference w:id="46"/>
      </w:r>
      <w:r w:rsidRPr="00B11663">
        <w:t xml:space="preserve"> </w:t>
      </w:r>
      <w:r w:rsidRPr="004634BC">
        <w:rPr>
          <w:lang w:val="el-GR"/>
        </w:rPr>
        <w:t>ἀνθρώπους</w:t>
      </w:r>
      <w:r>
        <w:rPr>
          <w:rStyle w:val="FootnoteReference"/>
        </w:rPr>
        <w:footnoteReference w:id="47"/>
      </w:r>
      <w:r w:rsidRPr="00B11663">
        <w:t xml:space="preserve"> </w:t>
      </w:r>
      <w:r w:rsidRPr="004634BC">
        <w:rPr>
          <w:lang w:val="el-GR"/>
        </w:rPr>
        <w:t>τοὺς</w:t>
      </w:r>
      <w:r>
        <w:rPr>
          <w:rStyle w:val="FootnoteReference"/>
        </w:rPr>
        <w:footnoteReference w:id="48"/>
      </w:r>
      <w:r w:rsidRPr="00B11663">
        <w:t xml:space="preserve"> </w:t>
      </w:r>
      <w:r w:rsidRPr="004634BC">
        <w:rPr>
          <w:lang w:val="el-GR"/>
        </w:rPr>
        <w:t>ἔχοντας</w:t>
      </w:r>
      <w:r>
        <w:rPr>
          <w:rStyle w:val="FootnoteReference"/>
        </w:rPr>
        <w:footnoteReference w:id="49"/>
      </w:r>
      <w:r w:rsidRPr="00B11663">
        <w:t xml:space="preserve"> </w:t>
      </w:r>
      <w:r w:rsidRPr="004634BC">
        <w:rPr>
          <w:lang w:val="el-GR"/>
        </w:rPr>
        <w:t>τὸ</w:t>
      </w:r>
      <w:r>
        <w:rPr>
          <w:rStyle w:val="FootnoteReference"/>
        </w:rPr>
        <w:footnoteReference w:id="50"/>
      </w:r>
      <w:r w:rsidRPr="00B11663">
        <w:t xml:space="preserve"> </w:t>
      </w:r>
    </w:p>
    <w:p w:rsidR="0054264A" w:rsidRPr="00B11663" w:rsidRDefault="0054264A" w:rsidP="0054264A">
      <w:pPr>
        <w:tabs>
          <w:tab w:val="left" w:pos="1080"/>
        </w:tabs>
        <w:ind w:left="720" w:right="720"/>
      </w:pPr>
      <w:r w:rsidRPr="004634BC">
        <w:rPr>
          <w:lang w:val="el-GR"/>
        </w:rPr>
        <w:lastRenderedPageBreak/>
        <w:t>χάραγμα</w:t>
      </w:r>
      <w:r>
        <w:rPr>
          <w:rStyle w:val="FootnoteReference"/>
        </w:rPr>
        <w:footnoteReference w:id="51"/>
      </w:r>
      <w:r w:rsidRPr="00B11663">
        <w:t xml:space="preserve"> </w:t>
      </w:r>
      <w:r w:rsidRPr="004634BC">
        <w:rPr>
          <w:lang w:val="el-GR"/>
        </w:rPr>
        <w:t>τοῦ</w:t>
      </w:r>
      <w:r>
        <w:rPr>
          <w:rStyle w:val="FootnoteReference"/>
        </w:rPr>
        <w:footnoteReference w:id="52"/>
      </w:r>
      <w:r w:rsidRPr="00B11663">
        <w:t xml:space="preserve"> </w:t>
      </w:r>
      <w:r w:rsidRPr="004634BC">
        <w:rPr>
          <w:lang w:val="el-GR"/>
        </w:rPr>
        <w:t>θηρίου</w:t>
      </w:r>
      <w:r>
        <w:rPr>
          <w:rStyle w:val="FootnoteReference"/>
        </w:rPr>
        <w:footnoteReference w:id="53"/>
      </w:r>
      <w:r w:rsidRPr="00B11663">
        <w:t xml:space="preserve"> </w:t>
      </w:r>
      <w:r w:rsidRPr="004634BC">
        <w:rPr>
          <w:lang w:val="el-GR"/>
        </w:rPr>
        <w:t>καὶ</w:t>
      </w:r>
      <w:r>
        <w:rPr>
          <w:rStyle w:val="FootnoteReference"/>
        </w:rPr>
        <w:footnoteReference w:id="54"/>
      </w:r>
      <w:r w:rsidRPr="00B11663">
        <w:t xml:space="preserve"> </w:t>
      </w:r>
      <w:r w:rsidRPr="004634BC">
        <w:rPr>
          <w:lang w:val="el-GR"/>
        </w:rPr>
        <w:t>τοὺς</w:t>
      </w:r>
      <w:r>
        <w:rPr>
          <w:rStyle w:val="FootnoteReference"/>
        </w:rPr>
        <w:footnoteReference w:id="55"/>
      </w:r>
      <w:r w:rsidRPr="00B11663">
        <w:t xml:space="preserve"> </w:t>
      </w:r>
      <w:r w:rsidRPr="004634BC">
        <w:rPr>
          <w:lang w:val="el-GR"/>
        </w:rPr>
        <w:t>προσκυνοῦντας</w:t>
      </w:r>
      <w:r>
        <w:rPr>
          <w:rStyle w:val="FootnoteReference"/>
        </w:rPr>
        <w:footnoteReference w:id="56"/>
      </w:r>
      <w:r w:rsidRPr="00B11663">
        <w:t xml:space="preserve"> </w:t>
      </w:r>
      <w:r w:rsidRPr="004634BC">
        <w:rPr>
          <w:lang w:val="el-GR"/>
        </w:rPr>
        <w:t>τῇ</w:t>
      </w:r>
      <w:r>
        <w:rPr>
          <w:rStyle w:val="FootnoteReference"/>
        </w:rPr>
        <w:footnoteReference w:id="57"/>
      </w:r>
      <w:r w:rsidRPr="00B11663">
        <w:t xml:space="preserve"> </w:t>
      </w:r>
      <w:r w:rsidRPr="004634BC">
        <w:rPr>
          <w:lang w:val="el-GR"/>
        </w:rPr>
        <w:t>εἰκόνι</w:t>
      </w:r>
      <w:r>
        <w:rPr>
          <w:rStyle w:val="FootnoteReference"/>
        </w:rPr>
        <w:footnoteReference w:id="58"/>
      </w:r>
      <w:r w:rsidRPr="00B11663">
        <w:t xml:space="preserve"> </w:t>
      </w:r>
      <w:r w:rsidRPr="004634BC">
        <w:rPr>
          <w:lang w:val="el-GR"/>
        </w:rPr>
        <w:t>αὐτοῦ</w:t>
      </w:r>
      <w:r>
        <w:rPr>
          <w:rStyle w:val="FootnoteReference"/>
        </w:rPr>
        <w:footnoteReference w:id="59"/>
      </w:r>
      <w:r w:rsidRPr="00B11663">
        <w:t>.</w:t>
      </w:r>
      <w:r>
        <w:t xml:space="preserve"> </w:t>
      </w:r>
    </w:p>
    <w:p w:rsidR="00D303BA" w:rsidRPr="00B11663" w:rsidRDefault="00D303BA" w:rsidP="00D303BA">
      <w:pPr>
        <w:tabs>
          <w:tab w:val="left" w:pos="1080"/>
        </w:tabs>
        <w:ind w:left="720" w:right="720"/>
      </w:pPr>
      <w:r w:rsidRPr="00D303BA">
        <w:rPr>
          <w:vertAlign w:val="subscript"/>
        </w:rPr>
        <w:lastRenderedPageBreak/>
        <w:t>3</w:t>
      </w:r>
      <w:r w:rsidRPr="00B11663">
        <w:t xml:space="preserve"> </w:t>
      </w:r>
      <w:r w:rsidRPr="004634BC">
        <w:rPr>
          <w:lang w:val="el-GR"/>
        </w:rPr>
        <w:t>καὶ</w:t>
      </w:r>
      <w:r>
        <w:rPr>
          <w:rStyle w:val="FootnoteReference"/>
        </w:rPr>
        <w:footnoteReference w:id="60"/>
      </w:r>
      <w:r w:rsidRPr="00B11663">
        <w:t xml:space="preserve"> </w:t>
      </w:r>
      <w:r w:rsidRPr="004634BC">
        <w:rPr>
          <w:lang w:val="el-GR"/>
        </w:rPr>
        <w:t>ὁ</w:t>
      </w:r>
      <w:r>
        <w:rPr>
          <w:rStyle w:val="FootnoteReference"/>
        </w:rPr>
        <w:footnoteReference w:id="61"/>
      </w:r>
      <w:r>
        <w:t xml:space="preserve"> </w:t>
      </w:r>
      <w:r w:rsidRPr="004634BC">
        <w:rPr>
          <w:lang w:val="el-GR"/>
        </w:rPr>
        <w:t>δεύτερος</w:t>
      </w:r>
      <w:r>
        <w:rPr>
          <w:rStyle w:val="FootnoteReference"/>
        </w:rPr>
        <w:footnoteReference w:id="62"/>
      </w:r>
      <w:r>
        <w:t xml:space="preserve"> </w:t>
      </w:r>
      <w:r>
        <w:rPr>
          <w:rStyle w:val="FootnoteReference"/>
        </w:rPr>
        <w:footnoteReference w:id="63"/>
      </w:r>
      <w:r w:rsidRPr="00B11663">
        <w:t xml:space="preserve"> </w:t>
      </w:r>
      <w:r w:rsidRPr="004634BC">
        <w:rPr>
          <w:lang w:val="el-GR"/>
        </w:rPr>
        <w:t>ἐξέχεεν</w:t>
      </w:r>
      <w:r>
        <w:rPr>
          <w:rStyle w:val="FootnoteReference"/>
        </w:rPr>
        <w:footnoteReference w:id="64"/>
      </w:r>
      <w:r w:rsidRPr="00B11663">
        <w:t xml:space="preserve"> </w:t>
      </w:r>
      <w:r w:rsidRPr="004634BC">
        <w:rPr>
          <w:lang w:val="el-GR"/>
        </w:rPr>
        <w:t>τὴν</w:t>
      </w:r>
      <w:r>
        <w:rPr>
          <w:rStyle w:val="FootnoteReference"/>
        </w:rPr>
        <w:footnoteReference w:id="65"/>
      </w:r>
      <w:r w:rsidRPr="00B11663">
        <w:t xml:space="preserve"> </w:t>
      </w:r>
      <w:r w:rsidRPr="004634BC">
        <w:rPr>
          <w:lang w:val="el-GR"/>
        </w:rPr>
        <w:t>φιάλην</w:t>
      </w:r>
      <w:r>
        <w:rPr>
          <w:rStyle w:val="FootnoteReference"/>
        </w:rPr>
        <w:footnoteReference w:id="66"/>
      </w:r>
      <w:r w:rsidRPr="00B11663">
        <w:t xml:space="preserve"> </w:t>
      </w:r>
      <w:r w:rsidRPr="004634BC">
        <w:rPr>
          <w:lang w:val="el-GR"/>
        </w:rPr>
        <w:t>αὐτοῦ</w:t>
      </w:r>
      <w:r>
        <w:rPr>
          <w:rStyle w:val="FootnoteReference"/>
        </w:rPr>
        <w:footnoteReference w:id="67"/>
      </w:r>
      <w:r w:rsidRPr="00B11663">
        <w:t xml:space="preserve"> </w:t>
      </w:r>
      <w:r w:rsidRPr="004634BC">
        <w:rPr>
          <w:lang w:val="el-GR"/>
        </w:rPr>
        <w:t>εἰς</w:t>
      </w:r>
      <w:r>
        <w:rPr>
          <w:rStyle w:val="FootnoteReference"/>
        </w:rPr>
        <w:footnoteReference w:id="68"/>
      </w:r>
      <w:r w:rsidRPr="00B11663">
        <w:t xml:space="preserve"> </w:t>
      </w:r>
      <w:r w:rsidRPr="004634BC">
        <w:rPr>
          <w:lang w:val="el-GR"/>
        </w:rPr>
        <w:t>τὴν</w:t>
      </w:r>
      <w:r>
        <w:rPr>
          <w:rStyle w:val="FootnoteReference"/>
        </w:rPr>
        <w:footnoteReference w:id="69"/>
      </w:r>
      <w:r w:rsidRPr="00B11663">
        <w:t xml:space="preserve"> </w:t>
      </w:r>
      <w:r w:rsidRPr="004634BC">
        <w:rPr>
          <w:lang w:val="el-GR"/>
        </w:rPr>
        <w:t>θάλασσαν</w:t>
      </w:r>
      <w:r>
        <w:rPr>
          <w:rStyle w:val="FootnoteReference"/>
        </w:rPr>
        <w:footnoteReference w:id="70"/>
      </w:r>
      <w:r>
        <w:t xml:space="preserve"> </w:t>
      </w:r>
      <w:r w:rsidRPr="004634BC">
        <w:rPr>
          <w:lang w:val="el-GR"/>
        </w:rPr>
        <w:t>καὶ</w:t>
      </w:r>
      <w:r>
        <w:rPr>
          <w:rStyle w:val="FootnoteReference"/>
        </w:rPr>
        <w:footnoteReference w:id="71"/>
      </w:r>
      <w:r w:rsidRPr="00B11663">
        <w:t xml:space="preserve"> </w:t>
      </w:r>
      <w:r w:rsidRPr="004634BC">
        <w:rPr>
          <w:lang w:val="el-GR"/>
        </w:rPr>
        <w:t>ἐγένετο</w:t>
      </w:r>
      <w:r>
        <w:rPr>
          <w:rStyle w:val="FootnoteReference"/>
        </w:rPr>
        <w:footnoteReference w:id="72"/>
      </w:r>
      <w:r w:rsidRPr="00B11663">
        <w:t xml:space="preserve"> </w:t>
      </w:r>
      <w:r w:rsidRPr="004634BC">
        <w:rPr>
          <w:lang w:val="el-GR"/>
        </w:rPr>
        <w:t>αἷμα</w:t>
      </w:r>
      <w:r>
        <w:rPr>
          <w:rStyle w:val="FootnoteReference"/>
        </w:rPr>
        <w:footnoteReference w:id="73"/>
      </w:r>
      <w:r w:rsidRPr="00B11663">
        <w:t xml:space="preserve"> </w:t>
      </w:r>
      <w:r w:rsidRPr="004634BC">
        <w:rPr>
          <w:lang w:val="el-GR"/>
        </w:rPr>
        <w:t>ὡς</w:t>
      </w:r>
      <w:r>
        <w:rPr>
          <w:rStyle w:val="FootnoteReference"/>
        </w:rPr>
        <w:footnoteReference w:id="74"/>
      </w:r>
      <w:r w:rsidRPr="00B11663">
        <w:t xml:space="preserve"> </w:t>
      </w:r>
      <w:r w:rsidRPr="004634BC">
        <w:rPr>
          <w:lang w:val="el-GR"/>
        </w:rPr>
        <w:t>νεκροῦ</w:t>
      </w:r>
      <w:r>
        <w:rPr>
          <w:rStyle w:val="FootnoteReference"/>
        </w:rPr>
        <w:footnoteReference w:id="75"/>
      </w:r>
      <w:r w:rsidRPr="00B11663">
        <w:t xml:space="preserve">, </w:t>
      </w:r>
      <w:r w:rsidRPr="004634BC">
        <w:rPr>
          <w:lang w:val="el-GR"/>
        </w:rPr>
        <w:t>καὶ</w:t>
      </w:r>
      <w:r>
        <w:rPr>
          <w:rStyle w:val="FootnoteReference"/>
        </w:rPr>
        <w:footnoteReference w:id="76"/>
      </w:r>
      <w:r w:rsidRPr="00B11663">
        <w:t xml:space="preserve"> </w:t>
      </w:r>
      <w:r w:rsidRPr="004634BC">
        <w:rPr>
          <w:lang w:val="el-GR"/>
        </w:rPr>
        <w:lastRenderedPageBreak/>
        <w:t>πᾶσα</w:t>
      </w:r>
      <w:r>
        <w:rPr>
          <w:rStyle w:val="FootnoteReference"/>
        </w:rPr>
        <w:footnoteReference w:id="77"/>
      </w:r>
      <w:r w:rsidRPr="00B11663">
        <w:t xml:space="preserve"> </w:t>
      </w:r>
      <w:r w:rsidRPr="004634BC">
        <w:rPr>
          <w:lang w:val="el-GR"/>
        </w:rPr>
        <w:t>ψυχὴ</w:t>
      </w:r>
      <w:r>
        <w:rPr>
          <w:rStyle w:val="FootnoteReference"/>
        </w:rPr>
        <w:footnoteReference w:id="78"/>
      </w:r>
      <w:r>
        <w:t xml:space="preserve"> </w:t>
      </w:r>
      <w:r w:rsidRPr="004634BC">
        <w:rPr>
          <w:lang w:val="el-GR"/>
        </w:rPr>
        <w:t>ζωῆς</w:t>
      </w:r>
      <w:r>
        <w:rPr>
          <w:rStyle w:val="FootnoteReference"/>
        </w:rPr>
        <w:footnoteReference w:id="79"/>
      </w:r>
      <w:r>
        <w:t xml:space="preserve"> </w:t>
      </w:r>
      <w:r>
        <w:rPr>
          <w:rStyle w:val="FootnoteReference"/>
        </w:rPr>
        <w:footnoteReference w:id="80"/>
      </w:r>
      <w:r w:rsidRPr="00B11663">
        <w:t xml:space="preserve"> </w:t>
      </w:r>
      <w:r w:rsidRPr="004634BC">
        <w:rPr>
          <w:lang w:val="el-GR"/>
        </w:rPr>
        <w:t>ἀπέθανεν</w:t>
      </w:r>
      <w:r>
        <w:rPr>
          <w:rStyle w:val="FootnoteReference"/>
        </w:rPr>
        <w:footnoteReference w:id="81"/>
      </w:r>
      <w:r>
        <w:t xml:space="preserve"> </w:t>
      </w:r>
      <w:r w:rsidRPr="004634BC">
        <w:rPr>
          <w:lang w:val="el-GR"/>
        </w:rPr>
        <w:t>τὰ</w:t>
      </w:r>
      <w:r>
        <w:rPr>
          <w:rStyle w:val="FootnoteReference"/>
        </w:rPr>
        <w:footnoteReference w:id="82"/>
      </w:r>
      <w:r>
        <w:t xml:space="preserve"> </w:t>
      </w:r>
      <w:r>
        <w:rPr>
          <w:rStyle w:val="FootnoteReference"/>
        </w:rPr>
        <w:footnoteReference w:id="83"/>
      </w:r>
      <w:r w:rsidRPr="00B11663">
        <w:t xml:space="preserve"> </w:t>
      </w:r>
      <w:r w:rsidRPr="004634BC">
        <w:rPr>
          <w:lang w:val="el-GR"/>
        </w:rPr>
        <w:t>ἐν</w:t>
      </w:r>
      <w:r>
        <w:rPr>
          <w:rStyle w:val="FootnoteReference"/>
        </w:rPr>
        <w:footnoteReference w:id="84"/>
      </w:r>
      <w:r w:rsidRPr="00B11663">
        <w:t xml:space="preserve"> </w:t>
      </w:r>
      <w:r w:rsidRPr="004634BC">
        <w:rPr>
          <w:lang w:val="el-GR"/>
        </w:rPr>
        <w:t>τῇ</w:t>
      </w:r>
      <w:r>
        <w:rPr>
          <w:rStyle w:val="FootnoteReference"/>
        </w:rPr>
        <w:footnoteReference w:id="85"/>
      </w:r>
      <w:r w:rsidRPr="00B11663">
        <w:t xml:space="preserve"> </w:t>
      </w:r>
      <w:r w:rsidRPr="004634BC">
        <w:rPr>
          <w:lang w:val="el-GR"/>
        </w:rPr>
        <w:t>θαλάσσῃ</w:t>
      </w:r>
      <w:r>
        <w:rPr>
          <w:rStyle w:val="FootnoteReference"/>
        </w:rPr>
        <w:footnoteReference w:id="86"/>
      </w:r>
      <w:r w:rsidRPr="00B11663">
        <w:t>.</w:t>
      </w:r>
      <w:r>
        <w:t xml:space="preserve"> </w:t>
      </w:r>
    </w:p>
    <w:p w:rsidR="00BB7F25" w:rsidRDefault="00217BDB" w:rsidP="00217BDB">
      <w:pPr>
        <w:tabs>
          <w:tab w:val="left" w:pos="1080"/>
        </w:tabs>
        <w:ind w:left="720" w:right="720"/>
      </w:pPr>
      <w:r w:rsidRPr="00217BDB">
        <w:rPr>
          <w:vertAlign w:val="subscript"/>
        </w:rPr>
        <w:t>4</w:t>
      </w:r>
      <w:r w:rsidRPr="00B11663">
        <w:t xml:space="preserve"> </w:t>
      </w:r>
      <w:r w:rsidRPr="004634BC">
        <w:rPr>
          <w:lang w:val="el-GR"/>
        </w:rPr>
        <w:t>καὶ</w:t>
      </w:r>
      <w:r>
        <w:rPr>
          <w:rStyle w:val="FootnoteReference"/>
        </w:rPr>
        <w:footnoteReference w:id="87"/>
      </w:r>
      <w:r w:rsidRPr="00B11663">
        <w:t xml:space="preserve"> </w:t>
      </w:r>
      <w:r w:rsidRPr="004634BC">
        <w:rPr>
          <w:lang w:val="el-GR"/>
        </w:rPr>
        <w:t>ὁ</w:t>
      </w:r>
      <w:r>
        <w:rPr>
          <w:rStyle w:val="FootnoteReference"/>
        </w:rPr>
        <w:footnoteReference w:id="88"/>
      </w:r>
      <w:r w:rsidRPr="00B11663">
        <w:t xml:space="preserve"> </w:t>
      </w:r>
      <w:r w:rsidRPr="004634BC">
        <w:rPr>
          <w:lang w:val="el-GR"/>
        </w:rPr>
        <w:t>τρίτος</w:t>
      </w:r>
      <w:r>
        <w:rPr>
          <w:rStyle w:val="FootnoteReference"/>
        </w:rPr>
        <w:footnoteReference w:id="89"/>
      </w:r>
      <w:r w:rsidRPr="00B11663">
        <w:t xml:space="preserve"> </w:t>
      </w:r>
      <w:r w:rsidRPr="004634BC">
        <w:rPr>
          <w:lang w:val="el-GR"/>
        </w:rPr>
        <w:t>ἐξέχεεν</w:t>
      </w:r>
      <w:r>
        <w:rPr>
          <w:rStyle w:val="FootnoteReference"/>
        </w:rPr>
        <w:footnoteReference w:id="90"/>
      </w:r>
      <w:r w:rsidRPr="00B11663">
        <w:t xml:space="preserve"> </w:t>
      </w:r>
      <w:r w:rsidRPr="004634BC">
        <w:rPr>
          <w:lang w:val="el-GR"/>
        </w:rPr>
        <w:t>τὴν</w:t>
      </w:r>
      <w:r>
        <w:rPr>
          <w:rStyle w:val="FootnoteReference"/>
        </w:rPr>
        <w:footnoteReference w:id="91"/>
      </w:r>
      <w:r w:rsidRPr="00B11663">
        <w:t xml:space="preserve"> </w:t>
      </w:r>
    </w:p>
    <w:p w:rsidR="00217BDB" w:rsidRPr="00B11663" w:rsidRDefault="00217BDB" w:rsidP="00217BDB">
      <w:pPr>
        <w:tabs>
          <w:tab w:val="left" w:pos="1080"/>
        </w:tabs>
        <w:ind w:left="720" w:right="720"/>
      </w:pPr>
      <w:r w:rsidRPr="004634BC">
        <w:rPr>
          <w:lang w:val="el-GR"/>
        </w:rPr>
        <w:lastRenderedPageBreak/>
        <w:t>φιάλην</w:t>
      </w:r>
      <w:r>
        <w:rPr>
          <w:rStyle w:val="FootnoteReference"/>
        </w:rPr>
        <w:footnoteReference w:id="92"/>
      </w:r>
      <w:r w:rsidRPr="00B11663">
        <w:t xml:space="preserve"> </w:t>
      </w:r>
      <w:r w:rsidRPr="004634BC">
        <w:rPr>
          <w:lang w:val="el-GR"/>
        </w:rPr>
        <w:t>αὐτοῦ</w:t>
      </w:r>
      <w:r>
        <w:rPr>
          <w:rStyle w:val="FootnoteReference"/>
        </w:rPr>
        <w:footnoteReference w:id="93"/>
      </w:r>
      <w:r w:rsidRPr="00B11663">
        <w:t xml:space="preserve"> </w:t>
      </w:r>
      <w:r w:rsidRPr="004634BC">
        <w:rPr>
          <w:lang w:val="el-GR"/>
        </w:rPr>
        <w:t>εἰς</w:t>
      </w:r>
      <w:r>
        <w:rPr>
          <w:rStyle w:val="FootnoteReference"/>
        </w:rPr>
        <w:footnoteReference w:id="94"/>
      </w:r>
      <w:r w:rsidRPr="00B11663">
        <w:t xml:space="preserve"> </w:t>
      </w:r>
      <w:r w:rsidRPr="004634BC">
        <w:rPr>
          <w:lang w:val="el-GR"/>
        </w:rPr>
        <w:t>τοὺς</w:t>
      </w:r>
      <w:r>
        <w:rPr>
          <w:rStyle w:val="FootnoteReference"/>
        </w:rPr>
        <w:footnoteReference w:id="95"/>
      </w:r>
      <w:r w:rsidRPr="00B11663">
        <w:t xml:space="preserve"> </w:t>
      </w:r>
      <w:r w:rsidRPr="004634BC">
        <w:rPr>
          <w:lang w:val="el-GR"/>
        </w:rPr>
        <w:t>ποταμοὺς</w:t>
      </w:r>
      <w:r>
        <w:rPr>
          <w:rStyle w:val="FootnoteReference"/>
        </w:rPr>
        <w:footnoteReference w:id="96"/>
      </w:r>
      <w:r>
        <w:t xml:space="preserve"> </w:t>
      </w:r>
      <w:r w:rsidRPr="004634BC">
        <w:rPr>
          <w:lang w:val="el-GR"/>
        </w:rPr>
        <w:t>καὶ</w:t>
      </w:r>
      <w:r>
        <w:rPr>
          <w:rStyle w:val="FootnoteReference"/>
        </w:rPr>
        <w:footnoteReference w:id="97"/>
      </w:r>
      <w:r>
        <w:t xml:space="preserve"> </w:t>
      </w:r>
      <w:r>
        <w:rPr>
          <w:rStyle w:val="FootnoteReference"/>
        </w:rPr>
        <w:footnoteReference w:id="98"/>
      </w:r>
      <w:r w:rsidRPr="00B11663">
        <w:t xml:space="preserve"> </w:t>
      </w:r>
      <w:r w:rsidRPr="004634BC">
        <w:rPr>
          <w:lang w:val="el-GR"/>
        </w:rPr>
        <w:t>τὰς</w:t>
      </w:r>
      <w:r>
        <w:rPr>
          <w:rStyle w:val="FootnoteReference"/>
        </w:rPr>
        <w:footnoteReference w:id="99"/>
      </w:r>
      <w:r w:rsidRPr="00B11663">
        <w:t xml:space="preserve"> </w:t>
      </w:r>
      <w:r w:rsidRPr="004634BC">
        <w:rPr>
          <w:lang w:val="el-GR"/>
        </w:rPr>
        <w:t>πηγὰς</w:t>
      </w:r>
      <w:r>
        <w:rPr>
          <w:rStyle w:val="FootnoteReference"/>
        </w:rPr>
        <w:footnoteReference w:id="100"/>
      </w:r>
      <w:r w:rsidRPr="00B11663">
        <w:t xml:space="preserve"> </w:t>
      </w:r>
      <w:r w:rsidRPr="004634BC">
        <w:rPr>
          <w:lang w:val="el-GR"/>
        </w:rPr>
        <w:t>τῶν</w:t>
      </w:r>
      <w:r>
        <w:rPr>
          <w:rStyle w:val="FootnoteReference"/>
        </w:rPr>
        <w:footnoteReference w:id="101"/>
      </w:r>
      <w:r w:rsidRPr="00B11663">
        <w:t xml:space="preserve"> </w:t>
      </w:r>
      <w:r w:rsidRPr="004634BC">
        <w:rPr>
          <w:lang w:val="el-GR"/>
        </w:rPr>
        <w:t>ὑδάτων</w:t>
      </w:r>
      <w:r>
        <w:rPr>
          <w:rStyle w:val="FootnoteReference"/>
        </w:rPr>
        <w:footnoteReference w:id="102"/>
      </w:r>
      <w:r>
        <w:t xml:space="preserve"> </w:t>
      </w:r>
      <w:r w:rsidRPr="004634BC">
        <w:rPr>
          <w:lang w:val="el-GR"/>
        </w:rPr>
        <w:t>καὶ</w:t>
      </w:r>
      <w:r>
        <w:rPr>
          <w:rStyle w:val="FootnoteReference"/>
        </w:rPr>
        <w:footnoteReference w:id="103"/>
      </w:r>
      <w:r w:rsidRPr="00B11663">
        <w:t xml:space="preserve"> </w:t>
      </w:r>
      <w:r w:rsidRPr="004634BC">
        <w:rPr>
          <w:lang w:val="el-GR"/>
        </w:rPr>
        <w:t>ἐγένετο</w:t>
      </w:r>
      <w:r>
        <w:rPr>
          <w:rStyle w:val="FootnoteReference"/>
        </w:rPr>
        <w:footnoteReference w:id="104"/>
      </w:r>
      <w:r w:rsidRPr="00B11663">
        <w:t xml:space="preserve"> </w:t>
      </w:r>
      <w:r w:rsidRPr="004634BC">
        <w:rPr>
          <w:lang w:val="el-GR"/>
        </w:rPr>
        <w:t>αἷμα</w:t>
      </w:r>
      <w:r>
        <w:rPr>
          <w:rStyle w:val="FootnoteReference"/>
        </w:rPr>
        <w:footnoteReference w:id="105"/>
      </w:r>
      <w:r w:rsidRPr="00B11663">
        <w:t xml:space="preserve">. </w:t>
      </w:r>
    </w:p>
    <w:p w:rsidR="00EA58FF" w:rsidRPr="00B11663" w:rsidRDefault="00EA58FF" w:rsidP="00262E3F">
      <w:pPr>
        <w:tabs>
          <w:tab w:val="left" w:pos="1080"/>
        </w:tabs>
        <w:ind w:left="720" w:right="720"/>
      </w:pPr>
      <w:r w:rsidRPr="00EA58FF">
        <w:rPr>
          <w:vertAlign w:val="subscript"/>
        </w:rPr>
        <w:lastRenderedPageBreak/>
        <w:t>5</w:t>
      </w:r>
      <w:r w:rsidRPr="00B11663">
        <w:t xml:space="preserve"> </w:t>
      </w:r>
      <w:r w:rsidRPr="004634BC">
        <w:rPr>
          <w:lang w:val="el-GR"/>
        </w:rPr>
        <w:t>καὶ</w:t>
      </w:r>
      <w:r>
        <w:rPr>
          <w:rStyle w:val="FootnoteReference"/>
        </w:rPr>
        <w:footnoteReference w:id="106"/>
      </w:r>
      <w:r w:rsidRPr="00B11663">
        <w:t xml:space="preserve"> </w:t>
      </w:r>
      <w:r w:rsidRPr="004634BC">
        <w:rPr>
          <w:lang w:val="el-GR"/>
        </w:rPr>
        <w:t>ἤκουσα</w:t>
      </w:r>
      <w:r>
        <w:rPr>
          <w:rStyle w:val="FootnoteReference"/>
        </w:rPr>
        <w:footnoteReference w:id="107"/>
      </w:r>
      <w:r w:rsidRPr="00B11663">
        <w:t xml:space="preserve"> </w:t>
      </w:r>
      <w:r w:rsidRPr="004634BC">
        <w:rPr>
          <w:lang w:val="el-GR"/>
        </w:rPr>
        <w:t>τοῦ</w:t>
      </w:r>
      <w:r>
        <w:rPr>
          <w:rStyle w:val="FootnoteReference"/>
        </w:rPr>
        <w:footnoteReference w:id="108"/>
      </w:r>
      <w:r w:rsidRPr="00B11663">
        <w:t xml:space="preserve"> </w:t>
      </w:r>
      <w:r w:rsidRPr="004634BC">
        <w:rPr>
          <w:lang w:val="el-GR"/>
        </w:rPr>
        <w:t>ἀγγέλου</w:t>
      </w:r>
      <w:r>
        <w:rPr>
          <w:rStyle w:val="FootnoteReference"/>
        </w:rPr>
        <w:footnoteReference w:id="109"/>
      </w:r>
      <w:r w:rsidRPr="00B11663">
        <w:t xml:space="preserve"> </w:t>
      </w:r>
      <w:r w:rsidRPr="004634BC">
        <w:rPr>
          <w:lang w:val="el-GR"/>
        </w:rPr>
        <w:t>τῶν</w:t>
      </w:r>
      <w:r>
        <w:rPr>
          <w:rStyle w:val="FootnoteReference"/>
        </w:rPr>
        <w:footnoteReference w:id="110"/>
      </w:r>
      <w:r w:rsidRPr="00B11663">
        <w:t xml:space="preserve"> </w:t>
      </w:r>
      <w:r w:rsidRPr="004634BC">
        <w:rPr>
          <w:lang w:val="el-GR"/>
        </w:rPr>
        <w:t>ὑδάτων</w:t>
      </w:r>
      <w:r>
        <w:rPr>
          <w:rStyle w:val="FootnoteReference"/>
        </w:rPr>
        <w:footnoteReference w:id="111"/>
      </w:r>
      <w:r w:rsidRPr="00B11663">
        <w:t xml:space="preserve"> </w:t>
      </w:r>
      <w:r w:rsidRPr="004634BC">
        <w:rPr>
          <w:lang w:val="el-GR"/>
        </w:rPr>
        <w:t>λέγοντος</w:t>
      </w:r>
      <w:r>
        <w:rPr>
          <w:rStyle w:val="FootnoteReference"/>
        </w:rPr>
        <w:footnoteReference w:id="112"/>
      </w:r>
      <w:r w:rsidRPr="00B11663">
        <w:t xml:space="preserve"> </w:t>
      </w:r>
      <w:r w:rsidRPr="004634BC">
        <w:rPr>
          <w:lang w:val="el-GR"/>
        </w:rPr>
        <w:t>δίκαιος</w:t>
      </w:r>
      <w:r>
        <w:rPr>
          <w:rStyle w:val="FootnoteReference"/>
        </w:rPr>
        <w:footnoteReference w:id="113"/>
      </w:r>
      <w:r w:rsidRPr="00B11663">
        <w:t xml:space="preserve"> </w:t>
      </w:r>
      <w:r w:rsidRPr="004634BC">
        <w:rPr>
          <w:lang w:val="el-GR"/>
        </w:rPr>
        <w:t>εἶ</w:t>
      </w:r>
      <w:r>
        <w:rPr>
          <w:rStyle w:val="FootnoteReference"/>
        </w:rPr>
        <w:footnoteReference w:id="114"/>
      </w:r>
      <w:r w:rsidRPr="00B11663">
        <w:t xml:space="preserve">, </w:t>
      </w:r>
      <w:r w:rsidRPr="004634BC">
        <w:rPr>
          <w:lang w:val="el-GR"/>
        </w:rPr>
        <w:t>ὁ</w:t>
      </w:r>
      <w:r>
        <w:rPr>
          <w:rStyle w:val="FootnoteReference"/>
        </w:rPr>
        <w:footnoteReference w:id="115"/>
      </w:r>
      <w:r w:rsidRPr="00B11663">
        <w:t xml:space="preserve"> </w:t>
      </w:r>
      <w:r w:rsidRPr="004634BC">
        <w:rPr>
          <w:lang w:val="el-GR"/>
        </w:rPr>
        <w:t>ὢν</w:t>
      </w:r>
      <w:r>
        <w:rPr>
          <w:rStyle w:val="FootnoteReference"/>
        </w:rPr>
        <w:footnoteReference w:id="116"/>
      </w:r>
      <w:r w:rsidRPr="00B11663">
        <w:t xml:space="preserve"> </w:t>
      </w:r>
      <w:r w:rsidRPr="004634BC">
        <w:rPr>
          <w:lang w:val="el-GR"/>
        </w:rPr>
        <w:t>καὶ</w:t>
      </w:r>
      <w:r>
        <w:rPr>
          <w:rStyle w:val="FootnoteReference"/>
        </w:rPr>
        <w:footnoteReference w:id="117"/>
      </w:r>
      <w:r w:rsidRPr="00B11663">
        <w:t xml:space="preserve"> </w:t>
      </w:r>
      <w:r w:rsidRPr="004634BC">
        <w:rPr>
          <w:lang w:val="el-GR"/>
        </w:rPr>
        <w:t>ὁ</w:t>
      </w:r>
      <w:r>
        <w:rPr>
          <w:rStyle w:val="FootnoteReference"/>
        </w:rPr>
        <w:footnoteReference w:id="118"/>
      </w:r>
      <w:r w:rsidRPr="00B11663">
        <w:t xml:space="preserve"> </w:t>
      </w:r>
      <w:r w:rsidRPr="004634BC">
        <w:rPr>
          <w:lang w:val="el-GR"/>
        </w:rPr>
        <w:t>ἦν</w:t>
      </w:r>
      <w:r>
        <w:rPr>
          <w:rStyle w:val="FootnoteReference"/>
        </w:rPr>
        <w:footnoteReference w:id="119"/>
      </w:r>
      <w:r>
        <w:t xml:space="preserve">, </w:t>
      </w:r>
      <w:r w:rsidRPr="004634BC">
        <w:rPr>
          <w:lang w:val="el-GR"/>
        </w:rPr>
        <w:t>ὁ</w:t>
      </w:r>
      <w:r>
        <w:rPr>
          <w:rStyle w:val="FootnoteReference"/>
        </w:rPr>
        <w:footnoteReference w:id="120"/>
      </w:r>
      <w:r>
        <w:t xml:space="preserve"> </w:t>
      </w:r>
      <w:r>
        <w:rPr>
          <w:rStyle w:val="FootnoteReference"/>
        </w:rPr>
        <w:footnoteReference w:id="121"/>
      </w:r>
      <w:r w:rsidRPr="00B11663">
        <w:t xml:space="preserve"> </w:t>
      </w:r>
      <w:r w:rsidRPr="004634BC">
        <w:rPr>
          <w:lang w:val="el-GR"/>
        </w:rPr>
        <w:lastRenderedPageBreak/>
        <w:t>ὅσιος</w:t>
      </w:r>
      <w:r>
        <w:rPr>
          <w:rStyle w:val="FootnoteReference"/>
        </w:rPr>
        <w:footnoteReference w:id="122"/>
      </w:r>
      <w:r w:rsidRPr="00B11663">
        <w:t xml:space="preserve">, </w:t>
      </w:r>
      <w:r w:rsidRPr="004634BC">
        <w:rPr>
          <w:lang w:val="el-GR"/>
        </w:rPr>
        <w:t>ὅτι</w:t>
      </w:r>
      <w:r>
        <w:rPr>
          <w:rStyle w:val="FootnoteReference"/>
        </w:rPr>
        <w:footnoteReference w:id="123"/>
      </w:r>
      <w:r w:rsidRPr="00B11663">
        <w:t xml:space="preserve"> </w:t>
      </w:r>
      <w:r w:rsidRPr="004634BC">
        <w:rPr>
          <w:lang w:val="el-GR"/>
        </w:rPr>
        <w:t>ταῦτα</w:t>
      </w:r>
      <w:r>
        <w:rPr>
          <w:rStyle w:val="FootnoteReference"/>
        </w:rPr>
        <w:footnoteReference w:id="124"/>
      </w:r>
      <w:r w:rsidRPr="00B11663">
        <w:t xml:space="preserve"> </w:t>
      </w:r>
      <w:r w:rsidRPr="004634BC">
        <w:rPr>
          <w:lang w:val="el-GR"/>
        </w:rPr>
        <w:t>ἔκρινας</w:t>
      </w:r>
      <w:r>
        <w:rPr>
          <w:rStyle w:val="FootnoteReference"/>
        </w:rPr>
        <w:footnoteReference w:id="125"/>
      </w:r>
      <w:r w:rsidRPr="00B11663">
        <w:t xml:space="preserve">, </w:t>
      </w:r>
    </w:p>
    <w:p w:rsidR="001306F9" w:rsidRDefault="008845A1" w:rsidP="008845A1">
      <w:pPr>
        <w:tabs>
          <w:tab w:val="left" w:pos="1080"/>
        </w:tabs>
        <w:ind w:left="720" w:right="720"/>
      </w:pPr>
      <w:r w:rsidRPr="008845A1">
        <w:rPr>
          <w:vertAlign w:val="subscript"/>
        </w:rPr>
        <w:t>6</w:t>
      </w:r>
      <w:r w:rsidRPr="00B11663">
        <w:t xml:space="preserve"> </w:t>
      </w:r>
      <w:r w:rsidRPr="004634BC">
        <w:rPr>
          <w:lang w:val="el-GR"/>
        </w:rPr>
        <w:t>ὅτι</w:t>
      </w:r>
      <w:r>
        <w:rPr>
          <w:rStyle w:val="FootnoteReference"/>
        </w:rPr>
        <w:footnoteReference w:id="126"/>
      </w:r>
      <w:r w:rsidRPr="00B11663">
        <w:t xml:space="preserve"> </w:t>
      </w:r>
      <w:r w:rsidRPr="004634BC">
        <w:rPr>
          <w:lang w:val="el-GR"/>
        </w:rPr>
        <w:t>αἷμα</w:t>
      </w:r>
      <w:r>
        <w:rPr>
          <w:rStyle w:val="FootnoteReference"/>
        </w:rPr>
        <w:footnoteReference w:id="127"/>
      </w:r>
      <w:r w:rsidRPr="00B11663">
        <w:t xml:space="preserve"> </w:t>
      </w:r>
      <w:r w:rsidRPr="004634BC">
        <w:rPr>
          <w:lang w:val="el-GR"/>
        </w:rPr>
        <w:t>ἁγίων</w:t>
      </w:r>
      <w:r>
        <w:rPr>
          <w:rStyle w:val="FootnoteReference"/>
        </w:rPr>
        <w:footnoteReference w:id="128"/>
      </w:r>
      <w:r w:rsidRPr="00B11663">
        <w:t xml:space="preserve"> </w:t>
      </w:r>
      <w:r w:rsidRPr="004634BC">
        <w:rPr>
          <w:lang w:val="el-GR"/>
        </w:rPr>
        <w:t>καὶ</w:t>
      </w:r>
      <w:r>
        <w:rPr>
          <w:rStyle w:val="FootnoteReference"/>
        </w:rPr>
        <w:footnoteReference w:id="129"/>
      </w:r>
      <w:r w:rsidRPr="00B11663">
        <w:t xml:space="preserve"> </w:t>
      </w:r>
    </w:p>
    <w:p w:rsidR="008845A1" w:rsidRPr="00B11663" w:rsidRDefault="008845A1" w:rsidP="008845A1">
      <w:pPr>
        <w:tabs>
          <w:tab w:val="left" w:pos="1080"/>
        </w:tabs>
        <w:ind w:left="720" w:right="720"/>
      </w:pPr>
      <w:r w:rsidRPr="004634BC">
        <w:rPr>
          <w:lang w:val="el-GR"/>
        </w:rPr>
        <w:t>προφητῶν</w:t>
      </w:r>
      <w:r>
        <w:rPr>
          <w:rStyle w:val="FootnoteReference"/>
        </w:rPr>
        <w:footnoteReference w:id="130"/>
      </w:r>
      <w:r w:rsidRPr="00B11663">
        <w:t xml:space="preserve"> </w:t>
      </w:r>
      <w:r w:rsidRPr="004634BC">
        <w:rPr>
          <w:lang w:val="el-GR"/>
        </w:rPr>
        <w:t>ἐξέχεαν</w:t>
      </w:r>
      <w:r>
        <w:rPr>
          <w:rStyle w:val="FootnoteReference"/>
        </w:rPr>
        <w:footnoteReference w:id="131"/>
      </w:r>
      <w:r w:rsidRPr="00B11663">
        <w:t xml:space="preserve">, </w:t>
      </w:r>
      <w:r w:rsidRPr="004634BC">
        <w:rPr>
          <w:lang w:val="el-GR"/>
        </w:rPr>
        <w:t>καὶ</w:t>
      </w:r>
      <w:r>
        <w:rPr>
          <w:rStyle w:val="FootnoteReference"/>
        </w:rPr>
        <w:footnoteReference w:id="132"/>
      </w:r>
      <w:r w:rsidRPr="00B11663">
        <w:t xml:space="preserve"> </w:t>
      </w:r>
      <w:r w:rsidRPr="004634BC">
        <w:rPr>
          <w:lang w:val="el-GR"/>
        </w:rPr>
        <w:t>αἷμα</w:t>
      </w:r>
      <w:r>
        <w:rPr>
          <w:rStyle w:val="FootnoteReference"/>
        </w:rPr>
        <w:footnoteReference w:id="133"/>
      </w:r>
      <w:r w:rsidRPr="00B11663">
        <w:t xml:space="preserve"> </w:t>
      </w:r>
      <w:r w:rsidRPr="004634BC">
        <w:rPr>
          <w:lang w:val="el-GR"/>
        </w:rPr>
        <w:t>αὐτοῖς</w:t>
      </w:r>
      <w:r>
        <w:rPr>
          <w:rStyle w:val="FootnoteReference"/>
        </w:rPr>
        <w:footnoteReference w:id="134"/>
      </w:r>
      <w:r>
        <w:t xml:space="preserve"> </w:t>
      </w:r>
      <w:r w:rsidRPr="004634BC">
        <w:rPr>
          <w:lang w:val="el-GR"/>
        </w:rPr>
        <w:t>δέδωκας</w:t>
      </w:r>
      <w:r>
        <w:rPr>
          <w:rStyle w:val="FootnoteReference"/>
        </w:rPr>
        <w:footnoteReference w:id="135"/>
      </w:r>
      <w:r>
        <w:t xml:space="preserve"> </w:t>
      </w:r>
      <w:r>
        <w:rPr>
          <w:rStyle w:val="FootnoteReference"/>
        </w:rPr>
        <w:lastRenderedPageBreak/>
        <w:footnoteReference w:id="136"/>
      </w:r>
      <w:r w:rsidRPr="00B11663">
        <w:t xml:space="preserve"> </w:t>
      </w:r>
      <w:r w:rsidRPr="004634BC">
        <w:rPr>
          <w:lang w:val="el-GR"/>
        </w:rPr>
        <w:t>πιεῖν</w:t>
      </w:r>
      <w:r>
        <w:rPr>
          <w:rStyle w:val="FootnoteReference"/>
        </w:rPr>
        <w:footnoteReference w:id="137"/>
      </w:r>
      <w:r>
        <w:t xml:space="preserve"> </w:t>
      </w:r>
      <w:r w:rsidRPr="004634BC">
        <w:rPr>
          <w:lang w:val="el-GR"/>
        </w:rPr>
        <w:t>ἄξιοί</w:t>
      </w:r>
      <w:r>
        <w:rPr>
          <w:rStyle w:val="FootnoteReference"/>
        </w:rPr>
        <w:footnoteReference w:id="138"/>
      </w:r>
      <w:r w:rsidRPr="00B11663">
        <w:t xml:space="preserve"> </w:t>
      </w:r>
      <w:r w:rsidRPr="004634BC">
        <w:rPr>
          <w:lang w:val="el-GR"/>
        </w:rPr>
        <w:t>εἰσιν</w:t>
      </w:r>
      <w:r>
        <w:rPr>
          <w:rStyle w:val="FootnoteReference"/>
        </w:rPr>
        <w:footnoteReference w:id="139"/>
      </w:r>
      <w:r w:rsidRPr="00B11663">
        <w:t xml:space="preserve">. </w:t>
      </w:r>
    </w:p>
    <w:p w:rsidR="00C637D3" w:rsidRPr="00C637D3" w:rsidRDefault="00C637D3" w:rsidP="00C637D3">
      <w:pPr>
        <w:tabs>
          <w:tab w:val="left" w:pos="1080"/>
        </w:tabs>
        <w:ind w:left="720" w:right="720"/>
        <w:rPr>
          <w:lang w:val="el-GR"/>
        </w:rPr>
      </w:pPr>
      <w:r w:rsidRPr="00C637D3">
        <w:rPr>
          <w:vertAlign w:val="subscript"/>
          <w:lang w:val="el-GR"/>
        </w:rPr>
        <w:t>7</w:t>
      </w:r>
      <w:r w:rsidRPr="004634BC">
        <w:rPr>
          <w:lang w:val="el-GR"/>
        </w:rPr>
        <w:t xml:space="preserve"> καὶ</w:t>
      </w:r>
      <w:r>
        <w:rPr>
          <w:rStyle w:val="FootnoteReference"/>
        </w:rPr>
        <w:footnoteReference w:id="140"/>
      </w:r>
      <w:r w:rsidRPr="004634BC">
        <w:rPr>
          <w:lang w:val="el-GR"/>
        </w:rPr>
        <w:t xml:space="preserve"> ἤκουσα</w:t>
      </w:r>
      <w:r>
        <w:rPr>
          <w:rStyle w:val="FootnoteReference"/>
        </w:rPr>
        <w:footnoteReference w:id="141"/>
      </w:r>
      <w:r w:rsidRPr="004634BC">
        <w:rPr>
          <w:lang w:val="el-GR"/>
        </w:rPr>
        <w:t xml:space="preserve"> τοῦ</w:t>
      </w:r>
      <w:r>
        <w:rPr>
          <w:rStyle w:val="FootnoteReference"/>
        </w:rPr>
        <w:footnoteReference w:id="142"/>
      </w:r>
      <w:r w:rsidRPr="004634BC">
        <w:rPr>
          <w:lang w:val="el-GR"/>
        </w:rPr>
        <w:t xml:space="preserve"> θυσιαστηρίου</w:t>
      </w:r>
      <w:r>
        <w:rPr>
          <w:rStyle w:val="FootnoteReference"/>
        </w:rPr>
        <w:footnoteReference w:id="143"/>
      </w:r>
      <w:r w:rsidRPr="004634BC">
        <w:rPr>
          <w:lang w:val="el-GR"/>
        </w:rPr>
        <w:t xml:space="preserve"> λέγοντος</w:t>
      </w:r>
      <w:r>
        <w:rPr>
          <w:rStyle w:val="FootnoteReference"/>
        </w:rPr>
        <w:footnoteReference w:id="144"/>
      </w:r>
      <w:r w:rsidRPr="00D856C9">
        <w:rPr>
          <w:lang w:val="el-GR"/>
        </w:rPr>
        <w:t xml:space="preserve"> </w:t>
      </w:r>
      <w:r w:rsidRPr="004634BC">
        <w:rPr>
          <w:lang w:val="el-GR"/>
        </w:rPr>
        <w:t>ναί</w:t>
      </w:r>
      <w:r>
        <w:rPr>
          <w:rStyle w:val="FootnoteReference"/>
        </w:rPr>
        <w:footnoteReference w:id="145"/>
      </w:r>
      <w:r w:rsidRPr="004634BC">
        <w:rPr>
          <w:lang w:val="el-GR"/>
        </w:rPr>
        <w:t>, κύριε</w:t>
      </w:r>
      <w:r>
        <w:rPr>
          <w:rStyle w:val="FootnoteReference"/>
        </w:rPr>
        <w:footnoteReference w:id="146"/>
      </w:r>
      <w:r w:rsidRPr="004634BC">
        <w:rPr>
          <w:lang w:val="el-GR"/>
        </w:rPr>
        <w:t>, ὁ</w:t>
      </w:r>
      <w:r>
        <w:rPr>
          <w:rStyle w:val="FootnoteReference"/>
        </w:rPr>
        <w:footnoteReference w:id="147"/>
      </w:r>
      <w:r w:rsidRPr="004634BC">
        <w:rPr>
          <w:lang w:val="el-GR"/>
        </w:rPr>
        <w:t xml:space="preserve"> θεός</w:t>
      </w:r>
      <w:r>
        <w:rPr>
          <w:rStyle w:val="FootnoteReference"/>
        </w:rPr>
        <w:footnoteReference w:id="148"/>
      </w:r>
      <w:r w:rsidRPr="004634BC">
        <w:rPr>
          <w:lang w:val="el-GR"/>
        </w:rPr>
        <w:t>, ὁ</w:t>
      </w:r>
      <w:r>
        <w:rPr>
          <w:rStyle w:val="FootnoteReference"/>
        </w:rPr>
        <w:footnoteReference w:id="149"/>
      </w:r>
      <w:r w:rsidRPr="004634BC">
        <w:rPr>
          <w:lang w:val="el-GR"/>
        </w:rPr>
        <w:t xml:space="preserve"> παντοκράτωρ</w:t>
      </w:r>
      <w:r>
        <w:rPr>
          <w:rStyle w:val="FootnoteReference"/>
        </w:rPr>
        <w:footnoteReference w:id="150"/>
      </w:r>
      <w:r w:rsidRPr="004634BC">
        <w:rPr>
          <w:lang w:val="el-GR"/>
        </w:rPr>
        <w:t>, ἀληθιναὶ</w:t>
      </w:r>
      <w:r>
        <w:rPr>
          <w:rStyle w:val="FootnoteReference"/>
        </w:rPr>
        <w:footnoteReference w:id="151"/>
      </w:r>
      <w:r w:rsidRPr="004634BC">
        <w:rPr>
          <w:lang w:val="el-GR"/>
        </w:rPr>
        <w:t xml:space="preserve"> καὶ</w:t>
      </w:r>
      <w:r>
        <w:rPr>
          <w:rStyle w:val="FootnoteReference"/>
        </w:rPr>
        <w:footnoteReference w:id="152"/>
      </w:r>
      <w:r w:rsidRPr="004634BC">
        <w:rPr>
          <w:lang w:val="el-GR"/>
        </w:rPr>
        <w:t xml:space="preserve"> </w:t>
      </w:r>
      <w:r w:rsidRPr="004634BC">
        <w:rPr>
          <w:lang w:val="el-GR"/>
        </w:rPr>
        <w:lastRenderedPageBreak/>
        <w:t>δίκαιαι</w:t>
      </w:r>
      <w:r>
        <w:rPr>
          <w:rStyle w:val="FootnoteReference"/>
        </w:rPr>
        <w:footnoteReference w:id="153"/>
      </w:r>
      <w:r w:rsidRPr="004634BC">
        <w:rPr>
          <w:lang w:val="el-GR"/>
        </w:rPr>
        <w:t xml:space="preserve"> αἱ</w:t>
      </w:r>
      <w:r>
        <w:rPr>
          <w:rStyle w:val="FootnoteReference"/>
        </w:rPr>
        <w:footnoteReference w:id="154"/>
      </w:r>
      <w:r w:rsidRPr="004634BC">
        <w:rPr>
          <w:lang w:val="el-GR"/>
        </w:rPr>
        <w:t xml:space="preserve"> κρίσεις</w:t>
      </w:r>
      <w:r>
        <w:rPr>
          <w:rStyle w:val="FootnoteReference"/>
        </w:rPr>
        <w:footnoteReference w:id="155"/>
      </w:r>
      <w:r w:rsidRPr="004634BC">
        <w:rPr>
          <w:lang w:val="el-GR"/>
        </w:rPr>
        <w:t xml:space="preserve"> σου</w:t>
      </w:r>
      <w:r>
        <w:rPr>
          <w:rStyle w:val="FootnoteReference"/>
        </w:rPr>
        <w:footnoteReference w:id="156"/>
      </w:r>
      <w:r w:rsidRPr="004634BC">
        <w:rPr>
          <w:lang w:val="el-GR"/>
        </w:rPr>
        <w:t>.</w:t>
      </w:r>
      <w:r w:rsidRPr="00C637D3">
        <w:rPr>
          <w:lang w:val="el-GR"/>
        </w:rPr>
        <w:t xml:space="preserve"> </w:t>
      </w:r>
    </w:p>
    <w:p w:rsidR="001306F9" w:rsidRDefault="00EF33A7" w:rsidP="00EF33A7">
      <w:pPr>
        <w:tabs>
          <w:tab w:val="left" w:pos="1080"/>
        </w:tabs>
        <w:ind w:left="720" w:right="720"/>
        <w:rPr>
          <w:lang w:val="el-GR"/>
        </w:rPr>
      </w:pPr>
      <w:r w:rsidRPr="00EF33A7">
        <w:rPr>
          <w:vertAlign w:val="subscript"/>
          <w:lang w:val="el-GR"/>
        </w:rPr>
        <w:t>8</w:t>
      </w:r>
      <w:r w:rsidRPr="00EF33A7">
        <w:rPr>
          <w:lang w:val="el-GR"/>
        </w:rPr>
        <w:t xml:space="preserve"> </w:t>
      </w:r>
      <w:r w:rsidRPr="004634BC">
        <w:rPr>
          <w:lang w:val="el-GR"/>
        </w:rPr>
        <w:t>καὶ</w:t>
      </w:r>
      <w:r>
        <w:rPr>
          <w:rStyle w:val="FootnoteReference"/>
        </w:rPr>
        <w:footnoteReference w:id="157"/>
      </w:r>
      <w:r w:rsidRPr="00EF33A7">
        <w:rPr>
          <w:lang w:val="el-GR"/>
        </w:rPr>
        <w:t xml:space="preserve"> </w:t>
      </w:r>
      <w:r w:rsidRPr="004634BC">
        <w:rPr>
          <w:lang w:val="el-GR"/>
        </w:rPr>
        <w:t>ὁ</w:t>
      </w:r>
      <w:r>
        <w:rPr>
          <w:rStyle w:val="FootnoteReference"/>
        </w:rPr>
        <w:footnoteReference w:id="158"/>
      </w:r>
      <w:r w:rsidRPr="00EF33A7">
        <w:rPr>
          <w:lang w:val="el-GR"/>
        </w:rPr>
        <w:t xml:space="preserve"> </w:t>
      </w:r>
      <w:r w:rsidRPr="004634BC">
        <w:rPr>
          <w:lang w:val="el-GR"/>
        </w:rPr>
        <w:t>τέταρτος</w:t>
      </w:r>
      <w:r>
        <w:rPr>
          <w:rStyle w:val="FootnoteReference"/>
        </w:rPr>
        <w:footnoteReference w:id="159"/>
      </w:r>
      <w:r w:rsidRPr="00EF33A7">
        <w:rPr>
          <w:lang w:val="el-GR"/>
        </w:rPr>
        <w:t xml:space="preserve"> </w:t>
      </w:r>
      <w:r>
        <w:rPr>
          <w:rStyle w:val="FootnoteReference"/>
        </w:rPr>
        <w:footnoteReference w:id="160"/>
      </w:r>
      <w:r w:rsidRPr="00EF33A7">
        <w:rPr>
          <w:lang w:val="el-GR"/>
        </w:rPr>
        <w:t xml:space="preserve"> </w:t>
      </w:r>
      <w:r w:rsidRPr="004634BC">
        <w:rPr>
          <w:lang w:val="el-GR"/>
        </w:rPr>
        <w:t>ἐξέχεεν</w:t>
      </w:r>
      <w:r>
        <w:rPr>
          <w:rStyle w:val="FootnoteReference"/>
        </w:rPr>
        <w:footnoteReference w:id="161"/>
      </w:r>
      <w:r w:rsidRPr="00EF33A7">
        <w:rPr>
          <w:lang w:val="el-GR"/>
        </w:rPr>
        <w:t xml:space="preserve"> </w:t>
      </w:r>
      <w:r w:rsidRPr="004634BC">
        <w:rPr>
          <w:lang w:val="el-GR"/>
        </w:rPr>
        <w:t>τὴν</w:t>
      </w:r>
      <w:r>
        <w:rPr>
          <w:rStyle w:val="FootnoteReference"/>
        </w:rPr>
        <w:footnoteReference w:id="162"/>
      </w:r>
      <w:r w:rsidRPr="00EF33A7">
        <w:rPr>
          <w:lang w:val="el-GR"/>
        </w:rPr>
        <w:t xml:space="preserve"> </w:t>
      </w:r>
      <w:r w:rsidRPr="004634BC">
        <w:rPr>
          <w:lang w:val="el-GR"/>
        </w:rPr>
        <w:t>φιάλην</w:t>
      </w:r>
      <w:r>
        <w:rPr>
          <w:rStyle w:val="FootnoteReference"/>
        </w:rPr>
        <w:footnoteReference w:id="163"/>
      </w:r>
      <w:r w:rsidRPr="00EF33A7">
        <w:rPr>
          <w:lang w:val="el-GR"/>
        </w:rPr>
        <w:t xml:space="preserve"> </w:t>
      </w:r>
      <w:r w:rsidRPr="004634BC">
        <w:rPr>
          <w:lang w:val="el-GR"/>
        </w:rPr>
        <w:t>αὐτοῦ</w:t>
      </w:r>
      <w:r>
        <w:rPr>
          <w:rStyle w:val="FootnoteReference"/>
        </w:rPr>
        <w:footnoteReference w:id="164"/>
      </w:r>
      <w:r w:rsidRPr="00EF33A7">
        <w:rPr>
          <w:lang w:val="el-GR"/>
        </w:rPr>
        <w:t xml:space="preserve"> </w:t>
      </w:r>
      <w:r w:rsidRPr="004634BC">
        <w:rPr>
          <w:lang w:val="el-GR"/>
        </w:rPr>
        <w:t>ἐπὶ</w:t>
      </w:r>
      <w:r>
        <w:rPr>
          <w:rStyle w:val="FootnoteReference"/>
        </w:rPr>
        <w:footnoteReference w:id="165"/>
      </w:r>
      <w:r w:rsidRPr="00EF33A7">
        <w:rPr>
          <w:lang w:val="el-GR"/>
        </w:rPr>
        <w:t xml:space="preserve"> </w:t>
      </w:r>
      <w:r w:rsidRPr="004634BC">
        <w:rPr>
          <w:lang w:val="el-GR"/>
        </w:rPr>
        <w:t>τὸν</w:t>
      </w:r>
      <w:r>
        <w:rPr>
          <w:rStyle w:val="FootnoteReference"/>
        </w:rPr>
        <w:footnoteReference w:id="166"/>
      </w:r>
      <w:r w:rsidRPr="00EF33A7">
        <w:rPr>
          <w:lang w:val="el-GR"/>
        </w:rPr>
        <w:t xml:space="preserve"> </w:t>
      </w:r>
      <w:r w:rsidRPr="004634BC">
        <w:rPr>
          <w:lang w:val="el-GR"/>
        </w:rPr>
        <w:t>ἥλιον</w:t>
      </w:r>
      <w:r>
        <w:rPr>
          <w:rStyle w:val="FootnoteReference"/>
        </w:rPr>
        <w:footnoteReference w:id="167"/>
      </w:r>
      <w:r w:rsidRPr="00EF33A7">
        <w:rPr>
          <w:lang w:val="el-GR"/>
        </w:rPr>
        <w:t xml:space="preserve"> </w:t>
      </w:r>
      <w:r w:rsidRPr="004634BC">
        <w:rPr>
          <w:lang w:val="el-GR"/>
        </w:rPr>
        <w:t>καὶ</w:t>
      </w:r>
      <w:r>
        <w:rPr>
          <w:rStyle w:val="FootnoteReference"/>
        </w:rPr>
        <w:footnoteReference w:id="168"/>
      </w:r>
      <w:r w:rsidRPr="00EF33A7">
        <w:rPr>
          <w:lang w:val="el-GR"/>
        </w:rPr>
        <w:t xml:space="preserve"> </w:t>
      </w:r>
      <w:r w:rsidRPr="004634BC">
        <w:rPr>
          <w:lang w:val="el-GR"/>
        </w:rPr>
        <w:t>ἐδόθη</w:t>
      </w:r>
      <w:r>
        <w:rPr>
          <w:rStyle w:val="FootnoteReference"/>
        </w:rPr>
        <w:footnoteReference w:id="169"/>
      </w:r>
      <w:r w:rsidRPr="00EF33A7">
        <w:rPr>
          <w:lang w:val="el-GR"/>
        </w:rPr>
        <w:t xml:space="preserve"> </w:t>
      </w:r>
      <w:r w:rsidRPr="004634BC">
        <w:rPr>
          <w:lang w:val="el-GR"/>
        </w:rPr>
        <w:t>αὐτῷ</w:t>
      </w:r>
      <w:r>
        <w:rPr>
          <w:rStyle w:val="FootnoteReference"/>
        </w:rPr>
        <w:footnoteReference w:id="170"/>
      </w:r>
      <w:r w:rsidRPr="00EF33A7">
        <w:rPr>
          <w:lang w:val="el-GR"/>
        </w:rPr>
        <w:t xml:space="preserve"> </w:t>
      </w:r>
    </w:p>
    <w:p w:rsidR="00EF33A7" w:rsidRPr="00EF33A7" w:rsidRDefault="00EF33A7" w:rsidP="00EF33A7">
      <w:pPr>
        <w:tabs>
          <w:tab w:val="left" w:pos="1080"/>
        </w:tabs>
        <w:ind w:left="720" w:right="720"/>
        <w:rPr>
          <w:lang w:val="el-GR"/>
        </w:rPr>
      </w:pPr>
      <w:r w:rsidRPr="004634BC">
        <w:rPr>
          <w:lang w:val="el-GR"/>
        </w:rPr>
        <w:lastRenderedPageBreak/>
        <w:t>καυματίσαι</w:t>
      </w:r>
      <w:r>
        <w:rPr>
          <w:rStyle w:val="FootnoteReference"/>
        </w:rPr>
        <w:footnoteReference w:id="171"/>
      </w:r>
      <w:r w:rsidRPr="00EF33A7">
        <w:rPr>
          <w:lang w:val="el-GR"/>
        </w:rPr>
        <w:t xml:space="preserve"> </w:t>
      </w:r>
      <w:r w:rsidRPr="004634BC">
        <w:rPr>
          <w:lang w:val="el-GR"/>
        </w:rPr>
        <w:t>τοὺς</w:t>
      </w:r>
      <w:r>
        <w:rPr>
          <w:rStyle w:val="FootnoteReference"/>
        </w:rPr>
        <w:footnoteReference w:id="172"/>
      </w:r>
      <w:r w:rsidRPr="00EF33A7">
        <w:rPr>
          <w:lang w:val="el-GR"/>
        </w:rPr>
        <w:t xml:space="preserve"> </w:t>
      </w:r>
      <w:r w:rsidRPr="004634BC">
        <w:rPr>
          <w:lang w:val="el-GR"/>
        </w:rPr>
        <w:t>ἀνθρώπους</w:t>
      </w:r>
      <w:r>
        <w:rPr>
          <w:rStyle w:val="FootnoteReference"/>
        </w:rPr>
        <w:footnoteReference w:id="173"/>
      </w:r>
      <w:r w:rsidRPr="00EF33A7">
        <w:rPr>
          <w:lang w:val="el-GR"/>
        </w:rPr>
        <w:t xml:space="preserve"> </w:t>
      </w:r>
      <w:r w:rsidRPr="004634BC">
        <w:rPr>
          <w:lang w:val="el-GR"/>
        </w:rPr>
        <w:t>ἐν</w:t>
      </w:r>
      <w:r>
        <w:rPr>
          <w:rStyle w:val="FootnoteReference"/>
        </w:rPr>
        <w:footnoteReference w:id="174"/>
      </w:r>
      <w:r w:rsidRPr="00EF33A7">
        <w:rPr>
          <w:lang w:val="el-GR"/>
        </w:rPr>
        <w:t xml:space="preserve"> </w:t>
      </w:r>
      <w:r w:rsidRPr="004634BC">
        <w:rPr>
          <w:lang w:val="el-GR"/>
        </w:rPr>
        <w:t>πυρί</w:t>
      </w:r>
      <w:r>
        <w:rPr>
          <w:rStyle w:val="FootnoteReference"/>
        </w:rPr>
        <w:footnoteReference w:id="175"/>
      </w:r>
      <w:r w:rsidRPr="00EF33A7">
        <w:rPr>
          <w:lang w:val="el-GR"/>
        </w:rPr>
        <w:t xml:space="preserve"> </w:t>
      </w:r>
      <w:r>
        <w:rPr>
          <w:rStyle w:val="FootnoteReference"/>
        </w:rPr>
        <w:footnoteReference w:id="176"/>
      </w:r>
      <w:r w:rsidRPr="00EF33A7">
        <w:rPr>
          <w:lang w:val="el-GR"/>
        </w:rPr>
        <w:t xml:space="preserve">. </w:t>
      </w:r>
    </w:p>
    <w:p w:rsidR="00AC24EF" w:rsidRDefault="00A96B9B" w:rsidP="00A96B9B">
      <w:pPr>
        <w:tabs>
          <w:tab w:val="left" w:pos="1080"/>
        </w:tabs>
        <w:ind w:left="720" w:right="720"/>
        <w:rPr>
          <w:lang w:val="el-GR"/>
        </w:rPr>
      </w:pPr>
      <w:r w:rsidRPr="00A96B9B">
        <w:rPr>
          <w:vertAlign w:val="subscript"/>
          <w:lang w:val="el-GR"/>
        </w:rPr>
        <w:t>9</w:t>
      </w:r>
      <w:r w:rsidRPr="00A96B9B">
        <w:rPr>
          <w:lang w:val="el-GR"/>
        </w:rPr>
        <w:t xml:space="preserve"> </w:t>
      </w:r>
      <w:r w:rsidRPr="004634BC">
        <w:rPr>
          <w:lang w:val="el-GR"/>
        </w:rPr>
        <w:t>καὶ</w:t>
      </w:r>
      <w:r>
        <w:rPr>
          <w:rStyle w:val="FootnoteReference"/>
        </w:rPr>
        <w:footnoteReference w:id="177"/>
      </w:r>
      <w:r w:rsidRPr="00A96B9B">
        <w:rPr>
          <w:lang w:val="el-GR"/>
        </w:rPr>
        <w:t xml:space="preserve"> </w:t>
      </w:r>
      <w:r w:rsidRPr="004634BC">
        <w:rPr>
          <w:lang w:val="el-GR"/>
        </w:rPr>
        <w:t>ἐκαυματίσθησαν</w:t>
      </w:r>
      <w:r>
        <w:rPr>
          <w:rStyle w:val="FootnoteReference"/>
        </w:rPr>
        <w:footnoteReference w:id="178"/>
      </w:r>
      <w:r w:rsidRPr="00A96B9B">
        <w:rPr>
          <w:lang w:val="el-GR"/>
        </w:rPr>
        <w:t xml:space="preserve"> </w:t>
      </w:r>
      <w:r w:rsidRPr="004634BC">
        <w:rPr>
          <w:lang w:val="el-GR"/>
        </w:rPr>
        <w:t>οἱ</w:t>
      </w:r>
      <w:r>
        <w:rPr>
          <w:rStyle w:val="FootnoteReference"/>
        </w:rPr>
        <w:footnoteReference w:id="179"/>
      </w:r>
      <w:r w:rsidRPr="00A96B9B">
        <w:rPr>
          <w:lang w:val="el-GR"/>
        </w:rPr>
        <w:t xml:space="preserve"> </w:t>
      </w:r>
    </w:p>
    <w:p w:rsidR="00AC24EF" w:rsidRDefault="00A96B9B" w:rsidP="00A96B9B">
      <w:pPr>
        <w:tabs>
          <w:tab w:val="left" w:pos="1080"/>
        </w:tabs>
        <w:ind w:left="720" w:right="720"/>
        <w:rPr>
          <w:lang w:val="el-GR"/>
        </w:rPr>
      </w:pPr>
      <w:r w:rsidRPr="004634BC">
        <w:rPr>
          <w:lang w:val="el-GR"/>
        </w:rPr>
        <w:t>ἄνθρωποι</w:t>
      </w:r>
      <w:r>
        <w:rPr>
          <w:rStyle w:val="FootnoteReference"/>
        </w:rPr>
        <w:footnoteReference w:id="180"/>
      </w:r>
      <w:r w:rsidRPr="00A96B9B">
        <w:rPr>
          <w:lang w:val="el-GR"/>
        </w:rPr>
        <w:t xml:space="preserve"> </w:t>
      </w:r>
      <w:r w:rsidRPr="004634BC">
        <w:rPr>
          <w:lang w:val="el-GR"/>
        </w:rPr>
        <w:t>καῦμα</w:t>
      </w:r>
      <w:r>
        <w:rPr>
          <w:rStyle w:val="FootnoteReference"/>
        </w:rPr>
        <w:footnoteReference w:id="181"/>
      </w:r>
      <w:r w:rsidRPr="00A96B9B">
        <w:rPr>
          <w:lang w:val="el-GR"/>
        </w:rPr>
        <w:t xml:space="preserve"> </w:t>
      </w:r>
      <w:r w:rsidRPr="004634BC">
        <w:rPr>
          <w:lang w:val="el-GR"/>
        </w:rPr>
        <w:t>μέγα</w:t>
      </w:r>
      <w:r>
        <w:rPr>
          <w:rStyle w:val="FootnoteReference"/>
        </w:rPr>
        <w:footnoteReference w:id="182"/>
      </w:r>
      <w:r w:rsidRPr="00A96B9B">
        <w:rPr>
          <w:lang w:val="el-GR"/>
        </w:rPr>
        <w:t xml:space="preserve"> </w:t>
      </w:r>
      <w:r w:rsidRPr="004634BC">
        <w:rPr>
          <w:lang w:val="el-GR"/>
        </w:rPr>
        <w:t>καὶ</w:t>
      </w:r>
      <w:r>
        <w:rPr>
          <w:rStyle w:val="FootnoteReference"/>
        </w:rPr>
        <w:footnoteReference w:id="183"/>
      </w:r>
      <w:r w:rsidRPr="00A96B9B">
        <w:rPr>
          <w:lang w:val="el-GR"/>
        </w:rPr>
        <w:t xml:space="preserve"> </w:t>
      </w:r>
      <w:r w:rsidRPr="004634BC">
        <w:rPr>
          <w:lang w:val="el-GR"/>
        </w:rPr>
        <w:t>ἐβλασφήμησαν</w:t>
      </w:r>
      <w:r>
        <w:rPr>
          <w:rStyle w:val="FootnoteReference"/>
        </w:rPr>
        <w:footnoteReference w:id="184"/>
      </w:r>
      <w:r w:rsidRPr="00A96B9B">
        <w:rPr>
          <w:lang w:val="el-GR"/>
        </w:rPr>
        <w:t xml:space="preserve"> </w:t>
      </w:r>
      <w:r>
        <w:rPr>
          <w:rStyle w:val="FootnoteReference"/>
        </w:rPr>
        <w:footnoteReference w:id="185"/>
      </w:r>
      <w:r w:rsidRPr="00A96B9B">
        <w:rPr>
          <w:lang w:val="el-GR"/>
        </w:rPr>
        <w:t xml:space="preserve"> </w:t>
      </w:r>
      <w:r w:rsidRPr="004634BC">
        <w:rPr>
          <w:lang w:val="el-GR"/>
        </w:rPr>
        <w:lastRenderedPageBreak/>
        <w:t>τὸ</w:t>
      </w:r>
      <w:r>
        <w:rPr>
          <w:rStyle w:val="FootnoteReference"/>
        </w:rPr>
        <w:footnoteReference w:id="186"/>
      </w:r>
      <w:r w:rsidRPr="00A96B9B">
        <w:rPr>
          <w:lang w:val="el-GR"/>
        </w:rPr>
        <w:t xml:space="preserve"> </w:t>
      </w:r>
      <w:r w:rsidRPr="004634BC">
        <w:rPr>
          <w:lang w:val="el-GR"/>
        </w:rPr>
        <w:t>ὄνομα</w:t>
      </w:r>
      <w:r>
        <w:rPr>
          <w:rStyle w:val="FootnoteReference"/>
        </w:rPr>
        <w:footnoteReference w:id="187"/>
      </w:r>
      <w:r w:rsidRPr="00A96B9B">
        <w:rPr>
          <w:lang w:val="el-GR"/>
        </w:rPr>
        <w:t xml:space="preserve"> </w:t>
      </w:r>
      <w:r w:rsidRPr="004634BC">
        <w:rPr>
          <w:lang w:val="el-GR"/>
        </w:rPr>
        <w:t>τοῦ</w:t>
      </w:r>
      <w:r>
        <w:rPr>
          <w:rStyle w:val="FootnoteReference"/>
        </w:rPr>
        <w:footnoteReference w:id="188"/>
      </w:r>
      <w:r w:rsidRPr="00A96B9B">
        <w:rPr>
          <w:lang w:val="el-GR"/>
        </w:rPr>
        <w:t xml:space="preserve"> </w:t>
      </w:r>
      <w:r w:rsidRPr="004634BC">
        <w:rPr>
          <w:lang w:val="el-GR"/>
        </w:rPr>
        <w:t>θεοῦ</w:t>
      </w:r>
      <w:r>
        <w:rPr>
          <w:rStyle w:val="FootnoteReference"/>
        </w:rPr>
        <w:footnoteReference w:id="189"/>
      </w:r>
      <w:r w:rsidRPr="00A96B9B">
        <w:rPr>
          <w:lang w:val="el-GR"/>
        </w:rPr>
        <w:t xml:space="preserve"> </w:t>
      </w:r>
      <w:r w:rsidRPr="004634BC">
        <w:rPr>
          <w:lang w:val="el-GR"/>
        </w:rPr>
        <w:t>τοῦ</w:t>
      </w:r>
      <w:r>
        <w:rPr>
          <w:rStyle w:val="FootnoteReference"/>
        </w:rPr>
        <w:footnoteReference w:id="190"/>
      </w:r>
      <w:r w:rsidRPr="00A96B9B">
        <w:rPr>
          <w:lang w:val="el-GR"/>
        </w:rPr>
        <w:t xml:space="preserve"> </w:t>
      </w:r>
      <w:r w:rsidRPr="004634BC">
        <w:rPr>
          <w:lang w:val="el-GR"/>
        </w:rPr>
        <w:t>ἔχοντος</w:t>
      </w:r>
      <w:r>
        <w:rPr>
          <w:rStyle w:val="FootnoteReference"/>
        </w:rPr>
        <w:footnoteReference w:id="191"/>
      </w:r>
      <w:r w:rsidRPr="00A96B9B">
        <w:rPr>
          <w:lang w:val="el-GR"/>
        </w:rPr>
        <w:t xml:space="preserve"> </w:t>
      </w:r>
      <w:r w:rsidRPr="004634BC">
        <w:rPr>
          <w:lang w:val="el-GR"/>
        </w:rPr>
        <w:t>τὴν</w:t>
      </w:r>
      <w:r>
        <w:rPr>
          <w:rStyle w:val="FootnoteReference"/>
        </w:rPr>
        <w:footnoteReference w:id="192"/>
      </w:r>
      <w:r w:rsidRPr="00A96B9B">
        <w:rPr>
          <w:lang w:val="el-GR"/>
        </w:rPr>
        <w:t xml:space="preserve"> </w:t>
      </w:r>
      <w:r>
        <w:rPr>
          <w:rStyle w:val="FootnoteReference"/>
        </w:rPr>
        <w:footnoteReference w:id="193"/>
      </w:r>
      <w:r w:rsidRPr="00A96B9B">
        <w:rPr>
          <w:lang w:val="el-GR"/>
        </w:rPr>
        <w:t xml:space="preserve"> </w:t>
      </w:r>
      <w:r w:rsidRPr="004634BC">
        <w:rPr>
          <w:lang w:val="el-GR"/>
        </w:rPr>
        <w:t>ἐξουσίαν</w:t>
      </w:r>
      <w:r>
        <w:rPr>
          <w:rStyle w:val="FootnoteReference"/>
        </w:rPr>
        <w:footnoteReference w:id="194"/>
      </w:r>
      <w:r w:rsidRPr="00A96B9B">
        <w:rPr>
          <w:lang w:val="el-GR"/>
        </w:rPr>
        <w:t xml:space="preserve"> </w:t>
      </w:r>
      <w:r w:rsidRPr="004634BC">
        <w:rPr>
          <w:lang w:val="el-GR"/>
        </w:rPr>
        <w:t>ἐπὶ</w:t>
      </w:r>
      <w:r>
        <w:rPr>
          <w:rStyle w:val="FootnoteReference"/>
        </w:rPr>
        <w:footnoteReference w:id="195"/>
      </w:r>
      <w:r w:rsidRPr="00A96B9B">
        <w:rPr>
          <w:lang w:val="el-GR"/>
        </w:rPr>
        <w:t xml:space="preserve"> </w:t>
      </w:r>
      <w:r w:rsidRPr="004634BC">
        <w:rPr>
          <w:lang w:val="el-GR"/>
        </w:rPr>
        <w:t>τὰς</w:t>
      </w:r>
      <w:r>
        <w:rPr>
          <w:rStyle w:val="FootnoteReference"/>
        </w:rPr>
        <w:footnoteReference w:id="196"/>
      </w:r>
      <w:r w:rsidRPr="00A96B9B">
        <w:rPr>
          <w:lang w:val="el-GR"/>
        </w:rPr>
        <w:t xml:space="preserve"> </w:t>
      </w:r>
      <w:r w:rsidRPr="004634BC">
        <w:rPr>
          <w:lang w:val="el-GR"/>
        </w:rPr>
        <w:t>πληγὰς</w:t>
      </w:r>
      <w:r>
        <w:rPr>
          <w:rStyle w:val="FootnoteReference"/>
        </w:rPr>
        <w:footnoteReference w:id="197"/>
      </w:r>
      <w:r w:rsidRPr="00A96B9B">
        <w:rPr>
          <w:lang w:val="el-GR"/>
        </w:rPr>
        <w:t xml:space="preserve"> </w:t>
      </w:r>
      <w:r w:rsidRPr="004634BC">
        <w:rPr>
          <w:lang w:val="el-GR"/>
        </w:rPr>
        <w:t>ταύτας</w:t>
      </w:r>
      <w:r>
        <w:rPr>
          <w:rStyle w:val="FootnoteReference"/>
        </w:rPr>
        <w:footnoteReference w:id="198"/>
      </w:r>
      <w:r w:rsidRPr="00A96B9B">
        <w:rPr>
          <w:lang w:val="el-GR"/>
        </w:rPr>
        <w:t xml:space="preserve">, </w:t>
      </w:r>
    </w:p>
    <w:p w:rsidR="00A96B9B" w:rsidRPr="00A96B9B" w:rsidRDefault="00A96B9B" w:rsidP="00A96B9B">
      <w:pPr>
        <w:tabs>
          <w:tab w:val="left" w:pos="1080"/>
        </w:tabs>
        <w:ind w:left="720" w:right="720"/>
        <w:rPr>
          <w:lang w:val="el-GR"/>
        </w:rPr>
      </w:pPr>
      <w:r w:rsidRPr="004634BC">
        <w:rPr>
          <w:lang w:val="el-GR"/>
        </w:rPr>
        <w:t>καὶ</w:t>
      </w:r>
      <w:r>
        <w:rPr>
          <w:rStyle w:val="FootnoteReference"/>
        </w:rPr>
        <w:footnoteReference w:id="199"/>
      </w:r>
      <w:r w:rsidRPr="00A96B9B">
        <w:rPr>
          <w:lang w:val="el-GR"/>
        </w:rPr>
        <w:t xml:space="preserve"> </w:t>
      </w:r>
      <w:r w:rsidRPr="004634BC">
        <w:rPr>
          <w:lang w:val="el-GR"/>
        </w:rPr>
        <w:t>οὐ</w:t>
      </w:r>
      <w:r>
        <w:rPr>
          <w:rStyle w:val="FootnoteReference"/>
        </w:rPr>
        <w:footnoteReference w:id="200"/>
      </w:r>
      <w:r w:rsidRPr="00A96B9B">
        <w:rPr>
          <w:lang w:val="el-GR"/>
        </w:rPr>
        <w:t xml:space="preserve"> </w:t>
      </w:r>
      <w:r w:rsidRPr="004634BC">
        <w:rPr>
          <w:lang w:val="el-GR"/>
        </w:rPr>
        <w:t>μετενόησαν</w:t>
      </w:r>
      <w:r>
        <w:rPr>
          <w:rStyle w:val="FootnoteReference"/>
        </w:rPr>
        <w:footnoteReference w:id="201"/>
      </w:r>
      <w:r w:rsidRPr="00A96B9B">
        <w:rPr>
          <w:lang w:val="el-GR"/>
        </w:rPr>
        <w:t xml:space="preserve"> </w:t>
      </w:r>
      <w:r w:rsidRPr="004634BC">
        <w:rPr>
          <w:lang w:val="el-GR"/>
        </w:rPr>
        <w:t>δοῦναι</w:t>
      </w:r>
      <w:r>
        <w:rPr>
          <w:rStyle w:val="FootnoteReference"/>
        </w:rPr>
        <w:footnoteReference w:id="202"/>
      </w:r>
      <w:r w:rsidRPr="00A96B9B">
        <w:rPr>
          <w:lang w:val="el-GR"/>
        </w:rPr>
        <w:t xml:space="preserve"> </w:t>
      </w:r>
      <w:r w:rsidRPr="004634BC">
        <w:rPr>
          <w:lang w:val="el-GR"/>
        </w:rPr>
        <w:t>αὐτῷ</w:t>
      </w:r>
      <w:r>
        <w:rPr>
          <w:rStyle w:val="FootnoteReference"/>
        </w:rPr>
        <w:footnoteReference w:id="203"/>
      </w:r>
      <w:r w:rsidRPr="00A96B9B">
        <w:rPr>
          <w:lang w:val="el-GR"/>
        </w:rPr>
        <w:t xml:space="preserve"> </w:t>
      </w:r>
      <w:r w:rsidRPr="004634BC">
        <w:rPr>
          <w:lang w:val="el-GR"/>
        </w:rPr>
        <w:t>δόξαν</w:t>
      </w:r>
      <w:r>
        <w:rPr>
          <w:rStyle w:val="FootnoteReference"/>
        </w:rPr>
        <w:footnoteReference w:id="204"/>
      </w:r>
      <w:r w:rsidRPr="00A96B9B">
        <w:rPr>
          <w:lang w:val="el-GR"/>
        </w:rPr>
        <w:t xml:space="preserve">. </w:t>
      </w:r>
    </w:p>
    <w:p w:rsidR="00CE433C" w:rsidRDefault="00950116" w:rsidP="00950116">
      <w:pPr>
        <w:tabs>
          <w:tab w:val="left" w:pos="1080"/>
        </w:tabs>
        <w:ind w:left="720" w:right="720"/>
        <w:rPr>
          <w:lang w:val="el-GR"/>
        </w:rPr>
      </w:pPr>
      <w:r w:rsidRPr="00950116">
        <w:rPr>
          <w:vertAlign w:val="subscript"/>
          <w:lang w:val="el-GR"/>
        </w:rPr>
        <w:lastRenderedPageBreak/>
        <w:t>10</w:t>
      </w:r>
      <w:r w:rsidRPr="00950116">
        <w:rPr>
          <w:lang w:val="el-GR"/>
        </w:rPr>
        <w:t xml:space="preserve"> </w:t>
      </w:r>
      <w:r w:rsidRPr="004634BC">
        <w:rPr>
          <w:lang w:val="el-GR"/>
        </w:rPr>
        <w:t>καὶ</w:t>
      </w:r>
      <w:r>
        <w:rPr>
          <w:rStyle w:val="FootnoteReference"/>
        </w:rPr>
        <w:footnoteReference w:id="205"/>
      </w:r>
      <w:r w:rsidRPr="00950116">
        <w:rPr>
          <w:lang w:val="el-GR"/>
        </w:rPr>
        <w:t xml:space="preserve"> </w:t>
      </w:r>
      <w:r w:rsidRPr="004634BC">
        <w:rPr>
          <w:lang w:val="el-GR"/>
        </w:rPr>
        <w:t>ὁ</w:t>
      </w:r>
      <w:r>
        <w:rPr>
          <w:rStyle w:val="FootnoteReference"/>
        </w:rPr>
        <w:footnoteReference w:id="206"/>
      </w:r>
      <w:r w:rsidRPr="00950116">
        <w:rPr>
          <w:lang w:val="el-GR"/>
        </w:rPr>
        <w:t xml:space="preserve"> </w:t>
      </w:r>
      <w:r w:rsidRPr="004634BC">
        <w:rPr>
          <w:lang w:val="el-GR"/>
        </w:rPr>
        <w:t>πέμπτος</w:t>
      </w:r>
      <w:r>
        <w:rPr>
          <w:rStyle w:val="FootnoteReference"/>
        </w:rPr>
        <w:footnoteReference w:id="207"/>
      </w:r>
      <w:r w:rsidRPr="00950116">
        <w:rPr>
          <w:lang w:val="el-GR"/>
        </w:rPr>
        <w:t xml:space="preserve"> </w:t>
      </w:r>
      <w:r w:rsidRPr="004634BC">
        <w:rPr>
          <w:lang w:val="el-GR"/>
        </w:rPr>
        <w:t>ἐξέχεεν</w:t>
      </w:r>
      <w:r>
        <w:rPr>
          <w:rStyle w:val="FootnoteReference"/>
        </w:rPr>
        <w:footnoteReference w:id="208"/>
      </w:r>
      <w:r w:rsidRPr="00950116">
        <w:rPr>
          <w:lang w:val="el-GR"/>
        </w:rPr>
        <w:t xml:space="preserve"> </w:t>
      </w:r>
      <w:r w:rsidRPr="004634BC">
        <w:rPr>
          <w:lang w:val="el-GR"/>
        </w:rPr>
        <w:t>τὴν</w:t>
      </w:r>
      <w:r>
        <w:rPr>
          <w:rStyle w:val="FootnoteReference"/>
        </w:rPr>
        <w:footnoteReference w:id="209"/>
      </w:r>
      <w:r w:rsidRPr="00950116">
        <w:rPr>
          <w:lang w:val="el-GR"/>
        </w:rPr>
        <w:t xml:space="preserve"> </w:t>
      </w:r>
      <w:r w:rsidRPr="004634BC">
        <w:rPr>
          <w:lang w:val="el-GR"/>
        </w:rPr>
        <w:t>φιάλην</w:t>
      </w:r>
      <w:r>
        <w:rPr>
          <w:rStyle w:val="FootnoteReference"/>
        </w:rPr>
        <w:footnoteReference w:id="210"/>
      </w:r>
      <w:r w:rsidRPr="00950116">
        <w:rPr>
          <w:lang w:val="el-GR"/>
        </w:rPr>
        <w:t xml:space="preserve"> </w:t>
      </w:r>
      <w:r w:rsidRPr="004634BC">
        <w:rPr>
          <w:lang w:val="el-GR"/>
        </w:rPr>
        <w:t>αὐτοῦ</w:t>
      </w:r>
      <w:r>
        <w:rPr>
          <w:rStyle w:val="FootnoteReference"/>
        </w:rPr>
        <w:footnoteReference w:id="211"/>
      </w:r>
      <w:r w:rsidRPr="00950116">
        <w:rPr>
          <w:lang w:val="el-GR"/>
        </w:rPr>
        <w:t xml:space="preserve"> </w:t>
      </w:r>
      <w:r w:rsidRPr="004634BC">
        <w:rPr>
          <w:lang w:val="el-GR"/>
        </w:rPr>
        <w:t>ἐπὶ</w:t>
      </w:r>
      <w:r>
        <w:rPr>
          <w:rStyle w:val="FootnoteReference"/>
        </w:rPr>
        <w:footnoteReference w:id="212"/>
      </w:r>
      <w:r w:rsidRPr="00950116">
        <w:rPr>
          <w:lang w:val="el-GR"/>
        </w:rPr>
        <w:t xml:space="preserve"> </w:t>
      </w:r>
      <w:r w:rsidRPr="004634BC">
        <w:rPr>
          <w:lang w:val="el-GR"/>
        </w:rPr>
        <w:t>τὸν</w:t>
      </w:r>
      <w:r>
        <w:rPr>
          <w:rStyle w:val="FootnoteReference"/>
        </w:rPr>
        <w:footnoteReference w:id="213"/>
      </w:r>
      <w:r w:rsidRPr="00950116">
        <w:rPr>
          <w:lang w:val="el-GR"/>
        </w:rPr>
        <w:t xml:space="preserve"> </w:t>
      </w:r>
      <w:r w:rsidRPr="004634BC">
        <w:rPr>
          <w:lang w:val="el-GR"/>
        </w:rPr>
        <w:t>θρόνον</w:t>
      </w:r>
      <w:r>
        <w:rPr>
          <w:rStyle w:val="FootnoteReference"/>
        </w:rPr>
        <w:footnoteReference w:id="214"/>
      </w:r>
      <w:r w:rsidRPr="00950116">
        <w:rPr>
          <w:lang w:val="el-GR"/>
        </w:rPr>
        <w:t xml:space="preserve"> </w:t>
      </w:r>
      <w:r w:rsidRPr="004634BC">
        <w:rPr>
          <w:lang w:val="el-GR"/>
        </w:rPr>
        <w:t>τοῦ</w:t>
      </w:r>
      <w:r>
        <w:rPr>
          <w:rStyle w:val="FootnoteReference"/>
        </w:rPr>
        <w:footnoteReference w:id="215"/>
      </w:r>
      <w:r w:rsidRPr="00950116">
        <w:rPr>
          <w:lang w:val="el-GR"/>
        </w:rPr>
        <w:t xml:space="preserve"> </w:t>
      </w:r>
      <w:r w:rsidRPr="004634BC">
        <w:rPr>
          <w:lang w:val="el-GR"/>
        </w:rPr>
        <w:t>θηρίου</w:t>
      </w:r>
      <w:r>
        <w:rPr>
          <w:rStyle w:val="FootnoteReference"/>
        </w:rPr>
        <w:footnoteReference w:id="216"/>
      </w:r>
      <w:r w:rsidRPr="00950116">
        <w:rPr>
          <w:lang w:val="el-GR"/>
        </w:rPr>
        <w:t xml:space="preserve"> </w:t>
      </w:r>
      <w:r w:rsidRPr="004634BC">
        <w:rPr>
          <w:lang w:val="el-GR"/>
        </w:rPr>
        <w:t>καὶ</w:t>
      </w:r>
      <w:r>
        <w:rPr>
          <w:rStyle w:val="FootnoteReference"/>
        </w:rPr>
        <w:footnoteReference w:id="217"/>
      </w:r>
      <w:r w:rsidRPr="00950116">
        <w:rPr>
          <w:lang w:val="el-GR"/>
        </w:rPr>
        <w:t xml:space="preserve"> </w:t>
      </w:r>
      <w:r w:rsidRPr="004634BC">
        <w:rPr>
          <w:lang w:val="el-GR"/>
        </w:rPr>
        <w:t>ἐγένετο</w:t>
      </w:r>
      <w:r>
        <w:rPr>
          <w:rStyle w:val="FootnoteReference"/>
        </w:rPr>
        <w:footnoteReference w:id="218"/>
      </w:r>
      <w:r w:rsidRPr="00950116">
        <w:rPr>
          <w:lang w:val="el-GR"/>
        </w:rPr>
        <w:t xml:space="preserve"> </w:t>
      </w:r>
      <w:r w:rsidRPr="004634BC">
        <w:rPr>
          <w:lang w:val="el-GR"/>
        </w:rPr>
        <w:t>ἡ</w:t>
      </w:r>
      <w:r>
        <w:rPr>
          <w:rStyle w:val="FootnoteReference"/>
        </w:rPr>
        <w:footnoteReference w:id="219"/>
      </w:r>
      <w:r w:rsidRPr="00950116">
        <w:rPr>
          <w:lang w:val="el-GR"/>
        </w:rPr>
        <w:t xml:space="preserve"> </w:t>
      </w:r>
    </w:p>
    <w:p w:rsidR="00950116" w:rsidRPr="00950116" w:rsidRDefault="00950116" w:rsidP="00950116">
      <w:pPr>
        <w:tabs>
          <w:tab w:val="left" w:pos="1080"/>
        </w:tabs>
        <w:ind w:left="720" w:right="720"/>
        <w:rPr>
          <w:lang w:val="el-GR"/>
        </w:rPr>
      </w:pPr>
      <w:r w:rsidRPr="004634BC">
        <w:rPr>
          <w:lang w:val="el-GR"/>
        </w:rPr>
        <w:lastRenderedPageBreak/>
        <w:t>βασιλεία</w:t>
      </w:r>
      <w:r>
        <w:rPr>
          <w:rStyle w:val="FootnoteReference"/>
        </w:rPr>
        <w:footnoteReference w:id="220"/>
      </w:r>
      <w:r w:rsidRPr="00950116">
        <w:rPr>
          <w:lang w:val="el-GR"/>
        </w:rPr>
        <w:t xml:space="preserve"> </w:t>
      </w:r>
      <w:r w:rsidRPr="004634BC">
        <w:rPr>
          <w:lang w:val="el-GR"/>
        </w:rPr>
        <w:t>αὐτοῦ</w:t>
      </w:r>
      <w:r>
        <w:rPr>
          <w:rStyle w:val="FootnoteReference"/>
        </w:rPr>
        <w:footnoteReference w:id="221"/>
      </w:r>
      <w:r w:rsidRPr="00950116">
        <w:rPr>
          <w:lang w:val="el-GR"/>
        </w:rPr>
        <w:t xml:space="preserve"> </w:t>
      </w:r>
      <w:r w:rsidRPr="004634BC">
        <w:rPr>
          <w:lang w:val="el-GR"/>
        </w:rPr>
        <w:t>ἐσκοτωμένη</w:t>
      </w:r>
      <w:r>
        <w:rPr>
          <w:rStyle w:val="FootnoteReference"/>
        </w:rPr>
        <w:footnoteReference w:id="222"/>
      </w:r>
      <w:r w:rsidRPr="00950116">
        <w:rPr>
          <w:lang w:val="el-GR"/>
        </w:rPr>
        <w:t xml:space="preserve">, </w:t>
      </w:r>
      <w:r w:rsidRPr="004634BC">
        <w:rPr>
          <w:lang w:val="el-GR"/>
        </w:rPr>
        <w:t>καὶ</w:t>
      </w:r>
      <w:r>
        <w:rPr>
          <w:rStyle w:val="FootnoteReference"/>
        </w:rPr>
        <w:footnoteReference w:id="223"/>
      </w:r>
      <w:r w:rsidRPr="00950116">
        <w:rPr>
          <w:lang w:val="el-GR"/>
        </w:rPr>
        <w:t xml:space="preserve"> </w:t>
      </w:r>
      <w:r w:rsidRPr="004634BC">
        <w:rPr>
          <w:lang w:val="el-GR"/>
        </w:rPr>
        <w:t>ἐμασῶντο</w:t>
      </w:r>
      <w:r>
        <w:rPr>
          <w:rStyle w:val="FootnoteReference"/>
        </w:rPr>
        <w:footnoteReference w:id="224"/>
      </w:r>
      <w:r w:rsidRPr="00950116">
        <w:rPr>
          <w:lang w:val="el-GR"/>
        </w:rPr>
        <w:t xml:space="preserve"> </w:t>
      </w:r>
      <w:r w:rsidRPr="004634BC">
        <w:rPr>
          <w:lang w:val="el-GR"/>
        </w:rPr>
        <w:t>τὰς</w:t>
      </w:r>
      <w:r>
        <w:rPr>
          <w:rStyle w:val="FootnoteReference"/>
        </w:rPr>
        <w:footnoteReference w:id="225"/>
      </w:r>
      <w:r w:rsidRPr="00950116">
        <w:rPr>
          <w:lang w:val="el-GR"/>
        </w:rPr>
        <w:t xml:space="preserve"> </w:t>
      </w:r>
      <w:r w:rsidRPr="004634BC">
        <w:rPr>
          <w:lang w:val="el-GR"/>
        </w:rPr>
        <w:t>γλώσσας</w:t>
      </w:r>
      <w:r>
        <w:rPr>
          <w:rStyle w:val="FootnoteReference"/>
        </w:rPr>
        <w:footnoteReference w:id="226"/>
      </w:r>
      <w:r w:rsidRPr="00950116">
        <w:rPr>
          <w:lang w:val="el-GR"/>
        </w:rPr>
        <w:t xml:space="preserve"> </w:t>
      </w:r>
      <w:r w:rsidRPr="004634BC">
        <w:rPr>
          <w:lang w:val="el-GR"/>
        </w:rPr>
        <w:t>αὐτῶν</w:t>
      </w:r>
      <w:r>
        <w:rPr>
          <w:rStyle w:val="FootnoteReference"/>
        </w:rPr>
        <w:footnoteReference w:id="227"/>
      </w:r>
      <w:r w:rsidRPr="00950116">
        <w:rPr>
          <w:lang w:val="el-GR"/>
        </w:rPr>
        <w:t xml:space="preserve"> </w:t>
      </w:r>
      <w:r w:rsidRPr="004634BC">
        <w:rPr>
          <w:lang w:val="el-GR"/>
        </w:rPr>
        <w:t>ἐκ</w:t>
      </w:r>
      <w:r>
        <w:rPr>
          <w:rStyle w:val="FootnoteReference"/>
        </w:rPr>
        <w:footnoteReference w:id="228"/>
      </w:r>
      <w:r w:rsidRPr="00950116">
        <w:rPr>
          <w:lang w:val="el-GR"/>
        </w:rPr>
        <w:t xml:space="preserve"> </w:t>
      </w:r>
      <w:r w:rsidRPr="004634BC">
        <w:rPr>
          <w:lang w:val="el-GR"/>
        </w:rPr>
        <w:t>τοῦ</w:t>
      </w:r>
      <w:r>
        <w:rPr>
          <w:rStyle w:val="FootnoteReference"/>
        </w:rPr>
        <w:footnoteReference w:id="229"/>
      </w:r>
      <w:r w:rsidRPr="00950116">
        <w:rPr>
          <w:lang w:val="el-GR"/>
        </w:rPr>
        <w:t xml:space="preserve"> </w:t>
      </w:r>
      <w:r w:rsidRPr="004634BC">
        <w:rPr>
          <w:lang w:val="el-GR"/>
        </w:rPr>
        <w:t>πόνου</w:t>
      </w:r>
      <w:r>
        <w:rPr>
          <w:rStyle w:val="FootnoteReference"/>
        </w:rPr>
        <w:footnoteReference w:id="230"/>
      </w:r>
      <w:r w:rsidRPr="00950116">
        <w:rPr>
          <w:lang w:val="el-GR"/>
        </w:rPr>
        <w:t xml:space="preserve">, </w:t>
      </w:r>
    </w:p>
    <w:p w:rsidR="00FB543B" w:rsidRPr="00FB543B" w:rsidRDefault="00FB543B" w:rsidP="00FB543B">
      <w:pPr>
        <w:tabs>
          <w:tab w:val="left" w:pos="1080"/>
        </w:tabs>
        <w:ind w:left="720" w:right="720"/>
        <w:rPr>
          <w:lang w:val="el-GR"/>
        </w:rPr>
      </w:pPr>
      <w:r w:rsidRPr="00FB543B">
        <w:rPr>
          <w:vertAlign w:val="subscript"/>
          <w:lang w:val="el-GR"/>
        </w:rPr>
        <w:t>11</w:t>
      </w:r>
      <w:r w:rsidRPr="00FB543B">
        <w:rPr>
          <w:lang w:val="el-GR"/>
        </w:rPr>
        <w:t xml:space="preserve"> </w:t>
      </w:r>
      <w:r w:rsidRPr="004634BC">
        <w:rPr>
          <w:lang w:val="el-GR"/>
        </w:rPr>
        <w:t>καὶ</w:t>
      </w:r>
      <w:r>
        <w:rPr>
          <w:rStyle w:val="FootnoteReference"/>
        </w:rPr>
        <w:footnoteReference w:id="231"/>
      </w:r>
      <w:r w:rsidRPr="00FB543B">
        <w:rPr>
          <w:lang w:val="el-GR"/>
        </w:rPr>
        <w:t xml:space="preserve"> </w:t>
      </w:r>
      <w:r w:rsidRPr="004634BC">
        <w:rPr>
          <w:lang w:val="el-GR"/>
        </w:rPr>
        <w:t>ἐβλασφήμησαν</w:t>
      </w:r>
      <w:r>
        <w:rPr>
          <w:rStyle w:val="FootnoteReference"/>
        </w:rPr>
        <w:footnoteReference w:id="232"/>
      </w:r>
      <w:r w:rsidRPr="00FB543B">
        <w:rPr>
          <w:lang w:val="el-GR"/>
        </w:rPr>
        <w:t xml:space="preserve"> </w:t>
      </w:r>
      <w:r w:rsidRPr="004634BC">
        <w:rPr>
          <w:lang w:val="el-GR"/>
        </w:rPr>
        <w:t>τὸν</w:t>
      </w:r>
      <w:r>
        <w:rPr>
          <w:rStyle w:val="FootnoteReference"/>
        </w:rPr>
        <w:footnoteReference w:id="233"/>
      </w:r>
      <w:r w:rsidRPr="00FB543B">
        <w:rPr>
          <w:lang w:val="el-GR"/>
        </w:rPr>
        <w:t xml:space="preserve"> </w:t>
      </w:r>
      <w:r w:rsidRPr="004634BC">
        <w:rPr>
          <w:lang w:val="el-GR"/>
        </w:rPr>
        <w:t>θεὸν</w:t>
      </w:r>
      <w:r>
        <w:rPr>
          <w:rStyle w:val="FootnoteReference"/>
        </w:rPr>
        <w:footnoteReference w:id="234"/>
      </w:r>
      <w:r w:rsidRPr="00FB543B">
        <w:rPr>
          <w:lang w:val="el-GR"/>
        </w:rPr>
        <w:t xml:space="preserve"> </w:t>
      </w:r>
      <w:r w:rsidRPr="004634BC">
        <w:rPr>
          <w:lang w:val="el-GR"/>
        </w:rPr>
        <w:t>τοῦ</w:t>
      </w:r>
      <w:r>
        <w:rPr>
          <w:rStyle w:val="FootnoteReference"/>
        </w:rPr>
        <w:footnoteReference w:id="235"/>
      </w:r>
      <w:r w:rsidRPr="00FB543B">
        <w:rPr>
          <w:lang w:val="el-GR"/>
        </w:rPr>
        <w:t xml:space="preserve"> </w:t>
      </w:r>
      <w:r w:rsidRPr="004634BC">
        <w:rPr>
          <w:lang w:val="el-GR"/>
        </w:rPr>
        <w:t>οὐρανοῦ</w:t>
      </w:r>
      <w:r>
        <w:rPr>
          <w:rStyle w:val="FootnoteReference"/>
        </w:rPr>
        <w:footnoteReference w:id="236"/>
      </w:r>
      <w:r w:rsidRPr="00FB543B">
        <w:rPr>
          <w:lang w:val="el-GR"/>
        </w:rPr>
        <w:t xml:space="preserve"> </w:t>
      </w:r>
      <w:r w:rsidRPr="004634BC">
        <w:rPr>
          <w:lang w:val="el-GR"/>
        </w:rPr>
        <w:lastRenderedPageBreak/>
        <w:t>ἐκ</w:t>
      </w:r>
      <w:r>
        <w:rPr>
          <w:rStyle w:val="FootnoteReference"/>
        </w:rPr>
        <w:footnoteReference w:id="237"/>
      </w:r>
      <w:r w:rsidRPr="00FB543B">
        <w:rPr>
          <w:lang w:val="el-GR"/>
        </w:rPr>
        <w:t xml:space="preserve"> </w:t>
      </w:r>
      <w:r w:rsidRPr="004634BC">
        <w:rPr>
          <w:lang w:val="el-GR"/>
        </w:rPr>
        <w:t>τῶν</w:t>
      </w:r>
      <w:r>
        <w:rPr>
          <w:rStyle w:val="FootnoteReference"/>
        </w:rPr>
        <w:footnoteReference w:id="238"/>
      </w:r>
      <w:r w:rsidRPr="00FB543B">
        <w:rPr>
          <w:lang w:val="el-GR"/>
        </w:rPr>
        <w:t xml:space="preserve"> </w:t>
      </w:r>
      <w:r w:rsidRPr="004634BC">
        <w:rPr>
          <w:lang w:val="el-GR"/>
        </w:rPr>
        <w:t>πόνων</w:t>
      </w:r>
      <w:r>
        <w:rPr>
          <w:rStyle w:val="FootnoteReference"/>
        </w:rPr>
        <w:footnoteReference w:id="239"/>
      </w:r>
      <w:r w:rsidRPr="00FB543B">
        <w:rPr>
          <w:lang w:val="el-GR"/>
        </w:rPr>
        <w:t xml:space="preserve"> </w:t>
      </w:r>
      <w:r w:rsidRPr="004634BC">
        <w:rPr>
          <w:lang w:val="el-GR"/>
        </w:rPr>
        <w:t>αὐτῶν</w:t>
      </w:r>
      <w:r>
        <w:rPr>
          <w:rStyle w:val="FootnoteReference"/>
        </w:rPr>
        <w:footnoteReference w:id="240"/>
      </w:r>
      <w:r w:rsidRPr="00FB543B">
        <w:rPr>
          <w:lang w:val="el-GR"/>
        </w:rPr>
        <w:t xml:space="preserve"> </w:t>
      </w:r>
      <w:r w:rsidRPr="004634BC">
        <w:rPr>
          <w:lang w:val="el-GR"/>
        </w:rPr>
        <w:t>καὶ</w:t>
      </w:r>
      <w:r>
        <w:rPr>
          <w:rStyle w:val="FootnoteReference"/>
        </w:rPr>
        <w:footnoteReference w:id="241"/>
      </w:r>
      <w:r w:rsidRPr="00FB543B">
        <w:rPr>
          <w:lang w:val="el-GR"/>
        </w:rPr>
        <w:t xml:space="preserve"> </w:t>
      </w:r>
      <w:r w:rsidRPr="004634BC">
        <w:rPr>
          <w:lang w:val="el-GR"/>
        </w:rPr>
        <w:t>ἐκ</w:t>
      </w:r>
      <w:r>
        <w:rPr>
          <w:rStyle w:val="FootnoteReference"/>
        </w:rPr>
        <w:footnoteReference w:id="242"/>
      </w:r>
      <w:r w:rsidRPr="00FB543B">
        <w:rPr>
          <w:lang w:val="el-GR"/>
        </w:rPr>
        <w:t xml:space="preserve"> </w:t>
      </w:r>
      <w:r w:rsidRPr="004634BC">
        <w:rPr>
          <w:lang w:val="el-GR"/>
        </w:rPr>
        <w:t>τῶν</w:t>
      </w:r>
      <w:r>
        <w:rPr>
          <w:rStyle w:val="FootnoteReference"/>
        </w:rPr>
        <w:footnoteReference w:id="243"/>
      </w:r>
      <w:r w:rsidRPr="00FB543B">
        <w:rPr>
          <w:lang w:val="el-GR"/>
        </w:rPr>
        <w:t xml:space="preserve"> </w:t>
      </w:r>
      <w:r w:rsidRPr="004634BC">
        <w:rPr>
          <w:lang w:val="el-GR"/>
        </w:rPr>
        <w:t>ἑλκῶν</w:t>
      </w:r>
      <w:r>
        <w:rPr>
          <w:rStyle w:val="FootnoteReference"/>
        </w:rPr>
        <w:footnoteReference w:id="244"/>
      </w:r>
      <w:r w:rsidRPr="00FB543B">
        <w:rPr>
          <w:lang w:val="el-GR"/>
        </w:rPr>
        <w:t xml:space="preserve"> </w:t>
      </w:r>
      <w:r w:rsidRPr="004634BC">
        <w:rPr>
          <w:lang w:val="el-GR"/>
        </w:rPr>
        <w:t>αὐτῶν</w:t>
      </w:r>
      <w:r>
        <w:rPr>
          <w:rStyle w:val="FootnoteReference"/>
        </w:rPr>
        <w:footnoteReference w:id="245"/>
      </w:r>
      <w:r w:rsidRPr="00FB543B">
        <w:rPr>
          <w:lang w:val="el-GR"/>
        </w:rPr>
        <w:t xml:space="preserve">, </w:t>
      </w:r>
      <w:r w:rsidRPr="004634BC">
        <w:rPr>
          <w:lang w:val="el-GR"/>
        </w:rPr>
        <w:t>καὶ</w:t>
      </w:r>
      <w:r>
        <w:rPr>
          <w:rStyle w:val="FootnoteReference"/>
        </w:rPr>
        <w:footnoteReference w:id="246"/>
      </w:r>
      <w:r w:rsidRPr="00FB543B">
        <w:rPr>
          <w:lang w:val="el-GR"/>
        </w:rPr>
        <w:t xml:space="preserve"> </w:t>
      </w:r>
      <w:r w:rsidRPr="004634BC">
        <w:rPr>
          <w:lang w:val="el-GR"/>
        </w:rPr>
        <w:t>οὐ</w:t>
      </w:r>
      <w:r>
        <w:rPr>
          <w:rStyle w:val="FootnoteReference"/>
        </w:rPr>
        <w:footnoteReference w:id="247"/>
      </w:r>
      <w:r w:rsidRPr="00FB543B">
        <w:rPr>
          <w:lang w:val="el-GR"/>
        </w:rPr>
        <w:t xml:space="preserve"> </w:t>
      </w:r>
      <w:r w:rsidRPr="004634BC">
        <w:rPr>
          <w:lang w:val="el-GR"/>
        </w:rPr>
        <w:t>μετενόησαν</w:t>
      </w:r>
      <w:r>
        <w:rPr>
          <w:rStyle w:val="FootnoteReference"/>
        </w:rPr>
        <w:footnoteReference w:id="248"/>
      </w:r>
      <w:r w:rsidRPr="00FB543B">
        <w:rPr>
          <w:lang w:val="el-GR"/>
        </w:rPr>
        <w:t xml:space="preserve"> </w:t>
      </w:r>
      <w:r w:rsidRPr="004634BC">
        <w:rPr>
          <w:lang w:val="el-GR"/>
        </w:rPr>
        <w:t>ἐκ</w:t>
      </w:r>
      <w:r>
        <w:rPr>
          <w:rStyle w:val="FootnoteReference"/>
        </w:rPr>
        <w:footnoteReference w:id="249"/>
      </w:r>
      <w:r w:rsidRPr="00FB543B">
        <w:rPr>
          <w:lang w:val="el-GR"/>
        </w:rPr>
        <w:t xml:space="preserve"> </w:t>
      </w:r>
      <w:r w:rsidRPr="004634BC">
        <w:rPr>
          <w:lang w:val="el-GR"/>
        </w:rPr>
        <w:t>τῶν</w:t>
      </w:r>
      <w:r>
        <w:rPr>
          <w:rStyle w:val="FootnoteReference"/>
        </w:rPr>
        <w:footnoteReference w:id="250"/>
      </w:r>
      <w:r w:rsidRPr="00FB543B">
        <w:rPr>
          <w:lang w:val="el-GR"/>
        </w:rPr>
        <w:t xml:space="preserve"> </w:t>
      </w:r>
      <w:r w:rsidRPr="004634BC">
        <w:rPr>
          <w:lang w:val="el-GR"/>
        </w:rPr>
        <w:t>ἔργων</w:t>
      </w:r>
      <w:r>
        <w:rPr>
          <w:rStyle w:val="FootnoteReference"/>
        </w:rPr>
        <w:footnoteReference w:id="251"/>
      </w:r>
      <w:r w:rsidRPr="00FB543B">
        <w:rPr>
          <w:lang w:val="el-GR"/>
        </w:rPr>
        <w:t xml:space="preserve"> </w:t>
      </w:r>
      <w:r w:rsidRPr="004634BC">
        <w:rPr>
          <w:lang w:val="el-GR"/>
        </w:rPr>
        <w:t>αὐτῶν</w:t>
      </w:r>
      <w:r>
        <w:rPr>
          <w:rStyle w:val="FootnoteReference"/>
        </w:rPr>
        <w:footnoteReference w:id="252"/>
      </w:r>
      <w:r w:rsidRPr="00FB543B">
        <w:rPr>
          <w:lang w:val="el-GR"/>
        </w:rPr>
        <w:t xml:space="preserve">. </w:t>
      </w:r>
    </w:p>
    <w:p w:rsidR="00600E56" w:rsidRDefault="00EF0DF8" w:rsidP="00EF0DF8">
      <w:pPr>
        <w:tabs>
          <w:tab w:val="left" w:pos="1080"/>
        </w:tabs>
        <w:ind w:left="720" w:right="720"/>
        <w:rPr>
          <w:lang w:val="el-GR"/>
        </w:rPr>
      </w:pPr>
      <w:r w:rsidRPr="00EF0DF8">
        <w:rPr>
          <w:vertAlign w:val="subscript"/>
          <w:lang w:val="el-GR"/>
        </w:rPr>
        <w:lastRenderedPageBreak/>
        <w:t>12</w:t>
      </w:r>
      <w:r w:rsidRPr="00EF0DF8">
        <w:rPr>
          <w:lang w:val="el-GR"/>
        </w:rPr>
        <w:t xml:space="preserve"> </w:t>
      </w:r>
      <w:r w:rsidRPr="004634BC">
        <w:rPr>
          <w:lang w:val="el-GR"/>
        </w:rPr>
        <w:t>καὶ</w:t>
      </w:r>
      <w:r>
        <w:rPr>
          <w:rStyle w:val="FootnoteReference"/>
        </w:rPr>
        <w:footnoteReference w:id="253"/>
      </w:r>
      <w:r w:rsidRPr="00EF0DF8">
        <w:rPr>
          <w:lang w:val="el-GR"/>
        </w:rPr>
        <w:t xml:space="preserve"> </w:t>
      </w:r>
      <w:r w:rsidRPr="004634BC">
        <w:rPr>
          <w:lang w:val="el-GR"/>
        </w:rPr>
        <w:t>ὁ</w:t>
      </w:r>
      <w:r>
        <w:rPr>
          <w:rStyle w:val="FootnoteReference"/>
        </w:rPr>
        <w:footnoteReference w:id="254"/>
      </w:r>
      <w:r w:rsidRPr="00EF0DF8">
        <w:rPr>
          <w:lang w:val="el-GR"/>
        </w:rPr>
        <w:t xml:space="preserve"> </w:t>
      </w:r>
      <w:r w:rsidRPr="004634BC">
        <w:rPr>
          <w:lang w:val="el-GR"/>
        </w:rPr>
        <w:t>ἕκτος</w:t>
      </w:r>
      <w:r>
        <w:rPr>
          <w:rStyle w:val="FootnoteReference"/>
        </w:rPr>
        <w:footnoteReference w:id="255"/>
      </w:r>
      <w:r w:rsidRPr="00EF0DF8">
        <w:rPr>
          <w:lang w:val="el-GR"/>
        </w:rPr>
        <w:t xml:space="preserve"> </w:t>
      </w:r>
      <w:r w:rsidRPr="004634BC">
        <w:rPr>
          <w:lang w:val="el-GR"/>
        </w:rPr>
        <w:t>ἐξέχεεν</w:t>
      </w:r>
      <w:r>
        <w:rPr>
          <w:rStyle w:val="FootnoteReference"/>
        </w:rPr>
        <w:footnoteReference w:id="256"/>
      </w:r>
      <w:r w:rsidRPr="00EF0DF8">
        <w:rPr>
          <w:lang w:val="el-GR"/>
        </w:rPr>
        <w:t xml:space="preserve"> </w:t>
      </w:r>
      <w:r w:rsidRPr="004634BC">
        <w:rPr>
          <w:lang w:val="el-GR"/>
        </w:rPr>
        <w:t>τὴν</w:t>
      </w:r>
      <w:r>
        <w:rPr>
          <w:rStyle w:val="FootnoteReference"/>
        </w:rPr>
        <w:footnoteReference w:id="257"/>
      </w:r>
      <w:r w:rsidRPr="00EF0DF8">
        <w:rPr>
          <w:lang w:val="el-GR"/>
        </w:rPr>
        <w:t xml:space="preserve"> </w:t>
      </w:r>
      <w:r w:rsidRPr="004634BC">
        <w:rPr>
          <w:lang w:val="el-GR"/>
        </w:rPr>
        <w:t>φιάλην</w:t>
      </w:r>
      <w:r>
        <w:rPr>
          <w:rStyle w:val="FootnoteReference"/>
        </w:rPr>
        <w:footnoteReference w:id="258"/>
      </w:r>
      <w:r w:rsidRPr="00EF0DF8">
        <w:rPr>
          <w:lang w:val="el-GR"/>
        </w:rPr>
        <w:t xml:space="preserve"> </w:t>
      </w:r>
      <w:r w:rsidRPr="004634BC">
        <w:rPr>
          <w:lang w:val="el-GR"/>
        </w:rPr>
        <w:t>αὐτοῦ</w:t>
      </w:r>
      <w:r>
        <w:rPr>
          <w:rStyle w:val="FootnoteReference"/>
        </w:rPr>
        <w:footnoteReference w:id="259"/>
      </w:r>
      <w:r w:rsidRPr="00EF0DF8">
        <w:rPr>
          <w:lang w:val="el-GR"/>
        </w:rPr>
        <w:t xml:space="preserve"> </w:t>
      </w:r>
      <w:r w:rsidRPr="004634BC">
        <w:rPr>
          <w:lang w:val="el-GR"/>
        </w:rPr>
        <w:t>ἐπὶ</w:t>
      </w:r>
      <w:r>
        <w:rPr>
          <w:rStyle w:val="FootnoteReference"/>
        </w:rPr>
        <w:footnoteReference w:id="260"/>
      </w:r>
      <w:r w:rsidRPr="00EF0DF8">
        <w:rPr>
          <w:lang w:val="el-GR"/>
        </w:rPr>
        <w:t xml:space="preserve"> </w:t>
      </w:r>
      <w:r w:rsidRPr="004634BC">
        <w:rPr>
          <w:lang w:val="el-GR"/>
        </w:rPr>
        <w:t>τὸν</w:t>
      </w:r>
      <w:r>
        <w:rPr>
          <w:rStyle w:val="FootnoteReference"/>
        </w:rPr>
        <w:footnoteReference w:id="261"/>
      </w:r>
      <w:r w:rsidRPr="00EF0DF8">
        <w:rPr>
          <w:lang w:val="el-GR"/>
        </w:rPr>
        <w:t xml:space="preserve"> </w:t>
      </w:r>
      <w:r w:rsidRPr="004634BC">
        <w:rPr>
          <w:lang w:val="el-GR"/>
        </w:rPr>
        <w:t>ποταμὸν</w:t>
      </w:r>
      <w:r>
        <w:rPr>
          <w:rStyle w:val="FootnoteReference"/>
        </w:rPr>
        <w:footnoteReference w:id="262"/>
      </w:r>
      <w:r w:rsidRPr="00EF0DF8">
        <w:rPr>
          <w:lang w:val="el-GR"/>
        </w:rPr>
        <w:t xml:space="preserve"> </w:t>
      </w:r>
    </w:p>
    <w:p w:rsidR="00EF0DF8" w:rsidRPr="00EF0DF8" w:rsidRDefault="00EF0DF8" w:rsidP="00EF0DF8">
      <w:pPr>
        <w:tabs>
          <w:tab w:val="left" w:pos="1080"/>
        </w:tabs>
        <w:ind w:left="720" w:right="720"/>
        <w:rPr>
          <w:lang w:val="el-GR"/>
        </w:rPr>
      </w:pPr>
      <w:r w:rsidRPr="004634BC">
        <w:rPr>
          <w:lang w:val="el-GR"/>
        </w:rPr>
        <w:t>τὸν</w:t>
      </w:r>
      <w:r>
        <w:rPr>
          <w:rStyle w:val="FootnoteReference"/>
        </w:rPr>
        <w:footnoteReference w:id="263"/>
      </w:r>
      <w:r w:rsidRPr="00EF0DF8">
        <w:rPr>
          <w:lang w:val="el-GR"/>
        </w:rPr>
        <w:t xml:space="preserve"> </w:t>
      </w:r>
      <w:r w:rsidRPr="004634BC">
        <w:rPr>
          <w:lang w:val="el-GR"/>
        </w:rPr>
        <w:t>μέγαν</w:t>
      </w:r>
      <w:r>
        <w:rPr>
          <w:rStyle w:val="FootnoteReference"/>
        </w:rPr>
        <w:footnoteReference w:id="264"/>
      </w:r>
      <w:r w:rsidRPr="00EF0DF8">
        <w:rPr>
          <w:lang w:val="el-GR"/>
        </w:rPr>
        <w:t xml:space="preserve"> </w:t>
      </w:r>
      <w:r w:rsidRPr="004634BC">
        <w:rPr>
          <w:lang w:val="el-GR"/>
        </w:rPr>
        <w:t>τὸν</w:t>
      </w:r>
      <w:r>
        <w:rPr>
          <w:rStyle w:val="FootnoteReference"/>
        </w:rPr>
        <w:footnoteReference w:id="265"/>
      </w:r>
      <w:r w:rsidRPr="00EF0DF8">
        <w:rPr>
          <w:lang w:val="el-GR"/>
        </w:rPr>
        <w:t xml:space="preserve"> </w:t>
      </w:r>
      <w:r>
        <w:rPr>
          <w:rStyle w:val="FootnoteReference"/>
        </w:rPr>
        <w:footnoteReference w:id="266"/>
      </w:r>
      <w:r w:rsidR="00E53F52" w:rsidRPr="00E53F52">
        <w:rPr>
          <w:lang w:val="el-GR"/>
        </w:rPr>
        <w:t xml:space="preserve"> </w:t>
      </w:r>
      <w:r w:rsidRPr="004634BC">
        <w:rPr>
          <w:lang w:val="el-GR"/>
        </w:rPr>
        <w:t>εὐφράτην</w:t>
      </w:r>
      <w:r>
        <w:rPr>
          <w:rStyle w:val="FootnoteReference"/>
        </w:rPr>
        <w:footnoteReference w:id="267"/>
      </w:r>
      <w:r w:rsidRPr="00EF0DF8">
        <w:rPr>
          <w:lang w:val="el-GR"/>
        </w:rPr>
        <w:t xml:space="preserve"> </w:t>
      </w:r>
      <w:r w:rsidRPr="004634BC">
        <w:rPr>
          <w:lang w:val="el-GR"/>
        </w:rPr>
        <w:t>καὶ</w:t>
      </w:r>
      <w:r>
        <w:rPr>
          <w:rStyle w:val="FootnoteReference"/>
        </w:rPr>
        <w:footnoteReference w:id="268"/>
      </w:r>
      <w:r w:rsidRPr="00EF0DF8">
        <w:rPr>
          <w:lang w:val="el-GR"/>
        </w:rPr>
        <w:t xml:space="preserve"> </w:t>
      </w:r>
      <w:r w:rsidRPr="004634BC">
        <w:rPr>
          <w:lang w:val="el-GR"/>
        </w:rPr>
        <w:t>ἐξηράνθη</w:t>
      </w:r>
      <w:r>
        <w:rPr>
          <w:rStyle w:val="FootnoteReference"/>
        </w:rPr>
        <w:footnoteReference w:id="269"/>
      </w:r>
      <w:r w:rsidRPr="00EF0DF8">
        <w:rPr>
          <w:lang w:val="el-GR"/>
        </w:rPr>
        <w:t xml:space="preserve"> </w:t>
      </w:r>
      <w:r w:rsidRPr="004634BC">
        <w:rPr>
          <w:lang w:val="el-GR"/>
        </w:rPr>
        <w:t>τὸ</w:t>
      </w:r>
      <w:r>
        <w:rPr>
          <w:rStyle w:val="FootnoteReference"/>
        </w:rPr>
        <w:footnoteReference w:id="270"/>
      </w:r>
      <w:r w:rsidRPr="00EF0DF8">
        <w:rPr>
          <w:lang w:val="el-GR"/>
        </w:rPr>
        <w:t xml:space="preserve"> </w:t>
      </w:r>
      <w:r w:rsidRPr="004634BC">
        <w:rPr>
          <w:lang w:val="el-GR"/>
        </w:rPr>
        <w:lastRenderedPageBreak/>
        <w:t>ὕδωρ</w:t>
      </w:r>
      <w:r>
        <w:rPr>
          <w:rStyle w:val="FootnoteReference"/>
        </w:rPr>
        <w:footnoteReference w:id="271"/>
      </w:r>
      <w:r w:rsidRPr="00EF0DF8">
        <w:rPr>
          <w:lang w:val="el-GR"/>
        </w:rPr>
        <w:t xml:space="preserve"> </w:t>
      </w:r>
      <w:r w:rsidRPr="004634BC">
        <w:rPr>
          <w:lang w:val="el-GR"/>
        </w:rPr>
        <w:t>αὐτοῦ</w:t>
      </w:r>
      <w:r>
        <w:rPr>
          <w:rStyle w:val="FootnoteReference"/>
        </w:rPr>
        <w:footnoteReference w:id="272"/>
      </w:r>
      <w:r w:rsidRPr="00EF0DF8">
        <w:rPr>
          <w:lang w:val="el-GR"/>
        </w:rPr>
        <w:t xml:space="preserve">, </w:t>
      </w:r>
      <w:r w:rsidRPr="004634BC">
        <w:rPr>
          <w:lang w:val="el-GR"/>
        </w:rPr>
        <w:t>ἵνα</w:t>
      </w:r>
      <w:r>
        <w:rPr>
          <w:rStyle w:val="FootnoteReference"/>
        </w:rPr>
        <w:footnoteReference w:id="273"/>
      </w:r>
      <w:r w:rsidRPr="00EF0DF8">
        <w:rPr>
          <w:lang w:val="el-GR"/>
        </w:rPr>
        <w:t xml:space="preserve"> </w:t>
      </w:r>
      <w:r w:rsidRPr="004634BC">
        <w:rPr>
          <w:lang w:val="el-GR"/>
        </w:rPr>
        <w:t>ἑτοιμασθῇ</w:t>
      </w:r>
      <w:r>
        <w:rPr>
          <w:rStyle w:val="FootnoteReference"/>
        </w:rPr>
        <w:footnoteReference w:id="274"/>
      </w:r>
      <w:r w:rsidRPr="00EF0DF8">
        <w:rPr>
          <w:lang w:val="el-GR"/>
        </w:rPr>
        <w:t xml:space="preserve"> </w:t>
      </w:r>
      <w:r w:rsidRPr="004634BC">
        <w:rPr>
          <w:lang w:val="el-GR"/>
        </w:rPr>
        <w:t>ἡ</w:t>
      </w:r>
      <w:r>
        <w:rPr>
          <w:rStyle w:val="FootnoteReference"/>
        </w:rPr>
        <w:footnoteReference w:id="275"/>
      </w:r>
      <w:r w:rsidRPr="00EF0DF8">
        <w:rPr>
          <w:lang w:val="el-GR"/>
        </w:rPr>
        <w:t xml:space="preserve"> </w:t>
      </w:r>
      <w:r w:rsidRPr="004634BC">
        <w:rPr>
          <w:lang w:val="el-GR"/>
        </w:rPr>
        <w:t>ὁδὸς</w:t>
      </w:r>
      <w:r>
        <w:rPr>
          <w:rStyle w:val="FootnoteReference"/>
        </w:rPr>
        <w:footnoteReference w:id="276"/>
      </w:r>
      <w:r w:rsidRPr="00EF0DF8">
        <w:rPr>
          <w:lang w:val="el-GR"/>
        </w:rPr>
        <w:t xml:space="preserve"> </w:t>
      </w:r>
      <w:r w:rsidRPr="004634BC">
        <w:rPr>
          <w:lang w:val="el-GR"/>
        </w:rPr>
        <w:t>τῶν</w:t>
      </w:r>
      <w:r>
        <w:rPr>
          <w:rStyle w:val="FootnoteReference"/>
        </w:rPr>
        <w:footnoteReference w:id="277"/>
      </w:r>
      <w:r w:rsidRPr="00EF0DF8">
        <w:rPr>
          <w:lang w:val="el-GR"/>
        </w:rPr>
        <w:t xml:space="preserve"> </w:t>
      </w:r>
      <w:r w:rsidRPr="004634BC">
        <w:rPr>
          <w:lang w:val="el-GR"/>
        </w:rPr>
        <w:t>βασιλέων</w:t>
      </w:r>
      <w:r>
        <w:rPr>
          <w:rStyle w:val="FootnoteReference"/>
        </w:rPr>
        <w:footnoteReference w:id="278"/>
      </w:r>
      <w:r w:rsidRPr="00EF0DF8">
        <w:rPr>
          <w:lang w:val="el-GR"/>
        </w:rPr>
        <w:t xml:space="preserve"> </w:t>
      </w:r>
      <w:r w:rsidRPr="004634BC">
        <w:rPr>
          <w:lang w:val="el-GR"/>
        </w:rPr>
        <w:t>τῶν</w:t>
      </w:r>
      <w:r>
        <w:rPr>
          <w:rStyle w:val="FootnoteReference"/>
        </w:rPr>
        <w:footnoteReference w:id="279"/>
      </w:r>
      <w:r w:rsidRPr="00EF0DF8">
        <w:rPr>
          <w:lang w:val="el-GR"/>
        </w:rPr>
        <w:t xml:space="preserve"> </w:t>
      </w:r>
      <w:r w:rsidRPr="004634BC">
        <w:rPr>
          <w:lang w:val="el-GR"/>
        </w:rPr>
        <w:t>ἀπὸ</w:t>
      </w:r>
      <w:r>
        <w:rPr>
          <w:rStyle w:val="FootnoteReference"/>
        </w:rPr>
        <w:footnoteReference w:id="280"/>
      </w:r>
      <w:r w:rsidRPr="00EF0DF8">
        <w:rPr>
          <w:lang w:val="el-GR"/>
        </w:rPr>
        <w:t xml:space="preserve"> </w:t>
      </w:r>
      <w:r w:rsidRPr="004634BC">
        <w:rPr>
          <w:lang w:val="el-GR"/>
        </w:rPr>
        <w:t>ἀνατολῆς</w:t>
      </w:r>
      <w:r>
        <w:rPr>
          <w:rStyle w:val="FootnoteReference"/>
        </w:rPr>
        <w:footnoteReference w:id="281"/>
      </w:r>
      <w:r w:rsidRPr="00EF0DF8">
        <w:rPr>
          <w:lang w:val="el-GR"/>
        </w:rPr>
        <w:t xml:space="preserve"> </w:t>
      </w:r>
      <w:r w:rsidRPr="004634BC">
        <w:rPr>
          <w:lang w:val="el-GR"/>
        </w:rPr>
        <w:t>ἡλίου</w:t>
      </w:r>
      <w:r>
        <w:rPr>
          <w:rStyle w:val="FootnoteReference"/>
        </w:rPr>
        <w:footnoteReference w:id="282"/>
      </w:r>
      <w:r w:rsidRPr="00EF0DF8">
        <w:rPr>
          <w:lang w:val="el-GR"/>
        </w:rPr>
        <w:t xml:space="preserve">. </w:t>
      </w:r>
    </w:p>
    <w:p w:rsidR="00600E56" w:rsidRDefault="008C0047" w:rsidP="008C0047">
      <w:pPr>
        <w:tabs>
          <w:tab w:val="left" w:pos="1080"/>
        </w:tabs>
        <w:ind w:left="720" w:right="720"/>
        <w:rPr>
          <w:lang w:val="el-GR"/>
        </w:rPr>
      </w:pPr>
      <w:r w:rsidRPr="008C0047">
        <w:rPr>
          <w:vertAlign w:val="subscript"/>
          <w:lang w:val="el-GR"/>
        </w:rPr>
        <w:lastRenderedPageBreak/>
        <w:t>13</w:t>
      </w:r>
      <w:r w:rsidRPr="008C0047">
        <w:rPr>
          <w:lang w:val="el-GR"/>
        </w:rPr>
        <w:t xml:space="preserve"> </w:t>
      </w:r>
      <w:r w:rsidRPr="004634BC">
        <w:rPr>
          <w:lang w:val="el-GR"/>
        </w:rPr>
        <w:t>καὶ</w:t>
      </w:r>
      <w:r>
        <w:rPr>
          <w:rStyle w:val="FootnoteReference"/>
        </w:rPr>
        <w:footnoteReference w:id="283"/>
      </w:r>
      <w:r w:rsidRPr="008C0047">
        <w:rPr>
          <w:lang w:val="el-GR"/>
        </w:rPr>
        <w:t xml:space="preserve"> </w:t>
      </w:r>
      <w:r w:rsidRPr="004634BC">
        <w:rPr>
          <w:lang w:val="el-GR"/>
        </w:rPr>
        <w:t>εἶδον</w:t>
      </w:r>
      <w:r>
        <w:rPr>
          <w:rStyle w:val="FootnoteReference"/>
        </w:rPr>
        <w:footnoteReference w:id="284"/>
      </w:r>
      <w:r w:rsidRPr="008C0047">
        <w:rPr>
          <w:lang w:val="el-GR"/>
        </w:rPr>
        <w:t xml:space="preserve"> </w:t>
      </w:r>
      <w:r w:rsidRPr="004634BC">
        <w:rPr>
          <w:lang w:val="el-GR"/>
        </w:rPr>
        <w:t>ἐκ</w:t>
      </w:r>
      <w:r>
        <w:rPr>
          <w:rStyle w:val="FootnoteReference"/>
        </w:rPr>
        <w:footnoteReference w:id="285"/>
      </w:r>
      <w:r w:rsidRPr="008C0047">
        <w:rPr>
          <w:lang w:val="el-GR"/>
        </w:rPr>
        <w:t xml:space="preserve"> </w:t>
      </w:r>
      <w:r w:rsidRPr="004634BC">
        <w:rPr>
          <w:lang w:val="el-GR"/>
        </w:rPr>
        <w:t>τοῦ</w:t>
      </w:r>
      <w:r>
        <w:rPr>
          <w:rStyle w:val="FootnoteReference"/>
        </w:rPr>
        <w:footnoteReference w:id="286"/>
      </w:r>
      <w:r w:rsidRPr="008C0047">
        <w:rPr>
          <w:lang w:val="el-GR"/>
        </w:rPr>
        <w:t xml:space="preserve"> </w:t>
      </w:r>
      <w:r w:rsidRPr="004634BC">
        <w:rPr>
          <w:lang w:val="el-GR"/>
        </w:rPr>
        <w:t>στόματος</w:t>
      </w:r>
      <w:r>
        <w:rPr>
          <w:rStyle w:val="FootnoteReference"/>
        </w:rPr>
        <w:footnoteReference w:id="287"/>
      </w:r>
      <w:r w:rsidRPr="008C0047">
        <w:rPr>
          <w:lang w:val="el-GR"/>
        </w:rPr>
        <w:t xml:space="preserve"> </w:t>
      </w:r>
      <w:r w:rsidRPr="004634BC">
        <w:rPr>
          <w:lang w:val="el-GR"/>
        </w:rPr>
        <w:t>τοῦ</w:t>
      </w:r>
      <w:r>
        <w:rPr>
          <w:rStyle w:val="FootnoteReference"/>
        </w:rPr>
        <w:footnoteReference w:id="288"/>
      </w:r>
      <w:r w:rsidRPr="008C0047">
        <w:rPr>
          <w:lang w:val="el-GR"/>
        </w:rPr>
        <w:t xml:space="preserve"> </w:t>
      </w:r>
      <w:r w:rsidRPr="004634BC">
        <w:rPr>
          <w:lang w:val="el-GR"/>
        </w:rPr>
        <w:t>δράκοντος</w:t>
      </w:r>
      <w:r>
        <w:rPr>
          <w:rStyle w:val="FootnoteReference"/>
        </w:rPr>
        <w:footnoteReference w:id="289"/>
      </w:r>
      <w:r w:rsidRPr="008C0047">
        <w:rPr>
          <w:lang w:val="el-GR"/>
        </w:rPr>
        <w:t xml:space="preserve"> </w:t>
      </w:r>
      <w:r w:rsidRPr="004634BC">
        <w:rPr>
          <w:lang w:val="el-GR"/>
        </w:rPr>
        <w:t>καὶ</w:t>
      </w:r>
      <w:r>
        <w:rPr>
          <w:rStyle w:val="FootnoteReference"/>
        </w:rPr>
        <w:footnoteReference w:id="290"/>
      </w:r>
      <w:r w:rsidRPr="008C0047">
        <w:rPr>
          <w:lang w:val="el-GR"/>
        </w:rPr>
        <w:t xml:space="preserve"> </w:t>
      </w:r>
      <w:r w:rsidRPr="004634BC">
        <w:rPr>
          <w:lang w:val="el-GR"/>
        </w:rPr>
        <w:t>ἐκ</w:t>
      </w:r>
      <w:r>
        <w:rPr>
          <w:rStyle w:val="FootnoteReference"/>
        </w:rPr>
        <w:footnoteReference w:id="291"/>
      </w:r>
      <w:r w:rsidRPr="008C0047">
        <w:rPr>
          <w:lang w:val="el-GR"/>
        </w:rPr>
        <w:t xml:space="preserve"> </w:t>
      </w:r>
      <w:r w:rsidRPr="004634BC">
        <w:rPr>
          <w:lang w:val="el-GR"/>
        </w:rPr>
        <w:t>τοῦ</w:t>
      </w:r>
      <w:r>
        <w:rPr>
          <w:rStyle w:val="FootnoteReference"/>
        </w:rPr>
        <w:footnoteReference w:id="292"/>
      </w:r>
      <w:r w:rsidRPr="008C0047">
        <w:rPr>
          <w:lang w:val="el-GR"/>
        </w:rPr>
        <w:t xml:space="preserve"> </w:t>
      </w:r>
      <w:r w:rsidRPr="004634BC">
        <w:rPr>
          <w:lang w:val="el-GR"/>
        </w:rPr>
        <w:t>στόματος</w:t>
      </w:r>
      <w:r>
        <w:rPr>
          <w:rStyle w:val="FootnoteReference"/>
        </w:rPr>
        <w:footnoteReference w:id="293"/>
      </w:r>
      <w:r w:rsidRPr="008C0047">
        <w:rPr>
          <w:lang w:val="el-GR"/>
        </w:rPr>
        <w:t xml:space="preserve"> </w:t>
      </w:r>
      <w:r w:rsidRPr="004634BC">
        <w:rPr>
          <w:lang w:val="el-GR"/>
        </w:rPr>
        <w:t>τοῦ</w:t>
      </w:r>
      <w:r>
        <w:rPr>
          <w:rStyle w:val="FootnoteReference"/>
        </w:rPr>
        <w:footnoteReference w:id="294"/>
      </w:r>
      <w:r w:rsidRPr="008C0047">
        <w:rPr>
          <w:lang w:val="el-GR"/>
        </w:rPr>
        <w:t xml:space="preserve"> </w:t>
      </w:r>
      <w:r w:rsidRPr="004634BC">
        <w:rPr>
          <w:lang w:val="el-GR"/>
        </w:rPr>
        <w:t>θηρίου</w:t>
      </w:r>
      <w:r>
        <w:rPr>
          <w:rStyle w:val="FootnoteReference"/>
        </w:rPr>
        <w:footnoteReference w:id="295"/>
      </w:r>
      <w:r w:rsidRPr="008C0047">
        <w:rPr>
          <w:lang w:val="el-GR"/>
        </w:rPr>
        <w:t xml:space="preserve"> </w:t>
      </w:r>
      <w:r w:rsidRPr="004634BC">
        <w:rPr>
          <w:lang w:val="el-GR"/>
        </w:rPr>
        <w:t>καὶ</w:t>
      </w:r>
      <w:r>
        <w:rPr>
          <w:rStyle w:val="FootnoteReference"/>
        </w:rPr>
        <w:footnoteReference w:id="296"/>
      </w:r>
      <w:r w:rsidRPr="008C0047">
        <w:rPr>
          <w:lang w:val="el-GR"/>
        </w:rPr>
        <w:t xml:space="preserve"> </w:t>
      </w:r>
      <w:r w:rsidRPr="004634BC">
        <w:rPr>
          <w:lang w:val="el-GR"/>
        </w:rPr>
        <w:t>ἐκ</w:t>
      </w:r>
      <w:r>
        <w:rPr>
          <w:rStyle w:val="FootnoteReference"/>
        </w:rPr>
        <w:footnoteReference w:id="297"/>
      </w:r>
      <w:r w:rsidRPr="008C0047">
        <w:rPr>
          <w:lang w:val="el-GR"/>
        </w:rPr>
        <w:t xml:space="preserve"> </w:t>
      </w:r>
      <w:r w:rsidRPr="004634BC">
        <w:rPr>
          <w:lang w:val="el-GR"/>
        </w:rPr>
        <w:t>τοῦ</w:t>
      </w:r>
      <w:r>
        <w:rPr>
          <w:rStyle w:val="FootnoteReference"/>
        </w:rPr>
        <w:footnoteReference w:id="298"/>
      </w:r>
      <w:r w:rsidRPr="008C0047">
        <w:rPr>
          <w:lang w:val="el-GR"/>
        </w:rPr>
        <w:t xml:space="preserve"> </w:t>
      </w:r>
      <w:r w:rsidRPr="004634BC">
        <w:rPr>
          <w:lang w:val="el-GR"/>
        </w:rPr>
        <w:t>στόματος</w:t>
      </w:r>
      <w:r>
        <w:rPr>
          <w:rStyle w:val="FootnoteReference"/>
        </w:rPr>
        <w:footnoteReference w:id="299"/>
      </w:r>
      <w:r w:rsidRPr="008C0047">
        <w:rPr>
          <w:lang w:val="el-GR"/>
        </w:rPr>
        <w:t xml:space="preserve"> </w:t>
      </w:r>
      <w:r w:rsidRPr="004634BC">
        <w:rPr>
          <w:lang w:val="el-GR"/>
        </w:rPr>
        <w:t>τοῦ</w:t>
      </w:r>
      <w:r>
        <w:rPr>
          <w:rStyle w:val="FootnoteReference"/>
        </w:rPr>
        <w:footnoteReference w:id="300"/>
      </w:r>
      <w:r w:rsidRPr="008C0047">
        <w:rPr>
          <w:lang w:val="el-GR"/>
        </w:rPr>
        <w:t xml:space="preserve"> </w:t>
      </w:r>
      <w:r w:rsidRPr="004634BC">
        <w:rPr>
          <w:lang w:val="el-GR"/>
        </w:rPr>
        <w:t>ψευδοπροφήτου</w:t>
      </w:r>
      <w:r>
        <w:rPr>
          <w:rStyle w:val="FootnoteReference"/>
        </w:rPr>
        <w:footnoteReference w:id="301"/>
      </w:r>
      <w:r w:rsidRPr="008C0047">
        <w:rPr>
          <w:lang w:val="el-GR"/>
        </w:rPr>
        <w:t xml:space="preserve"> </w:t>
      </w:r>
    </w:p>
    <w:p w:rsidR="008C0047" w:rsidRPr="008C0047" w:rsidRDefault="008C0047" w:rsidP="008C0047">
      <w:pPr>
        <w:tabs>
          <w:tab w:val="left" w:pos="1080"/>
        </w:tabs>
        <w:ind w:left="720" w:right="720"/>
        <w:rPr>
          <w:lang w:val="el-GR"/>
        </w:rPr>
      </w:pPr>
      <w:r w:rsidRPr="004634BC">
        <w:rPr>
          <w:lang w:val="el-GR"/>
        </w:rPr>
        <w:lastRenderedPageBreak/>
        <w:t>πνεύματα</w:t>
      </w:r>
      <w:r>
        <w:rPr>
          <w:rStyle w:val="FootnoteReference"/>
        </w:rPr>
        <w:footnoteReference w:id="302"/>
      </w:r>
      <w:r w:rsidRPr="008C0047">
        <w:rPr>
          <w:lang w:val="el-GR"/>
        </w:rPr>
        <w:t xml:space="preserve"> </w:t>
      </w:r>
      <w:r w:rsidRPr="004634BC">
        <w:rPr>
          <w:lang w:val="el-GR"/>
        </w:rPr>
        <w:t>τρία</w:t>
      </w:r>
      <w:r>
        <w:rPr>
          <w:rStyle w:val="FootnoteReference"/>
        </w:rPr>
        <w:footnoteReference w:id="303"/>
      </w:r>
      <w:r w:rsidRPr="008C0047">
        <w:rPr>
          <w:lang w:val="el-GR"/>
        </w:rPr>
        <w:t xml:space="preserve"> </w:t>
      </w:r>
      <w:r w:rsidRPr="004634BC">
        <w:rPr>
          <w:lang w:val="el-GR"/>
        </w:rPr>
        <w:t>ἀκάθαρτα</w:t>
      </w:r>
      <w:r>
        <w:rPr>
          <w:rStyle w:val="FootnoteReference"/>
        </w:rPr>
        <w:footnoteReference w:id="304"/>
      </w:r>
      <w:r w:rsidRPr="008C0047">
        <w:rPr>
          <w:lang w:val="el-GR"/>
        </w:rPr>
        <w:t xml:space="preserve"> </w:t>
      </w:r>
      <w:r>
        <w:rPr>
          <w:rStyle w:val="FootnoteReference"/>
        </w:rPr>
        <w:footnoteReference w:id="305"/>
      </w:r>
      <w:r w:rsidRPr="008C0047">
        <w:rPr>
          <w:lang w:val="el-GR"/>
        </w:rPr>
        <w:t xml:space="preserve"> </w:t>
      </w:r>
      <w:r w:rsidRPr="004634BC">
        <w:rPr>
          <w:lang w:val="el-GR"/>
        </w:rPr>
        <w:t>ὡς</w:t>
      </w:r>
      <w:r>
        <w:rPr>
          <w:rStyle w:val="FootnoteReference"/>
        </w:rPr>
        <w:footnoteReference w:id="306"/>
      </w:r>
      <w:r w:rsidRPr="008C0047">
        <w:rPr>
          <w:lang w:val="el-GR"/>
        </w:rPr>
        <w:t xml:space="preserve"> </w:t>
      </w:r>
      <w:r w:rsidRPr="004634BC">
        <w:rPr>
          <w:lang w:val="el-GR"/>
        </w:rPr>
        <w:t>βάτραχοι</w:t>
      </w:r>
      <w:r>
        <w:rPr>
          <w:rStyle w:val="FootnoteReference"/>
        </w:rPr>
        <w:footnoteReference w:id="307"/>
      </w:r>
      <w:r w:rsidRPr="008C0047">
        <w:rPr>
          <w:lang w:val="el-GR"/>
        </w:rPr>
        <w:t xml:space="preserve"> </w:t>
      </w:r>
    </w:p>
    <w:p w:rsidR="004F77FB" w:rsidRDefault="0041365B" w:rsidP="0041365B">
      <w:pPr>
        <w:tabs>
          <w:tab w:val="left" w:pos="1080"/>
        </w:tabs>
        <w:ind w:left="720" w:right="720"/>
        <w:rPr>
          <w:lang w:val="el-GR"/>
        </w:rPr>
      </w:pPr>
      <w:r w:rsidRPr="0041365B">
        <w:rPr>
          <w:vertAlign w:val="subscript"/>
          <w:lang w:val="el-GR"/>
        </w:rPr>
        <w:t>14</w:t>
      </w:r>
      <w:r w:rsidRPr="0041365B">
        <w:rPr>
          <w:lang w:val="el-GR"/>
        </w:rPr>
        <w:t xml:space="preserve"> </w:t>
      </w:r>
      <w:r w:rsidRPr="004634BC">
        <w:rPr>
          <w:lang w:val="el-GR"/>
        </w:rPr>
        <w:t>εἰσὶν</w:t>
      </w:r>
      <w:r>
        <w:rPr>
          <w:rStyle w:val="FootnoteReference"/>
        </w:rPr>
        <w:footnoteReference w:id="308"/>
      </w:r>
      <w:r w:rsidRPr="0041365B">
        <w:rPr>
          <w:lang w:val="el-GR"/>
        </w:rPr>
        <w:t xml:space="preserve"> </w:t>
      </w:r>
      <w:r w:rsidRPr="004634BC">
        <w:rPr>
          <w:lang w:val="el-GR"/>
        </w:rPr>
        <w:t>γὰρ</w:t>
      </w:r>
      <w:r>
        <w:rPr>
          <w:rStyle w:val="FootnoteReference"/>
        </w:rPr>
        <w:footnoteReference w:id="309"/>
      </w:r>
      <w:r w:rsidRPr="0041365B">
        <w:rPr>
          <w:lang w:val="el-GR"/>
        </w:rPr>
        <w:t xml:space="preserve"> </w:t>
      </w:r>
      <w:r w:rsidRPr="004634BC">
        <w:rPr>
          <w:lang w:val="el-GR"/>
        </w:rPr>
        <w:t>πνεύματα</w:t>
      </w:r>
      <w:r>
        <w:rPr>
          <w:rStyle w:val="FootnoteReference"/>
        </w:rPr>
        <w:footnoteReference w:id="310"/>
      </w:r>
      <w:r w:rsidRPr="0041365B">
        <w:rPr>
          <w:lang w:val="el-GR"/>
        </w:rPr>
        <w:t xml:space="preserve"> </w:t>
      </w:r>
      <w:r w:rsidRPr="004634BC">
        <w:rPr>
          <w:lang w:val="el-GR"/>
        </w:rPr>
        <w:t>δαιμονίων</w:t>
      </w:r>
      <w:r>
        <w:rPr>
          <w:rStyle w:val="FootnoteReference"/>
        </w:rPr>
        <w:footnoteReference w:id="311"/>
      </w:r>
      <w:r w:rsidRPr="0041365B">
        <w:rPr>
          <w:lang w:val="el-GR"/>
        </w:rPr>
        <w:t xml:space="preserve"> </w:t>
      </w:r>
      <w:r w:rsidRPr="004634BC">
        <w:rPr>
          <w:lang w:val="el-GR"/>
        </w:rPr>
        <w:t>ποιοῦντα</w:t>
      </w:r>
      <w:r>
        <w:rPr>
          <w:rStyle w:val="FootnoteReference"/>
        </w:rPr>
        <w:footnoteReference w:id="312"/>
      </w:r>
      <w:r w:rsidRPr="0041365B">
        <w:rPr>
          <w:lang w:val="el-GR"/>
        </w:rPr>
        <w:t xml:space="preserve"> </w:t>
      </w:r>
    </w:p>
    <w:p w:rsidR="008A3EFC" w:rsidRDefault="0041365B" w:rsidP="0041365B">
      <w:pPr>
        <w:tabs>
          <w:tab w:val="left" w:pos="1080"/>
        </w:tabs>
        <w:ind w:left="720" w:right="720"/>
        <w:rPr>
          <w:lang w:val="el-GR"/>
        </w:rPr>
      </w:pPr>
      <w:r w:rsidRPr="004634BC">
        <w:rPr>
          <w:lang w:val="el-GR"/>
        </w:rPr>
        <w:lastRenderedPageBreak/>
        <w:t>σημεῖα</w:t>
      </w:r>
      <w:r>
        <w:rPr>
          <w:rStyle w:val="FootnoteReference"/>
        </w:rPr>
        <w:footnoteReference w:id="313"/>
      </w:r>
      <w:r w:rsidRPr="0041365B">
        <w:rPr>
          <w:lang w:val="el-GR"/>
        </w:rPr>
        <w:t xml:space="preserve">, </w:t>
      </w:r>
      <w:r w:rsidRPr="004634BC">
        <w:rPr>
          <w:lang w:val="el-GR"/>
        </w:rPr>
        <w:t>ἃ</w:t>
      </w:r>
      <w:r>
        <w:rPr>
          <w:rStyle w:val="FootnoteReference"/>
        </w:rPr>
        <w:footnoteReference w:id="314"/>
      </w:r>
      <w:r w:rsidRPr="0041365B">
        <w:rPr>
          <w:lang w:val="el-GR"/>
        </w:rPr>
        <w:t xml:space="preserve"> </w:t>
      </w:r>
      <w:r w:rsidRPr="004634BC">
        <w:rPr>
          <w:lang w:val="el-GR"/>
        </w:rPr>
        <w:t>ἐκπορεύεται</w:t>
      </w:r>
      <w:r>
        <w:rPr>
          <w:rStyle w:val="FootnoteReference"/>
        </w:rPr>
        <w:footnoteReference w:id="315"/>
      </w:r>
      <w:r w:rsidRPr="0041365B">
        <w:rPr>
          <w:lang w:val="el-GR"/>
        </w:rPr>
        <w:t xml:space="preserve"> </w:t>
      </w:r>
      <w:r w:rsidRPr="004634BC">
        <w:rPr>
          <w:lang w:val="el-GR"/>
        </w:rPr>
        <w:t>ἐπὶ</w:t>
      </w:r>
      <w:r>
        <w:rPr>
          <w:rStyle w:val="FootnoteReference"/>
        </w:rPr>
        <w:footnoteReference w:id="316"/>
      </w:r>
      <w:r w:rsidRPr="0041365B">
        <w:rPr>
          <w:lang w:val="el-GR"/>
        </w:rPr>
        <w:t xml:space="preserve"> </w:t>
      </w:r>
      <w:r w:rsidRPr="004634BC">
        <w:rPr>
          <w:lang w:val="el-GR"/>
        </w:rPr>
        <w:t>τοὺς</w:t>
      </w:r>
      <w:r>
        <w:rPr>
          <w:rStyle w:val="FootnoteReference"/>
        </w:rPr>
        <w:footnoteReference w:id="317"/>
      </w:r>
      <w:r w:rsidRPr="0041365B">
        <w:rPr>
          <w:lang w:val="el-GR"/>
        </w:rPr>
        <w:t xml:space="preserve"> </w:t>
      </w:r>
      <w:r w:rsidRPr="004634BC">
        <w:rPr>
          <w:lang w:val="el-GR"/>
        </w:rPr>
        <w:t>βασιλεῖς</w:t>
      </w:r>
      <w:r>
        <w:rPr>
          <w:rStyle w:val="FootnoteReference"/>
        </w:rPr>
        <w:footnoteReference w:id="318"/>
      </w:r>
      <w:r w:rsidRPr="0041365B">
        <w:rPr>
          <w:lang w:val="el-GR"/>
        </w:rPr>
        <w:t xml:space="preserve"> </w:t>
      </w:r>
      <w:r w:rsidRPr="004634BC">
        <w:rPr>
          <w:lang w:val="el-GR"/>
        </w:rPr>
        <w:t>τῆς</w:t>
      </w:r>
      <w:r>
        <w:rPr>
          <w:rStyle w:val="FootnoteReference"/>
        </w:rPr>
        <w:footnoteReference w:id="319"/>
      </w:r>
      <w:r w:rsidRPr="0041365B">
        <w:rPr>
          <w:lang w:val="el-GR"/>
        </w:rPr>
        <w:t xml:space="preserve"> </w:t>
      </w:r>
      <w:r w:rsidRPr="004634BC">
        <w:rPr>
          <w:lang w:val="el-GR"/>
        </w:rPr>
        <w:t>οἰκουμένης</w:t>
      </w:r>
      <w:r>
        <w:rPr>
          <w:rStyle w:val="FootnoteReference"/>
        </w:rPr>
        <w:footnoteReference w:id="320"/>
      </w:r>
      <w:r w:rsidRPr="0041365B">
        <w:rPr>
          <w:lang w:val="el-GR"/>
        </w:rPr>
        <w:t xml:space="preserve"> </w:t>
      </w:r>
      <w:r w:rsidRPr="004634BC">
        <w:rPr>
          <w:lang w:val="el-GR"/>
        </w:rPr>
        <w:t>ὅλης</w:t>
      </w:r>
      <w:r>
        <w:rPr>
          <w:rStyle w:val="FootnoteReference"/>
        </w:rPr>
        <w:footnoteReference w:id="321"/>
      </w:r>
      <w:r w:rsidRPr="0041365B">
        <w:rPr>
          <w:lang w:val="el-GR"/>
        </w:rPr>
        <w:t xml:space="preserve">, </w:t>
      </w:r>
      <w:r w:rsidRPr="004634BC">
        <w:rPr>
          <w:lang w:val="el-GR"/>
        </w:rPr>
        <w:t>συναγαγεῖν</w:t>
      </w:r>
      <w:r>
        <w:rPr>
          <w:rStyle w:val="FootnoteReference"/>
        </w:rPr>
        <w:footnoteReference w:id="322"/>
      </w:r>
      <w:r w:rsidRPr="0041365B">
        <w:rPr>
          <w:lang w:val="el-GR"/>
        </w:rPr>
        <w:t xml:space="preserve"> </w:t>
      </w:r>
      <w:r w:rsidRPr="004634BC">
        <w:rPr>
          <w:lang w:val="el-GR"/>
        </w:rPr>
        <w:t>αὐτοὺς</w:t>
      </w:r>
      <w:r>
        <w:rPr>
          <w:rStyle w:val="FootnoteReference"/>
        </w:rPr>
        <w:footnoteReference w:id="323"/>
      </w:r>
      <w:r w:rsidRPr="0041365B">
        <w:rPr>
          <w:lang w:val="el-GR"/>
        </w:rPr>
        <w:t xml:space="preserve"> </w:t>
      </w:r>
      <w:r w:rsidRPr="004634BC">
        <w:rPr>
          <w:lang w:val="el-GR"/>
        </w:rPr>
        <w:t>εἰς</w:t>
      </w:r>
      <w:r>
        <w:rPr>
          <w:rStyle w:val="FootnoteReference"/>
        </w:rPr>
        <w:footnoteReference w:id="324"/>
      </w:r>
      <w:r w:rsidRPr="0041365B">
        <w:rPr>
          <w:lang w:val="el-GR"/>
        </w:rPr>
        <w:t xml:space="preserve"> </w:t>
      </w:r>
      <w:r w:rsidRPr="004634BC">
        <w:rPr>
          <w:lang w:val="el-GR"/>
        </w:rPr>
        <w:t>τὸν</w:t>
      </w:r>
      <w:r>
        <w:rPr>
          <w:rStyle w:val="FootnoteReference"/>
        </w:rPr>
        <w:footnoteReference w:id="325"/>
      </w:r>
      <w:r w:rsidRPr="0041365B">
        <w:rPr>
          <w:lang w:val="el-GR"/>
        </w:rPr>
        <w:t xml:space="preserve"> </w:t>
      </w:r>
      <w:r w:rsidRPr="004634BC">
        <w:rPr>
          <w:lang w:val="el-GR"/>
        </w:rPr>
        <w:lastRenderedPageBreak/>
        <w:t>πόλεμον</w:t>
      </w:r>
      <w:r>
        <w:rPr>
          <w:rStyle w:val="FootnoteReference"/>
        </w:rPr>
        <w:footnoteReference w:id="326"/>
      </w:r>
      <w:r w:rsidRPr="0041365B">
        <w:rPr>
          <w:lang w:val="el-GR"/>
        </w:rPr>
        <w:t xml:space="preserve"> </w:t>
      </w:r>
      <w:r w:rsidRPr="004634BC">
        <w:rPr>
          <w:lang w:val="el-GR"/>
        </w:rPr>
        <w:t>τῆς</w:t>
      </w:r>
      <w:r>
        <w:rPr>
          <w:rStyle w:val="FootnoteReference"/>
        </w:rPr>
        <w:footnoteReference w:id="327"/>
      </w:r>
      <w:r w:rsidRPr="0041365B">
        <w:rPr>
          <w:lang w:val="el-GR"/>
        </w:rPr>
        <w:t xml:space="preserve"> </w:t>
      </w:r>
      <w:r w:rsidRPr="004634BC">
        <w:rPr>
          <w:lang w:val="el-GR"/>
        </w:rPr>
        <w:t>ἡμέρας</w:t>
      </w:r>
      <w:r>
        <w:rPr>
          <w:rStyle w:val="FootnoteReference"/>
        </w:rPr>
        <w:footnoteReference w:id="328"/>
      </w:r>
      <w:r w:rsidRPr="0041365B">
        <w:rPr>
          <w:lang w:val="el-GR"/>
        </w:rPr>
        <w:t xml:space="preserve"> </w:t>
      </w:r>
      <w:r>
        <w:rPr>
          <w:rStyle w:val="FootnoteReference"/>
        </w:rPr>
        <w:footnoteReference w:id="329"/>
      </w:r>
      <w:r w:rsidRPr="0041365B">
        <w:rPr>
          <w:lang w:val="el-GR"/>
        </w:rPr>
        <w:t xml:space="preserve"> </w:t>
      </w:r>
      <w:r w:rsidRPr="004634BC">
        <w:rPr>
          <w:lang w:val="el-GR"/>
        </w:rPr>
        <w:t>τῆς</w:t>
      </w:r>
      <w:r>
        <w:rPr>
          <w:rStyle w:val="FootnoteReference"/>
        </w:rPr>
        <w:footnoteReference w:id="330"/>
      </w:r>
      <w:r w:rsidRPr="0041365B">
        <w:rPr>
          <w:lang w:val="el-GR"/>
        </w:rPr>
        <w:t xml:space="preserve"> </w:t>
      </w:r>
      <w:r w:rsidRPr="004634BC">
        <w:rPr>
          <w:lang w:val="el-GR"/>
        </w:rPr>
        <w:t>μεγάλης</w:t>
      </w:r>
      <w:r>
        <w:rPr>
          <w:rStyle w:val="FootnoteReference"/>
        </w:rPr>
        <w:footnoteReference w:id="331"/>
      </w:r>
      <w:r w:rsidR="00F3320D" w:rsidRPr="007E5A4E">
        <w:rPr>
          <w:lang w:val="el-GR"/>
        </w:rPr>
        <w:t xml:space="preserve"> </w:t>
      </w:r>
      <w:r w:rsidR="00F3320D">
        <w:rPr>
          <w:rStyle w:val="FootnoteReference"/>
        </w:rPr>
        <w:footnoteReference w:id="332"/>
      </w:r>
      <w:r w:rsidRPr="0041365B">
        <w:rPr>
          <w:lang w:val="el-GR"/>
        </w:rPr>
        <w:t xml:space="preserve"> </w:t>
      </w:r>
      <w:r w:rsidRPr="004634BC">
        <w:rPr>
          <w:lang w:val="el-GR"/>
        </w:rPr>
        <w:t>τοῦ</w:t>
      </w:r>
      <w:r>
        <w:rPr>
          <w:rStyle w:val="FootnoteReference"/>
        </w:rPr>
        <w:footnoteReference w:id="333"/>
      </w:r>
      <w:r w:rsidRPr="0041365B">
        <w:rPr>
          <w:lang w:val="el-GR"/>
        </w:rPr>
        <w:t xml:space="preserve"> </w:t>
      </w:r>
      <w:r w:rsidRPr="004634BC">
        <w:rPr>
          <w:lang w:val="el-GR"/>
        </w:rPr>
        <w:t>θεοῦ</w:t>
      </w:r>
      <w:r>
        <w:rPr>
          <w:rStyle w:val="FootnoteReference"/>
        </w:rPr>
        <w:footnoteReference w:id="334"/>
      </w:r>
      <w:r w:rsidRPr="0041365B">
        <w:rPr>
          <w:lang w:val="el-GR"/>
        </w:rPr>
        <w:t xml:space="preserve"> </w:t>
      </w:r>
      <w:r w:rsidRPr="004634BC">
        <w:rPr>
          <w:lang w:val="el-GR"/>
        </w:rPr>
        <w:t>τοῦ</w:t>
      </w:r>
      <w:r>
        <w:rPr>
          <w:rStyle w:val="FootnoteReference"/>
        </w:rPr>
        <w:footnoteReference w:id="335"/>
      </w:r>
      <w:r w:rsidRPr="0041365B">
        <w:rPr>
          <w:lang w:val="el-GR"/>
        </w:rPr>
        <w:t xml:space="preserve"> </w:t>
      </w:r>
      <w:r w:rsidRPr="004634BC">
        <w:rPr>
          <w:lang w:val="el-GR"/>
        </w:rPr>
        <w:t>παντοκράτορος</w:t>
      </w:r>
      <w:r>
        <w:rPr>
          <w:rStyle w:val="FootnoteReference"/>
        </w:rPr>
        <w:footnoteReference w:id="336"/>
      </w:r>
      <w:r w:rsidRPr="0041365B">
        <w:rPr>
          <w:lang w:val="el-GR"/>
        </w:rPr>
        <w:t xml:space="preserve"> </w:t>
      </w:r>
    </w:p>
    <w:p w:rsidR="008A3EFC" w:rsidRDefault="008A3EFC">
      <w:pPr>
        <w:widowControl/>
        <w:spacing w:after="200" w:line="276" w:lineRule="auto"/>
        <w:rPr>
          <w:lang w:val="el-GR"/>
        </w:rPr>
      </w:pPr>
      <w:r>
        <w:rPr>
          <w:lang w:val="el-GR"/>
        </w:rPr>
        <w:br w:type="page"/>
      </w:r>
    </w:p>
    <w:p w:rsidR="008A3EFC" w:rsidRDefault="007C6D5B" w:rsidP="008A3EFC">
      <w:pPr>
        <w:tabs>
          <w:tab w:val="left" w:pos="1080"/>
        </w:tabs>
        <w:ind w:left="720" w:right="720"/>
        <w:rPr>
          <w:lang w:val="el-GR"/>
        </w:rPr>
      </w:pPr>
      <w:r w:rsidRPr="007C6D5B">
        <w:rPr>
          <w:vertAlign w:val="subscript"/>
          <w:lang w:val="el-GR"/>
        </w:rPr>
        <w:lastRenderedPageBreak/>
        <w:t>15</w:t>
      </w:r>
      <w:r w:rsidRPr="007C6D5B">
        <w:rPr>
          <w:lang w:val="el-GR"/>
        </w:rPr>
        <w:t xml:space="preserve"> </w:t>
      </w:r>
      <w:r>
        <w:rPr>
          <w:lang w:val="el-GR"/>
        </w:rPr>
        <w:t>ἰ</w:t>
      </w:r>
      <w:r w:rsidRPr="004634BC">
        <w:rPr>
          <w:lang w:val="el-GR"/>
        </w:rPr>
        <w:t>δοὺ</w:t>
      </w:r>
      <w:r>
        <w:rPr>
          <w:rStyle w:val="FootnoteReference"/>
        </w:rPr>
        <w:footnoteReference w:id="337"/>
      </w:r>
      <w:r w:rsidRPr="007C6D5B">
        <w:rPr>
          <w:lang w:val="el-GR"/>
        </w:rPr>
        <w:t xml:space="preserve"> </w:t>
      </w:r>
      <w:r w:rsidRPr="004634BC">
        <w:rPr>
          <w:lang w:val="el-GR"/>
        </w:rPr>
        <w:t>ἔρχομαι</w:t>
      </w:r>
      <w:r>
        <w:rPr>
          <w:rStyle w:val="FootnoteReference"/>
        </w:rPr>
        <w:footnoteReference w:id="338"/>
      </w:r>
      <w:r w:rsidRPr="007C6D5B">
        <w:rPr>
          <w:lang w:val="el-GR"/>
        </w:rPr>
        <w:t xml:space="preserve"> </w:t>
      </w:r>
      <w:r w:rsidRPr="004634BC">
        <w:rPr>
          <w:lang w:val="el-GR"/>
        </w:rPr>
        <w:t>ὡς</w:t>
      </w:r>
      <w:r>
        <w:rPr>
          <w:rStyle w:val="FootnoteReference"/>
        </w:rPr>
        <w:footnoteReference w:id="339"/>
      </w:r>
      <w:r w:rsidRPr="007C6D5B">
        <w:rPr>
          <w:lang w:val="el-GR"/>
        </w:rPr>
        <w:t xml:space="preserve"> </w:t>
      </w:r>
      <w:r w:rsidRPr="004634BC">
        <w:rPr>
          <w:lang w:val="el-GR"/>
        </w:rPr>
        <w:t>κλέπτης</w:t>
      </w:r>
      <w:r>
        <w:rPr>
          <w:rStyle w:val="FootnoteReference"/>
        </w:rPr>
        <w:footnoteReference w:id="340"/>
      </w:r>
      <w:r w:rsidRPr="007C6D5B">
        <w:rPr>
          <w:lang w:val="el-GR"/>
        </w:rPr>
        <w:t xml:space="preserve">. </w:t>
      </w:r>
    </w:p>
    <w:p w:rsidR="00ED2274" w:rsidRDefault="007C6D5B" w:rsidP="00ED2274">
      <w:pPr>
        <w:tabs>
          <w:tab w:val="left" w:pos="1080"/>
        </w:tabs>
        <w:ind w:left="720" w:right="720"/>
        <w:rPr>
          <w:lang w:val="el-GR"/>
        </w:rPr>
      </w:pPr>
      <w:r w:rsidRPr="004634BC">
        <w:rPr>
          <w:lang w:val="el-GR"/>
        </w:rPr>
        <w:t>μακάριος</w:t>
      </w:r>
      <w:r>
        <w:rPr>
          <w:rStyle w:val="FootnoteReference"/>
        </w:rPr>
        <w:footnoteReference w:id="341"/>
      </w:r>
      <w:r w:rsidRPr="007C6D5B">
        <w:rPr>
          <w:lang w:val="el-GR"/>
        </w:rPr>
        <w:t xml:space="preserve"> </w:t>
      </w:r>
      <w:r w:rsidRPr="004634BC">
        <w:rPr>
          <w:lang w:val="el-GR"/>
        </w:rPr>
        <w:t>ὁ</w:t>
      </w:r>
      <w:r>
        <w:rPr>
          <w:rStyle w:val="FootnoteReference"/>
        </w:rPr>
        <w:footnoteReference w:id="342"/>
      </w:r>
      <w:r w:rsidRPr="007C6D5B">
        <w:rPr>
          <w:lang w:val="el-GR"/>
        </w:rPr>
        <w:t xml:space="preserve"> </w:t>
      </w:r>
      <w:r w:rsidRPr="004634BC">
        <w:rPr>
          <w:lang w:val="el-GR"/>
        </w:rPr>
        <w:t>γρηγορῶν</w:t>
      </w:r>
      <w:r>
        <w:rPr>
          <w:rStyle w:val="FootnoteReference"/>
        </w:rPr>
        <w:footnoteReference w:id="343"/>
      </w:r>
      <w:r w:rsidRPr="007C6D5B">
        <w:rPr>
          <w:lang w:val="el-GR"/>
        </w:rPr>
        <w:t xml:space="preserve"> </w:t>
      </w:r>
      <w:r w:rsidRPr="004634BC">
        <w:rPr>
          <w:lang w:val="el-GR"/>
        </w:rPr>
        <w:t>καὶ</w:t>
      </w:r>
      <w:r>
        <w:rPr>
          <w:rStyle w:val="FootnoteReference"/>
        </w:rPr>
        <w:footnoteReference w:id="344"/>
      </w:r>
      <w:r w:rsidRPr="007C6D5B">
        <w:rPr>
          <w:lang w:val="el-GR"/>
        </w:rPr>
        <w:t xml:space="preserve"> </w:t>
      </w:r>
      <w:r w:rsidRPr="004634BC">
        <w:rPr>
          <w:lang w:val="el-GR"/>
        </w:rPr>
        <w:t>τηρῶν</w:t>
      </w:r>
      <w:r>
        <w:rPr>
          <w:rStyle w:val="FootnoteReference"/>
        </w:rPr>
        <w:footnoteReference w:id="345"/>
      </w:r>
      <w:r w:rsidRPr="007C6D5B">
        <w:rPr>
          <w:lang w:val="el-GR"/>
        </w:rPr>
        <w:t xml:space="preserve"> </w:t>
      </w:r>
      <w:r w:rsidRPr="004634BC">
        <w:rPr>
          <w:lang w:val="el-GR"/>
        </w:rPr>
        <w:t>τὰ</w:t>
      </w:r>
      <w:r>
        <w:rPr>
          <w:rStyle w:val="FootnoteReference"/>
        </w:rPr>
        <w:footnoteReference w:id="346"/>
      </w:r>
      <w:r w:rsidRPr="007C6D5B">
        <w:rPr>
          <w:lang w:val="el-GR"/>
        </w:rPr>
        <w:t xml:space="preserve"> </w:t>
      </w:r>
      <w:r w:rsidRPr="004634BC">
        <w:rPr>
          <w:lang w:val="el-GR"/>
        </w:rPr>
        <w:t>ἱμάτια</w:t>
      </w:r>
      <w:r>
        <w:rPr>
          <w:rStyle w:val="FootnoteReference"/>
        </w:rPr>
        <w:footnoteReference w:id="347"/>
      </w:r>
      <w:r w:rsidRPr="007C6D5B">
        <w:rPr>
          <w:lang w:val="el-GR"/>
        </w:rPr>
        <w:t xml:space="preserve"> </w:t>
      </w:r>
      <w:r w:rsidRPr="004634BC">
        <w:rPr>
          <w:lang w:val="el-GR"/>
        </w:rPr>
        <w:lastRenderedPageBreak/>
        <w:t>αὐτοῦ</w:t>
      </w:r>
      <w:r>
        <w:rPr>
          <w:rStyle w:val="FootnoteReference"/>
        </w:rPr>
        <w:footnoteReference w:id="348"/>
      </w:r>
      <w:r w:rsidRPr="007C6D5B">
        <w:rPr>
          <w:lang w:val="el-GR"/>
        </w:rPr>
        <w:t xml:space="preserve">, </w:t>
      </w:r>
      <w:r w:rsidRPr="004634BC">
        <w:rPr>
          <w:lang w:val="el-GR"/>
        </w:rPr>
        <w:t>ἵνα</w:t>
      </w:r>
      <w:r>
        <w:rPr>
          <w:rStyle w:val="FootnoteReference"/>
        </w:rPr>
        <w:footnoteReference w:id="349"/>
      </w:r>
      <w:r w:rsidRPr="007C6D5B">
        <w:rPr>
          <w:lang w:val="el-GR"/>
        </w:rPr>
        <w:t xml:space="preserve"> </w:t>
      </w:r>
      <w:r w:rsidRPr="004634BC">
        <w:rPr>
          <w:lang w:val="el-GR"/>
        </w:rPr>
        <w:t>μὴ</w:t>
      </w:r>
      <w:r>
        <w:rPr>
          <w:rStyle w:val="FootnoteReference"/>
        </w:rPr>
        <w:footnoteReference w:id="350"/>
      </w:r>
      <w:r w:rsidRPr="007C6D5B">
        <w:rPr>
          <w:lang w:val="el-GR"/>
        </w:rPr>
        <w:t xml:space="preserve"> </w:t>
      </w:r>
      <w:r w:rsidRPr="004634BC">
        <w:rPr>
          <w:lang w:val="el-GR"/>
        </w:rPr>
        <w:t>γυμνὸς</w:t>
      </w:r>
      <w:r>
        <w:rPr>
          <w:rStyle w:val="FootnoteReference"/>
        </w:rPr>
        <w:footnoteReference w:id="351"/>
      </w:r>
      <w:r w:rsidRPr="007C6D5B">
        <w:rPr>
          <w:lang w:val="el-GR"/>
        </w:rPr>
        <w:t xml:space="preserve"> </w:t>
      </w:r>
      <w:r w:rsidRPr="004634BC">
        <w:rPr>
          <w:lang w:val="el-GR"/>
        </w:rPr>
        <w:t>περιπατῇ</w:t>
      </w:r>
      <w:r>
        <w:rPr>
          <w:rStyle w:val="FootnoteReference"/>
        </w:rPr>
        <w:footnoteReference w:id="352"/>
      </w:r>
      <w:r w:rsidRPr="007C6D5B">
        <w:rPr>
          <w:lang w:val="el-GR"/>
        </w:rPr>
        <w:t xml:space="preserve"> </w:t>
      </w:r>
      <w:r w:rsidRPr="004634BC">
        <w:rPr>
          <w:lang w:val="el-GR"/>
        </w:rPr>
        <w:t>καὶ</w:t>
      </w:r>
      <w:r>
        <w:rPr>
          <w:rStyle w:val="FootnoteReference"/>
        </w:rPr>
        <w:footnoteReference w:id="353"/>
      </w:r>
    </w:p>
    <w:p w:rsidR="00ED2274" w:rsidRDefault="00ED2274" w:rsidP="00ED2274">
      <w:pPr>
        <w:tabs>
          <w:tab w:val="left" w:pos="1080"/>
        </w:tabs>
        <w:ind w:left="720" w:right="720"/>
        <w:rPr>
          <w:lang w:val="el-GR"/>
        </w:rPr>
      </w:pPr>
    </w:p>
    <w:p w:rsidR="007C6D5B" w:rsidRPr="007C6D5B" w:rsidRDefault="007C6D5B" w:rsidP="00ED2274">
      <w:pPr>
        <w:tabs>
          <w:tab w:val="left" w:pos="1080"/>
        </w:tabs>
        <w:ind w:left="720" w:right="720"/>
        <w:rPr>
          <w:lang w:val="el-GR"/>
        </w:rPr>
      </w:pPr>
      <w:r w:rsidRPr="007C6D5B">
        <w:rPr>
          <w:lang w:val="el-GR"/>
        </w:rPr>
        <w:t xml:space="preserve"> </w:t>
      </w:r>
      <w:r w:rsidRPr="004634BC">
        <w:rPr>
          <w:lang w:val="el-GR"/>
        </w:rPr>
        <w:t>βλέπωσιν</w:t>
      </w:r>
      <w:r>
        <w:rPr>
          <w:rStyle w:val="FootnoteReference"/>
        </w:rPr>
        <w:footnoteReference w:id="354"/>
      </w:r>
      <w:r w:rsidRPr="007C6D5B">
        <w:rPr>
          <w:lang w:val="el-GR"/>
        </w:rPr>
        <w:t xml:space="preserve"> </w:t>
      </w:r>
      <w:r w:rsidRPr="004634BC">
        <w:rPr>
          <w:lang w:val="el-GR"/>
        </w:rPr>
        <w:t>τὴν</w:t>
      </w:r>
      <w:r>
        <w:rPr>
          <w:rStyle w:val="FootnoteReference"/>
        </w:rPr>
        <w:footnoteReference w:id="355"/>
      </w:r>
      <w:r w:rsidRPr="007C6D5B">
        <w:rPr>
          <w:lang w:val="el-GR"/>
        </w:rPr>
        <w:t xml:space="preserve"> </w:t>
      </w:r>
      <w:r w:rsidRPr="004634BC">
        <w:rPr>
          <w:lang w:val="el-GR"/>
        </w:rPr>
        <w:t>ἀσχημοσύνην</w:t>
      </w:r>
      <w:r>
        <w:rPr>
          <w:rStyle w:val="FootnoteReference"/>
        </w:rPr>
        <w:footnoteReference w:id="356"/>
      </w:r>
      <w:r w:rsidRPr="007C6D5B">
        <w:rPr>
          <w:lang w:val="el-GR"/>
        </w:rPr>
        <w:t xml:space="preserve"> </w:t>
      </w:r>
      <w:r w:rsidRPr="004634BC">
        <w:rPr>
          <w:lang w:val="el-GR"/>
        </w:rPr>
        <w:t>αὐτοῦ</w:t>
      </w:r>
      <w:r>
        <w:rPr>
          <w:rStyle w:val="FootnoteReference"/>
        </w:rPr>
        <w:footnoteReference w:id="357"/>
      </w:r>
      <w:r w:rsidRPr="007C6D5B">
        <w:rPr>
          <w:lang w:val="el-GR"/>
        </w:rPr>
        <w:t xml:space="preserve"> </w:t>
      </w:r>
    </w:p>
    <w:p w:rsidR="008035B2" w:rsidRPr="008035B2" w:rsidRDefault="008035B2" w:rsidP="008035B2">
      <w:pPr>
        <w:tabs>
          <w:tab w:val="left" w:pos="1080"/>
        </w:tabs>
        <w:ind w:left="720" w:right="720"/>
        <w:rPr>
          <w:lang w:val="el-GR"/>
        </w:rPr>
      </w:pPr>
      <w:r w:rsidRPr="008035B2">
        <w:rPr>
          <w:vertAlign w:val="subscript"/>
          <w:lang w:val="el-GR"/>
        </w:rPr>
        <w:lastRenderedPageBreak/>
        <w:t>16</w:t>
      </w:r>
      <w:r w:rsidRPr="008035B2">
        <w:rPr>
          <w:lang w:val="el-GR"/>
        </w:rPr>
        <w:t xml:space="preserve"> </w:t>
      </w:r>
      <w:r w:rsidRPr="004634BC">
        <w:rPr>
          <w:lang w:val="el-GR"/>
        </w:rPr>
        <w:t>καὶ</w:t>
      </w:r>
      <w:r>
        <w:rPr>
          <w:rStyle w:val="FootnoteReference"/>
        </w:rPr>
        <w:footnoteReference w:id="358"/>
      </w:r>
      <w:r w:rsidRPr="008035B2">
        <w:rPr>
          <w:lang w:val="el-GR"/>
        </w:rPr>
        <w:t xml:space="preserve"> </w:t>
      </w:r>
      <w:r w:rsidRPr="004634BC">
        <w:rPr>
          <w:lang w:val="el-GR"/>
        </w:rPr>
        <w:t>συνήγαγεν</w:t>
      </w:r>
      <w:r>
        <w:rPr>
          <w:rStyle w:val="FootnoteReference"/>
        </w:rPr>
        <w:footnoteReference w:id="359"/>
      </w:r>
      <w:r w:rsidRPr="008035B2">
        <w:rPr>
          <w:lang w:val="el-GR"/>
        </w:rPr>
        <w:t xml:space="preserve"> </w:t>
      </w:r>
      <w:r w:rsidRPr="004634BC">
        <w:rPr>
          <w:lang w:val="el-GR"/>
        </w:rPr>
        <w:t>αὐτοὺς</w:t>
      </w:r>
      <w:r>
        <w:rPr>
          <w:rStyle w:val="FootnoteReference"/>
        </w:rPr>
        <w:footnoteReference w:id="360"/>
      </w:r>
      <w:r w:rsidRPr="008035B2">
        <w:rPr>
          <w:lang w:val="el-GR"/>
        </w:rPr>
        <w:t xml:space="preserve"> </w:t>
      </w:r>
      <w:r w:rsidRPr="004634BC">
        <w:rPr>
          <w:lang w:val="el-GR"/>
        </w:rPr>
        <w:t>εἰς</w:t>
      </w:r>
      <w:r>
        <w:rPr>
          <w:rStyle w:val="FootnoteReference"/>
        </w:rPr>
        <w:footnoteReference w:id="361"/>
      </w:r>
      <w:r w:rsidRPr="008035B2">
        <w:rPr>
          <w:lang w:val="el-GR"/>
        </w:rPr>
        <w:t xml:space="preserve"> </w:t>
      </w:r>
      <w:r w:rsidRPr="004634BC">
        <w:rPr>
          <w:lang w:val="el-GR"/>
        </w:rPr>
        <w:t>τὸν</w:t>
      </w:r>
      <w:r>
        <w:rPr>
          <w:rStyle w:val="FootnoteReference"/>
        </w:rPr>
        <w:footnoteReference w:id="362"/>
      </w:r>
      <w:r w:rsidRPr="008035B2">
        <w:rPr>
          <w:lang w:val="el-GR"/>
        </w:rPr>
        <w:t xml:space="preserve"> </w:t>
      </w:r>
      <w:r w:rsidRPr="004634BC">
        <w:rPr>
          <w:lang w:val="el-GR"/>
        </w:rPr>
        <w:t>τόπον</w:t>
      </w:r>
      <w:r>
        <w:rPr>
          <w:rStyle w:val="FootnoteReference"/>
        </w:rPr>
        <w:footnoteReference w:id="363"/>
      </w:r>
      <w:r w:rsidRPr="008035B2">
        <w:rPr>
          <w:lang w:val="el-GR"/>
        </w:rPr>
        <w:t xml:space="preserve"> </w:t>
      </w:r>
      <w:r w:rsidRPr="004634BC">
        <w:rPr>
          <w:lang w:val="el-GR"/>
        </w:rPr>
        <w:t>τὸν</w:t>
      </w:r>
      <w:r>
        <w:rPr>
          <w:rStyle w:val="FootnoteReference"/>
        </w:rPr>
        <w:footnoteReference w:id="364"/>
      </w:r>
      <w:r w:rsidRPr="008035B2">
        <w:rPr>
          <w:lang w:val="el-GR"/>
        </w:rPr>
        <w:t xml:space="preserve"> </w:t>
      </w:r>
      <w:r w:rsidRPr="004634BC">
        <w:rPr>
          <w:lang w:val="el-GR"/>
        </w:rPr>
        <w:t>καλούμενον</w:t>
      </w:r>
      <w:r>
        <w:rPr>
          <w:rStyle w:val="FootnoteReference"/>
        </w:rPr>
        <w:footnoteReference w:id="365"/>
      </w:r>
      <w:r w:rsidRPr="008035B2">
        <w:rPr>
          <w:lang w:val="el-GR"/>
        </w:rPr>
        <w:t xml:space="preserve"> </w:t>
      </w:r>
      <w:r>
        <w:rPr>
          <w:rFonts w:cs="Times New Roman"/>
          <w:lang w:val="el-GR"/>
        </w:rPr>
        <w:t>ἑ</w:t>
      </w:r>
      <w:r w:rsidRPr="004634BC">
        <w:rPr>
          <w:lang w:val="el-GR"/>
        </w:rPr>
        <w:t>βραϊστὶ</w:t>
      </w:r>
      <w:r>
        <w:rPr>
          <w:rStyle w:val="FootnoteReference"/>
        </w:rPr>
        <w:footnoteReference w:id="366"/>
      </w:r>
      <w:r w:rsidRPr="008035B2">
        <w:rPr>
          <w:lang w:val="el-GR"/>
        </w:rPr>
        <w:t xml:space="preserve"> </w:t>
      </w:r>
      <w:r>
        <w:rPr>
          <w:rFonts w:cs="Times New Roman"/>
          <w:lang w:val="el-GR"/>
        </w:rPr>
        <w:t>ἁ</w:t>
      </w:r>
      <w:r w:rsidRPr="004634BC">
        <w:rPr>
          <w:lang w:val="el-GR"/>
        </w:rPr>
        <w:t>ρμαγεδών</w:t>
      </w:r>
      <w:r>
        <w:rPr>
          <w:rStyle w:val="FootnoteReference"/>
        </w:rPr>
        <w:footnoteReference w:id="367"/>
      </w:r>
      <w:r w:rsidRPr="008035B2">
        <w:rPr>
          <w:lang w:val="el-GR"/>
        </w:rPr>
        <w:t xml:space="preserve">. </w:t>
      </w:r>
    </w:p>
    <w:p w:rsidR="00C2574E" w:rsidRDefault="00D40E23" w:rsidP="00D40E23">
      <w:pPr>
        <w:tabs>
          <w:tab w:val="left" w:pos="1080"/>
        </w:tabs>
        <w:ind w:left="720" w:right="720"/>
        <w:rPr>
          <w:lang w:val="el-GR"/>
        </w:rPr>
      </w:pPr>
      <w:r w:rsidRPr="00D40E23">
        <w:rPr>
          <w:vertAlign w:val="subscript"/>
          <w:lang w:val="el-GR"/>
        </w:rPr>
        <w:t>17</w:t>
      </w:r>
      <w:r w:rsidRPr="00D40E23">
        <w:rPr>
          <w:lang w:val="el-GR"/>
        </w:rPr>
        <w:t xml:space="preserve"> </w:t>
      </w:r>
      <w:r w:rsidRPr="004634BC">
        <w:rPr>
          <w:lang w:val="el-GR"/>
        </w:rPr>
        <w:t>καὶ</w:t>
      </w:r>
      <w:r>
        <w:rPr>
          <w:rStyle w:val="FootnoteReference"/>
        </w:rPr>
        <w:footnoteReference w:id="368"/>
      </w:r>
      <w:r w:rsidRPr="00D40E23">
        <w:rPr>
          <w:lang w:val="el-GR"/>
        </w:rPr>
        <w:t xml:space="preserve"> </w:t>
      </w:r>
      <w:r w:rsidRPr="004634BC">
        <w:rPr>
          <w:lang w:val="el-GR"/>
        </w:rPr>
        <w:t>ὁ</w:t>
      </w:r>
      <w:r>
        <w:rPr>
          <w:rStyle w:val="FootnoteReference"/>
        </w:rPr>
        <w:footnoteReference w:id="369"/>
      </w:r>
      <w:r w:rsidRPr="00D40E23">
        <w:rPr>
          <w:lang w:val="el-GR"/>
        </w:rPr>
        <w:t xml:space="preserve"> </w:t>
      </w:r>
      <w:r w:rsidRPr="004634BC">
        <w:rPr>
          <w:lang w:val="el-GR"/>
        </w:rPr>
        <w:t>ἕβδομος</w:t>
      </w:r>
      <w:r>
        <w:rPr>
          <w:rStyle w:val="FootnoteReference"/>
        </w:rPr>
        <w:footnoteReference w:id="370"/>
      </w:r>
      <w:r w:rsidRPr="00D40E23">
        <w:rPr>
          <w:lang w:val="el-GR"/>
        </w:rPr>
        <w:t xml:space="preserve"> </w:t>
      </w:r>
      <w:r w:rsidRPr="004634BC">
        <w:rPr>
          <w:lang w:val="el-GR"/>
        </w:rPr>
        <w:t>ἐξέχεεν</w:t>
      </w:r>
      <w:r>
        <w:rPr>
          <w:rStyle w:val="FootnoteReference"/>
        </w:rPr>
        <w:footnoteReference w:id="371"/>
      </w:r>
      <w:r w:rsidRPr="00D40E23">
        <w:rPr>
          <w:lang w:val="el-GR"/>
        </w:rPr>
        <w:t xml:space="preserve"> </w:t>
      </w:r>
      <w:r w:rsidRPr="004634BC">
        <w:rPr>
          <w:lang w:val="el-GR"/>
        </w:rPr>
        <w:t>τὴν</w:t>
      </w:r>
      <w:r>
        <w:rPr>
          <w:rStyle w:val="FootnoteReference"/>
        </w:rPr>
        <w:footnoteReference w:id="372"/>
      </w:r>
      <w:r w:rsidRPr="00D40E23">
        <w:rPr>
          <w:lang w:val="el-GR"/>
        </w:rPr>
        <w:t xml:space="preserve"> </w:t>
      </w:r>
      <w:r w:rsidRPr="004634BC">
        <w:rPr>
          <w:lang w:val="el-GR"/>
        </w:rPr>
        <w:t>φιάλην</w:t>
      </w:r>
      <w:r>
        <w:rPr>
          <w:rStyle w:val="FootnoteReference"/>
        </w:rPr>
        <w:footnoteReference w:id="373"/>
      </w:r>
      <w:r w:rsidRPr="00D40E23">
        <w:rPr>
          <w:lang w:val="el-GR"/>
        </w:rPr>
        <w:t xml:space="preserve"> </w:t>
      </w:r>
      <w:r w:rsidRPr="004634BC">
        <w:rPr>
          <w:lang w:val="el-GR"/>
        </w:rPr>
        <w:t>αὐτοῦ</w:t>
      </w:r>
      <w:r>
        <w:rPr>
          <w:rStyle w:val="FootnoteReference"/>
        </w:rPr>
        <w:footnoteReference w:id="374"/>
      </w:r>
      <w:r w:rsidRPr="00D40E23">
        <w:rPr>
          <w:lang w:val="el-GR"/>
        </w:rPr>
        <w:t xml:space="preserve"> </w:t>
      </w:r>
      <w:r w:rsidRPr="004634BC">
        <w:rPr>
          <w:lang w:val="el-GR"/>
        </w:rPr>
        <w:lastRenderedPageBreak/>
        <w:t>ἐπὶ</w:t>
      </w:r>
      <w:r>
        <w:rPr>
          <w:rStyle w:val="FootnoteReference"/>
        </w:rPr>
        <w:footnoteReference w:id="375"/>
      </w:r>
      <w:r w:rsidRPr="00D40E23">
        <w:rPr>
          <w:lang w:val="el-GR"/>
        </w:rPr>
        <w:t xml:space="preserve"> </w:t>
      </w:r>
      <w:r w:rsidRPr="004634BC">
        <w:rPr>
          <w:lang w:val="el-GR"/>
        </w:rPr>
        <w:t>τὸν</w:t>
      </w:r>
      <w:r>
        <w:rPr>
          <w:rStyle w:val="FootnoteReference"/>
        </w:rPr>
        <w:footnoteReference w:id="376"/>
      </w:r>
      <w:r w:rsidRPr="00D40E23">
        <w:rPr>
          <w:lang w:val="el-GR"/>
        </w:rPr>
        <w:t xml:space="preserve"> </w:t>
      </w:r>
      <w:r w:rsidRPr="004634BC">
        <w:rPr>
          <w:lang w:val="el-GR"/>
        </w:rPr>
        <w:t>ἀέρα</w:t>
      </w:r>
      <w:r>
        <w:rPr>
          <w:rStyle w:val="FootnoteReference"/>
        </w:rPr>
        <w:footnoteReference w:id="377"/>
      </w:r>
      <w:r w:rsidRPr="00D40E23">
        <w:rPr>
          <w:lang w:val="el-GR"/>
        </w:rPr>
        <w:t xml:space="preserve"> </w:t>
      </w:r>
      <w:r w:rsidRPr="004634BC">
        <w:rPr>
          <w:lang w:val="el-GR"/>
        </w:rPr>
        <w:t>καὶ</w:t>
      </w:r>
      <w:r>
        <w:rPr>
          <w:rStyle w:val="FootnoteReference"/>
        </w:rPr>
        <w:footnoteReference w:id="378"/>
      </w:r>
      <w:r w:rsidRPr="00D40E23">
        <w:rPr>
          <w:lang w:val="el-GR"/>
        </w:rPr>
        <w:t xml:space="preserve"> </w:t>
      </w:r>
      <w:r w:rsidRPr="004634BC">
        <w:rPr>
          <w:lang w:val="el-GR"/>
        </w:rPr>
        <w:t>ἐξῆλθεν</w:t>
      </w:r>
      <w:r>
        <w:rPr>
          <w:rStyle w:val="FootnoteReference"/>
        </w:rPr>
        <w:footnoteReference w:id="379"/>
      </w:r>
      <w:r w:rsidRPr="00D40E23">
        <w:rPr>
          <w:lang w:val="el-GR"/>
        </w:rPr>
        <w:t xml:space="preserve"> </w:t>
      </w:r>
      <w:r w:rsidRPr="004634BC">
        <w:rPr>
          <w:lang w:val="el-GR"/>
        </w:rPr>
        <w:t>φωνὴ</w:t>
      </w:r>
      <w:r>
        <w:rPr>
          <w:rStyle w:val="FootnoteReference"/>
        </w:rPr>
        <w:footnoteReference w:id="380"/>
      </w:r>
      <w:r w:rsidRPr="00D40E23">
        <w:rPr>
          <w:lang w:val="el-GR"/>
        </w:rPr>
        <w:t xml:space="preserve"> </w:t>
      </w:r>
      <w:r w:rsidRPr="004634BC">
        <w:rPr>
          <w:lang w:val="el-GR"/>
        </w:rPr>
        <w:t>μεγάλη</w:t>
      </w:r>
      <w:r>
        <w:rPr>
          <w:rStyle w:val="FootnoteReference"/>
        </w:rPr>
        <w:footnoteReference w:id="381"/>
      </w:r>
      <w:r w:rsidRPr="00D40E23">
        <w:rPr>
          <w:lang w:val="el-GR"/>
        </w:rPr>
        <w:t xml:space="preserve"> </w:t>
      </w:r>
      <w:r w:rsidRPr="004634BC">
        <w:rPr>
          <w:lang w:val="el-GR"/>
        </w:rPr>
        <w:t>ἐκ</w:t>
      </w:r>
      <w:r>
        <w:rPr>
          <w:rStyle w:val="FootnoteReference"/>
        </w:rPr>
        <w:footnoteReference w:id="382"/>
      </w:r>
      <w:r w:rsidRPr="00D40E23">
        <w:rPr>
          <w:lang w:val="el-GR"/>
        </w:rPr>
        <w:t xml:space="preserve"> </w:t>
      </w:r>
      <w:r>
        <w:rPr>
          <w:rStyle w:val="FootnoteReference"/>
        </w:rPr>
        <w:footnoteReference w:id="383"/>
      </w:r>
      <w:r w:rsidRPr="00D40E23">
        <w:rPr>
          <w:lang w:val="el-GR"/>
        </w:rPr>
        <w:t xml:space="preserve"> </w:t>
      </w:r>
    </w:p>
    <w:p w:rsidR="00D40E23" w:rsidRPr="00D40E23" w:rsidRDefault="00D40E23" w:rsidP="00D40E23">
      <w:pPr>
        <w:tabs>
          <w:tab w:val="left" w:pos="1080"/>
        </w:tabs>
        <w:ind w:left="720" w:right="720"/>
        <w:rPr>
          <w:lang w:val="el-GR"/>
        </w:rPr>
      </w:pPr>
      <w:r w:rsidRPr="004634BC">
        <w:rPr>
          <w:lang w:val="el-GR"/>
        </w:rPr>
        <w:t>τοῦ</w:t>
      </w:r>
      <w:r>
        <w:rPr>
          <w:rStyle w:val="FootnoteReference"/>
        </w:rPr>
        <w:footnoteReference w:id="384"/>
      </w:r>
      <w:r w:rsidRPr="00D40E23">
        <w:rPr>
          <w:lang w:val="el-GR"/>
        </w:rPr>
        <w:t xml:space="preserve"> </w:t>
      </w:r>
      <w:r w:rsidRPr="004634BC">
        <w:rPr>
          <w:lang w:val="el-GR"/>
        </w:rPr>
        <w:t>ναοῦ</w:t>
      </w:r>
      <w:r>
        <w:rPr>
          <w:rStyle w:val="FootnoteReference"/>
        </w:rPr>
        <w:footnoteReference w:id="385"/>
      </w:r>
      <w:r w:rsidRPr="00D40E23">
        <w:rPr>
          <w:lang w:val="el-GR"/>
        </w:rPr>
        <w:t xml:space="preserve"> </w:t>
      </w:r>
      <w:r>
        <w:rPr>
          <w:rStyle w:val="FootnoteReference"/>
        </w:rPr>
        <w:footnoteReference w:id="386"/>
      </w:r>
      <w:r w:rsidRPr="00D40E23">
        <w:rPr>
          <w:lang w:val="el-GR"/>
        </w:rPr>
        <w:t xml:space="preserve"> </w:t>
      </w:r>
      <w:r w:rsidRPr="004634BC">
        <w:rPr>
          <w:lang w:val="el-GR"/>
        </w:rPr>
        <w:t>ἀπὸ</w:t>
      </w:r>
      <w:r>
        <w:rPr>
          <w:rStyle w:val="FootnoteReference"/>
        </w:rPr>
        <w:footnoteReference w:id="387"/>
      </w:r>
      <w:r w:rsidRPr="00D40E23">
        <w:rPr>
          <w:lang w:val="el-GR"/>
        </w:rPr>
        <w:t xml:space="preserve"> </w:t>
      </w:r>
      <w:r w:rsidRPr="004634BC">
        <w:rPr>
          <w:lang w:val="el-GR"/>
        </w:rPr>
        <w:t>τοῦ</w:t>
      </w:r>
      <w:r>
        <w:rPr>
          <w:rStyle w:val="FootnoteReference"/>
        </w:rPr>
        <w:footnoteReference w:id="388"/>
      </w:r>
      <w:r w:rsidRPr="00D40E23">
        <w:rPr>
          <w:lang w:val="el-GR"/>
        </w:rPr>
        <w:t xml:space="preserve"> </w:t>
      </w:r>
      <w:r w:rsidRPr="004634BC">
        <w:rPr>
          <w:lang w:val="el-GR"/>
        </w:rPr>
        <w:t>θρόνου</w:t>
      </w:r>
      <w:r>
        <w:rPr>
          <w:rStyle w:val="FootnoteReference"/>
        </w:rPr>
        <w:footnoteReference w:id="389"/>
      </w:r>
      <w:r w:rsidRPr="00D40E23">
        <w:rPr>
          <w:lang w:val="el-GR"/>
        </w:rPr>
        <w:t xml:space="preserve"> </w:t>
      </w:r>
      <w:r w:rsidRPr="004634BC">
        <w:rPr>
          <w:lang w:val="el-GR"/>
        </w:rPr>
        <w:t>λέγουσα</w:t>
      </w:r>
      <w:r>
        <w:rPr>
          <w:rStyle w:val="FootnoteReference"/>
        </w:rPr>
        <w:footnoteReference w:id="390"/>
      </w:r>
      <w:r w:rsidRPr="00D40E23">
        <w:rPr>
          <w:lang w:val="el-GR"/>
        </w:rPr>
        <w:t xml:space="preserve"> </w:t>
      </w:r>
      <w:r w:rsidRPr="004634BC">
        <w:rPr>
          <w:lang w:val="el-GR"/>
        </w:rPr>
        <w:t>γέγονεν</w:t>
      </w:r>
      <w:r>
        <w:rPr>
          <w:rStyle w:val="FootnoteReference"/>
        </w:rPr>
        <w:footnoteReference w:id="391"/>
      </w:r>
      <w:r w:rsidRPr="00D40E23">
        <w:rPr>
          <w:lang w:val="el-GR"/>
        </w:rPr>
        <w:t xml:space="preserve"> </w:t>
      </w:r>
    </w:p>
    <w:p w:rsidR="00392FB4" w:rsidRDefault="00FC4ED4" w:rsidP="00FC4ED4">
      <w:pPr>
        <w:tabs>
          <w:tab w:val="left" w:pos="1080"/>
        </w:tabs>
        <w:ind w:left="720" w:right="720"/>
        <w:rPr>
          <w:lang w:val="el-GR"/>
        </w:rPr>
      </w:pPr>
      <w:r w:rsidRPr="00FC4ED4">
        <w:rPr>
          <w:vertAlign w:val="subscript"/>
          <w:lang w:val="el-GR"/>
        </w:rPr>
        <w:lastRenderedPageBreak/>
        <w:t>18</w:t>
      </w:r>
      <w:r w:rsidRPr="00FC4ED4">
        <w:rPr>
          <w:lang w:val="el-GR"/>
        </w:rPr>
        <w:t xml:space="preserve"> </w:t>
      </w:r>
      <w:r w:rsidRPr="004634BC">
        <w:rPr>
          <w:lang w:val="el-GR"/>
        </w:rPr>
        <w:t>καὶ</w:t>
      </w:r>
      <w:r>
        <w:rPr>
          <w:rStyle w:val="FootnoteReference"/>
        </w:rPr>
        <w:footnoteReference w:id="392"/>
      </w:r>
      <w:r w:rsidRPr="00FC4ED4">
        <w:rPr>
          <w:lang w:val="el-GR"/>
        </w:rPr>
        <w:t xml:space="preserve"> </w:t>
      </w:r>
      <w:r w:rsidRPr="004634BC">
        <w:rPr>
          <w:lang w:val="el-GR"/>
        </w:rPr>
        <w:t>ἐγένοντο</w:t>
      </w:r>
      <w:r>
        <w:rPr>
          <w:rStyle w:val="FootnoteReference"/>
        </w:rPr>
        <w:footnoteReference w:id="393"/>
      </w:r>
      <w:r w:rsidRPr="00FC4ED4">
        <w:rPr>
          <w:lang w:val="el-GR"/>
        </w:rPr>
        <w:t xml:space="preserve"> </w:t>
      </w:r>
      <w:r w:rsidRPr="004634BC">
        <w:rPr>
          <w:lang w:val="el-GR"/>
        </w:rPr>
        <w:t>ἀστραπαὶ</w:t>
      </w:r>
      <w:r>
        <w:rPr>
          <w:rStyle w:val="FootnoteReference"/>
        </w:rPr>
        <w:footnoteReference w:id="394"/>
      </w:r>
      <w:r w:rsidRPr="00FC4ED4">
        <w:rPr>
          <w:lang w:val="el-GR"/>
        </w:rPr>
        <w:t xml:space="preserve"> </w:t>
      </w:r>
      <w:r w:rsidRPr="004634BC">
        <w:rPr>
          <w:lang w:val="el-GR"/>
        </w:rPr>
        <w:t>καὶ</w:t>
      </w:r>
      <w:r>
        <w:rPr>
          <w:rStyle w:val="FootnoteReference"/>
        </w:rPr>
        <w:footnoteReference w:id="395"/>
      </w:r>
      <w:r w:rsidRPr="00FC4ED4">
        <w:rPr>
          <w:lang w:val="el-GR"/>
        </w:rPr>
        <w:t xml:space="preserve"> </w:t>
      </w:r>
      <w:r w:rsidRPr="004634BC">
        <w:rPr>
          <w:lang w:val="el-GR"/>
        </w:rPr>
        <w:t>φωναὶ</w:t>
      </w:r>
      <w:r>
        <w:rPr>
          <w:rStyle w:val="FootnoteReference"/>
        </w:rPr>
        <w:footnoteReference w:id="396"/>
      </w:r>
      <w:r w:rsidRPr="00FC4ED4">
        <w:rPr>
          <w:lang w:val="el-GR"/>
        </w:rPr>
        <w:t xml:space="preserve"> </w:t>
      </w:r>
      <w:r w:rsidRPr="004634BC">
        <w:rPr>
          <w:lang w:val="el-GR"/>
        </w:rPr>
        <w:t>καὶ</w:t>
      </w:r>
      <w:r>
        <w:rPr>
          <w:rStyle w:val="FootnoteReference"/>
        </w:rPr>
        <w:footnoteReference w:id="397"/>
      </w:r>
      <w:r w:rsidRPr="00FC4ED4">
        <w:rPr>
          <w:lang w:val="el-GR"/>
        </w:rPr>
        <w:t xml:space="preserve"> </w:t>
      </w:r>
      <w:r w:rsidRPr="004634BC">
        <w:rPr>
          <w:lang w:val="el-GR"/>
        </w:rPr>
        <w:t>βρονταί</w:t>
      </w:r>
      <w:r>
        <w:rPr>
          <w:rStyle w:val="FootnoteReference"/>
        </w:rPr>
        <w:footnoteReference w:id="398"/>
      </w:r>
      <w:r w:rsidRPr="00FC4ED4">
        <w:rPr>
          <w:lang w:val="el-GR"/>
        </w:rPr>
        <w:t xml:space="preserve"> </w:t>
      </w:r>
      <w:r>
        <w:rPr>
          <w:rStyle w:val="FootnoteReference"/>
        </w:rPr>
        <w:footnoteReference w:id="399"/>
      </w:r>
      <w:r w:rsidRPr="00FC4ED4">
        <w:rPr>
          <w:lang w:val="el-GR"/>
        </w:rPr>
        <w:t xml:space="preserve">, </w:t>
      </w:r>
      <w:r w:rsidRPr="004634BC">
        <w:rPr>
          <w:lang w:val="el-GR"/>
        </w:rPr>
        <w:t>καὶ</w:t>
      </w:r>
      <w:r>
        <w:rPr>
          <w:rStyle w:val="FootnoteReference"/>
        </w:rPr>
        <w:footnoteReference w:id="400"/>
      </w:r>
      <w:r w:rsidRPr="00FC4ED4">
        <w:rPr>
          <w:lang w:val="el-GR"/>
        </w:rPr>
        <w:t xml:space="preserve"> </w:t>
      </w:r>
    </w:p>
    <w:p w:rsidR="00DA03D5" w:rsidRDefault="00FC4ED4" w:rsidP="00FC4ED4">
      <w:pPr>
        <w:tabs>
          <w:tab w:val="left" w:pos="1080"/>
        </w:tabs>
        <w:ind w:left="720" w:right="720"/>
        <w:rPr>
          <w:lang w:val="el-GR"/>
        </w:rPr>
      </w:pPr>
      <w:r w:rsidRPr="004634BC">
        <w:rPr>
          <w:lang w:val="el-GR"/>
        </w:rPr>
        <w:t>σεισμὸς</w:t>
      </w:r>
      <w:r>
        <w:rPr>
          <w:rStyle w:val="FootnoteReference"/>
        </w:rPr>
        <w:footnoteReference w:id="401"/>
      </w:r>
      <w:r w:rsidRPr="00FC4ED4">
        <w:rPr>
          <w:lang w:val="el-GR"/>
        </w:rPr>
        <w:t xml:space="preserve"> </w:t>
      </w:r>
      <w:r w:rsidRPr="004634BC">
        <w:rPr>
          <w:lang w:val="el-GR"/>
        </w:rPr>
        <w:t>ἐγένετο</w:t>
      </w:r>
      <w:r>
        <w:rPr>
          <w:rStyle w:val="FootnoteReference"/>
        </w:rPr>
        <w:footnoteReference w:id="402"/>
      </w:r>
      <w:r w:rsidRPr="00FC4ED4">
        <w:rPr>
          <w:lang w:val="el-GR"/>
        </w:rPr>
        <w:t xml:space="preserve"> </w:t>
      </w:r>
      <w:r>
        <w:rPr>
          <w:rStyle w:val="FootnoteReference"/>
        </w:rPr>
        <w:footnoteReference w:id="403"/>
      </w:r>
      <w:r w:rsidRPr="00FC4ED4">
        <w:rPr>
          <w:lang w:val="el-GR"/>
        </w:rPr>
        <w:t xml:space="preserve"> </w:t>
      </w:r>
      <w:r w:rsidRPr="004634BC">
        <w:rPr>
          <w:lang w:val="el-GR"/>
        </w:rPr>
        <w:t>μέγας</w:t>
      </w:r>
      <w:r>
        <w:rPr>
          <w:rStyle w:val="FootnoteReference"/>
        </w:rPr>
        <w:footnoteReference w:id="404"/>
      </w:r>
      <w:r w:rsidRPr="00FC4ED4">
        <w:rPr>
          <w:lang w:val="el-GR"/>
        </w:rPr>
        <w:t xml:space="preserve">, </w:t>
      </w:r>
      <w:r w:rsidRPr="004634BC">
        <w:rPr>
          <w:lang w:val="el-GR"/>
        </w:rPr>
        <w:t>οἷος</w:t>
      </w:r>
      <w:r>
        <w:rPr>
          <w:rStyle w:val="FootnoteReference"/>
        </w:rPr>
        <w:footnoteReference w:id="405"/>
      </w:r>
      <w:r w:rsidRPr="00FC4ED4">
        <w:rPr>
          <w:lang w:val="el-GR"/>
        </w:rPr>
        <w:t xml:space="preserve"> </w:t>
      </w:r>
      <w:r w:rsidRPr="004634BC">
        <w:rPr>
          <w:lang w:val="el-GR"/>
        </w:rPr>
        <w:t>οὐκ</w:t>
      </w:r>
      <w:r>
        <w:rPr>
          <w:rStyle w:val="FootnoteReference"/>
        </w:rPr>
        <w:footnoteReference w:id="406"/>
      </w:r>
      <w:r w:rsidRPr="00FC4ED4">
        <w:rPr>
          <w:lang w:val="el-GR"/>
        </w:rPr>
        <w:t xml:space="preserve"> </w:t>
      </w:r>
      <w:r w:rsidRPr="004634BC">
        <w:rPr>
          <w:lang w:val="el-GR"/>
        </w:rPr>
        <w:t>ἐγένετο</w:t>
      </w:r>
      <w:r>
        <w:rPr>
          <w:rStyle w:val="FootnoteReference"/>
        </w:rPr>
        <w:footnoteReference w:id="407"/>
      </w:r>
      <w:r w:rsidRPr="00FC4ED4">
        <w:rPr>
          <w:lang w:val="el-GR"/>
        </w:rPr>
        <w:t xml:space="preserve"> </w:t>
      </w:r>
      <w:r w:rsidRPr="004634BC">
        <w:rPr>
          <w:lang w:val="el-GR"/>
        </w:rPr>
        <w:lastRenderedPageBreak/>
        <w:t>ἀφ</w:t>
      </w:r>
      <w:r w:rsidRPr="00FC4ED4">
        <w:rPr>
          <w:lang w:val="el-GR"/>
        </w:rPr>
        <w:t>’</w:t>
      </w:r>
      <w:r>
        <w:rPr>
          <w:rStyle w:val="FootnoteReference"/>
        </w:rPr>
        <w:footnoteReference w:id="408"/>
      </w:r>
      <w:r w:rsidRPr="00FC4ED4">
        <w:rPr>
          <w:lang w:val="el-GR"/>
        </w:rPr>
        <w:t xml:space="preserve"> </w:t>
      </w:r>
      <w:r w:rsidRPr="004634BC">
        <w:rPr>
          <w:lang w:val="el-GR"/>
        </w:rPr>
        <w:t>οὗ</w:t>
      </w:r>
      <w:r>
        <w:rPr>
          <w:rStyle w:val="FootnoteReference"/>
        </w:rPr>
        <w:footnoteReference w:id="409"/>
      </w:r>
      <w:r w:rsidRPr="00FC4ED4">
        <w:rPr>
          <w:lang w:val="el-GR"/>
        </w:rPr>
        <w:t xml:space="preserve"> </w:t>
      </w:r>
      <w:r w:rsidRPr="004634BC">
        <w:rPr>
          <w:lang w:val="el-GR"/>
        </w:rPr>
        <w:t>ἄνθρωποι</w:t>
      </w:r>
      <w:r>
        <w:rPr>
          <w:rStyle w:val="FootnoteReference"/>
        </w:rPr>
        <w:footnoteReference w:id="410"/>
      </w:r>
      <w:r w:rsidRPr="00FC4ED4">
        <w:rPr>
          <w:lang w:val="el-GR"/>
        </w:rPr>
        <w:t xml:space="preserve"> </w:t>
      </w:r>
    </w:p>
    <w:p w:rsidR="009553D2" w:rsidRDefault="00FC4ED4" w:rsidP="00FC4ED4">
      <w:pPr>
        <w:tabs>
          <w:tab w:val="left" w:pos="1080"/>
        </w:tabs>
        <w:ind w:left="720" w:right="720"/>
        <w:rPr>
          <w:lang w:val="el-GR"/>
        </w:rPr>
      </w:pPr>
      <w:r w:rsidRPr="004634BC">
        <w:rPr>
          <w:lang w:val="el-GR"/>
        </w:rPr>
        <w:t>ἐγένοντο</w:t>
      </w:r>
      <w:r>
        <w:rPr>
          <w:rStyle w:val="FootnoteReference"/>
        </w:rPr>
        <w:footnoteReference w:id="411"/>
      </w:r>
      <w:r w:rsidRPr="00FC4ED4">
        <w:rPr>
          <w:lang w:val="el-GR"/>
        </w:rPr>
        <w:t xml:space="preserve"> </w:t>
      </w:r>
      <w:r>
        <w:rPr>
          <w:rStyle w:val="FootnoteReference"/>
        </w:rPr>
        <w:footnoteReference w:id="412"/>
      </w:r>
      <w:r w:rsidRPr="00FC4ED4">
        <w:rPr>
          <w:lang w:val="el-GR"/>
        </w:rPr>
        <w:t xml:space="preserve"> </w:t>
      </w:r>
      <w:r w:rsidRPr="004634BC">
        <w:rPr>
          <w:lang w:val="el-GR"/>
        </w:rPr>
        <w:t>ἐπὶ</w:t>
      </w:r>
      <w:r>
        <w:rPr>
          <w:rStyle w:val="FootnoteReference"/>
        </w:rPr>
        <w:footnoteReference w:id="413"/>
      </w:r>
      <w:r w:rsidRPr="00FC4ED4">
        <w:rPr>
          <w:lang w:val="el-GR"/>
        </w:rPr>
        <w:t xml:space="preserve"> </w:t>
      </w:r>
      <w:r w:rsidRPr="004634BC">
        <w:rPr>
          <w:lang w:val="el-GR"/>
        </w:rPr>
        <w:t>τῆς</w:t>
      </w:r>
      <w:r>
        <w:rPr>
          <w:rStyle w:val="FootnoteReference"/>
        </w:rPr>
        <w:footnoteReference w:id="414"/>
      </w:r>
      <w:r w:rsidRPr="00FC4ED4">
        <w:rPr>
          <w:lang w:val="el-GR"/>
        </w:rPr>
        <w:t xml:space="preserve"> </w:t>
      </w:r>
      <w:r w:rsidRPr="004634BC">
        <w:rPr>
          <w:lang w:val="el-GR"/>
        </w:rPr>
        <w:t>γῆς</w:t>
      </w:r>
      <w:r>
        <w:rPr>
          <w:rStyle w:val="FootnoteReference"/>
        </w:rPr>
        <w:footnoteReference w:id="415"/>
      </w:r>
      <w:r w:rsidRPr="00FC4ED4">
        <w:rPr>
          <w:lang w:val="el-GR"/>
        </w:rPr>
        <w:t xml:space="preserve"> </w:t>
      </w:r>
    </w:p>
    <w:p w:rsidR="00FC4ED4" w:rsidRPr="00FC4ED4" w:rsidRDefault="00FC4ED4" w:rsidP="00FC4ED4">
      <w:pPr>
        <w:tabs>
          <w:tab w:val="left" w:pos="1080"/>
        </w:tabs>
        <w:ind w:left="720" w:right="720"/>
        <w:rPr>
          <w:lang w:val="el-GR"/>
        </w:rPr>
      </w:pPr>
      <w:r w:rsidRPr="004634BC">
        <w:rPr>
          <w:lang w:val="el-GR"/>
        </w:rPr>
        <w:t>τηλικοῦτος</w:t>
      </w:r>
      <w:r>
        <w:rPr>
          <w:rStyle w:val="FootnoteReference"/>
        </w:rPr>
        <w:footnoteReference w:id="416"/>
      </w:r>
      <w:r w:rsidRPr="00FC4ED4">
        <w:rPr>
          <w:lang w:val="el-GR"/>
        </w:rPr>
        <w:t xml:space="preserve"> </w:t>
      </w:r>
      <w:r w:rsidRPr="004634BC">
        <w:rPr>
          <w:lang w:val="el-GR"/>
        </w:rPr>
        <w:t>σεισμὸς</w:t>
      </w:r>
      <w:r>
        <w:rPr>
          <w:rStyle w:val="FootnoteReference"/>
        </w:rPr>
        <w:footnoteReference w:id="417"/>
      </w:r>
      <w:r w:rsidRPr="00FC4ED4">
        <w:rPr>
          <w:lang w:val="el-GR"/>
        </w:rPr>
        <w:t xml:space="preserve"> </w:t>
      </w:r>
      <w:r w:rsidRPr="004634BC">
        <w:rPr>
          <w:lang w:val="el-GR"/>
        </w:rPr>
        <w:t>οὕτω</w:t>
      </w:r>
      <w:r>
        <w:rPr>
          <w:rStyle w:val="FootnoteReference"/>
        </w:rPr>
        <w:footnoteReference w:id="418"/>
      </w:r>
      <w:r w:rsidR="00C20BEE" w:rsidRPr="00C20BEE">
        <w:rPr>
          <w:lang w:val="el-GR"/>
        </w:rPr>
        <w:t xml:space="preserve"> </w:t>
      </w:r>
      <w:r w:rsidR="00C20BEE">
        <w:rPr>
          <w:rStyle w:val="FootnoteReference"/>
        </w:rPr>
        <w:footnoteReference w:id="419"/>
      </w:r>
      <w:r w:rsidRPr="00FC4ED4">
        <w:rPr>
          <w:lang w:val="el-GR"/>
        </w:rPr>
        <w:t xml:space="preserve"> </w:t>
      </w:r>
      <w:r w:rsidRPr="004634BC">
        <w:rPr>
          <w:lang w:val="el-GR"/>
        </w:rPr>
        <w:t>μέγας</w:t>
      </w:r>
      <w:r>
        <w:rPr>
          <w:rStyle w:val="FootnoteReference"/>
        </w:rPr>
        <w:footnoteReference w:id="420"/>
      </w:r>
      <w:r w:rsidRPr="00FC4ED4">
        <w:rPr>
          <w:lang w:val="el-GR"/>
        </w:rPr>
        <w:t xml:space="preserve">, </w:t>
      </w:r>
    </w:p>
    <w:p w:rsidR="005A5BE2" w:rsidRDefault="00EB130A" w:rsidP="00EB130A">
      <w:pPr>
        <w:tabs>
          <w:tab w:val="left" w:pos="1080"/>
        </w:tabs>
        <w:ind w:left="720" w:right="720"/>
        <w:rPr>
          <w:lang w:val="el-GR"/>
        </w:rPr>
      </w:pPr>
      <w:r w:rsidRPr="00EB130A">
        <w:rPr>
          <w:vertAlign w:val="subscript"/>
          <w:lang w:val="el-GR"/>
        </w:rPr>
        <w:lastRenderedPageBreak/>
        <w:t>19</w:t>
      </w:r>
      <w:r w:rsidRPr="00EB130A">
        <w:rPr>
          <w:lang w:val="el-GR"/>
        </w:rPr>
        <w:t xml:space="preserve"> </w:t>
      </w:r>
      <w:r w:rsidRPr="004634BC">
        <w:rPr>
          <w:lang w:val="el-GR"/>
        </w:rPr>
        <w:t>καὶ</w:t>
      </w:r>
      <w:r>
        <w:rPr>
          <w:rStyle w:val="FootnoteReference"/>
        </w:rPr>
        <w:footnoteReference w:id="421"/>
      </w:r>
      <w:r w:rsidRPr="00EB130A">
        <w:rPr>
          <w:lang w:val="el-GR"/>
        </w:rPr>
        <w:t xml:space="preserve"> </w:t>
      </w:r>
      <w:r w:rsidRPr="004634BC">
        <w:rPr>
          <w:lang w:val="el-GR"/>
        </w:rPr>
        <w:t>ἐγένετο</w:t>
      </w:r>
      <w:r>
        <w:rPr>
          <w:rStyle w:val="FootnoteReference"/>
        </w:rPr>
        <w:footnoteReference w:id="422"/>
      </w:r>
      <w:r w:rsidRPr="00EB130A">
        <w:rPr>
          <w:lang w:val="el-GR"/>
        </w:rPr>
        <w:t xml:space="preserve"> </w:t>
      </w:r>
      <w:r w:rsidRPr="004634BC">
        <w:rPr>
          <w:lang w:val="el-GR"/>
        </w:rPr>
        <w:t>ἡ</w:t>
      </w:r>
      <w:r>
        <w:rPr>
          <w:rStyle w:val="FootnoteReference"/>
        </w:rPr>
        <w:footnoteReference w:id="423"/>
      </w:r>
      <w:r w:rsidRPr="00EB130A">
        <w:rPr>
          <w:lang w:val="el-GR"/>
        </w:rPr>
        <w:t xml:space="preserve"> </w:t>
      </w:r>
      <w:r w:rsidRPr="004634BC">
        <w:rPr>
          <w:lang w:val="el-GR"/>
        </w:rPr>
        <w:t>πόλις</w:t>
      </w:r>
      <w:r>
        <w:rPr>
          <w:rStyle w:val="FootnoteReference"/>
        </w:rPr>
        <w:footnoteReference w:id="424"/>
      </w:r>
      <w:r w:rsidRPr="00EB130A">
        <w:rPr>
          <w:lang w:val="el-GR"/>
        </w:rPr>
        <w:t xml:space="preserve"> </w:t>
      </w:r>
      <w:r w:rsidRPr="004634BC">
        <w:rPr>
          <w:lang w:val="el-GR"/>
        </w:rPr>
        <w:t>ἡ</w:t>
      </w:r>
      <w:r>
        <w:rPr>
          <w:rStyle w:val="FootnoteReference"/>
        </w:rPr>
        <w:footnoteReference w:id="425"/>
      </w:r>
      <w:r w:rsidRPr="00EB130A">
        <w:rPr>
          <w:lang w:val="el-GR"/>
        </w:rPr>
        <w:t xml:space="preserve"> </w:t>
      </w:r>
    </w:p>
    <w:p w:rsidR="003267C0" w:rsidRDefault="00EB130A" w:rsidP="00EB130A">
      <w:pPr>
        <w:tabs>
          <w:tab w:val="left" w:pos="1080"/>
        </w:tabs>
        <w:ind w:left="720" w:right="720"/>
        <w:rPr>
          <w:lang w:val="el-GR"/>
        </w:rPr>
      </w:pPr>
      <w:r w:rsidRPr="004634BC">
        <w:rPr>
          <w:lang w:val="el-GR"/>
        </w:rPr>
        <w:t>μεγάλη</w:t>
      </w:r>
      <w:r>
        <w:rPr>
          <w:rStyle w:val="FootnoteReference"/>
        </w:rPr>
        <w:footnoteReference w:id="426"/>
      </w:r>
      <w:r w:rsidRPr="00EB130A">
        <w:rPr>
          <w:lang w:val="el-GR"/>
        </w:rPr>
        <w:t xml:space="preserve"> </w:t>
      </w:r>
      <w:r w:rsidRPr="004634BC">
        <w:rPr>
          <w:lang w:val="el-GR"/>
        </w:rPr>
        <w:t>εἰς</w:t>
      </w:r>
      <w:r>
        <w:rPr>
          <w:rStyle w:val="FootnoteReference"/>
        </w:rPr>
        <w:footnoteReference w:id="427"/>
      </w:r>
      <w:r w:rsidRPr="00EB130A">
        <w:rPr>
          <w:lang w:val="el-GR"/>
        </w:rPr>
        <w:t xml:space="preserve"> </w:t>
      </w:r>
      <w:r w:rsidRPr="004634BC">
        <w:rPr>
          <w:lang w:val="el-GR"/>
        </w:rPr>
        <w:t>τρία</w:t>
      </w:r>
      <w:r>
        <w:rPr>
          <w:rStyle w:val="FootnoteReference"/>
        </w:rPr>
        <w:footnoteReference w:id="428"/>
      </w:r>
      <w:r w:rsidRPr="00EB130A">
        <w:rPr>
          <w:lang w:val="el-GR"/>
        </w:rPr>
        <w:t xml:space="preserve"> </w:t>
      </w:r>
      <w:r w:rsidRPr="004634BC">
        <w:rPr>
          <w:lang w:val="el-GR"/>
        </w:rPr>
        <w:t>μέρη</w:t>
      </w:r>
      <w:r>
        <w:rPr>
          <w:rStyle w:val="FootnoteReference"/>
        </w:rPr>
        <w:footnoteReference w:id="429"/>
      </w:r>
      <w:r w:rsidRPr="00EB130A">
        <w:rPr>
          <w:lang w:val="el-GR"/>
        </w:rPr>
        <w:t xml:space="preserve">, </w:t>
      </w:r>
      <w:r w:rsidRPr="004634BC">
        <w:rPr>
          <w:lang w:val="el-GR"/>
        </w:rPr>
        <w:t>καὶ</w:t>
      </w:r>
      <w:r>
        <w:rPr>
          <w:rStyle w:val="FootnoteReference"/>
        </w:rPr>
        <w:footnoteReference w:id="430"/>
      </w:r>
      <w:r w:rsidRPr="00EB130A">
        <w:rPr>
          <w:lang w:val="el-GR"/>
        </w:rPr>
        <w:t xml:space="preserve"> </w:t>
      </w:r>
      <w:r w:rsidRPr="004634BC">
        <w:rPr>
          <w:lang w:val="el-GR"/>
        </w:rPr>
        <w:t>αἱ</w:t>
      </w:r>
      <w:r>
        <w:rPr>
          <w:rStyle w:val="FootnoteReference"/>
        </w:rPr>
        <w:footnoteReference w:id="431"/>
      </w:r>
      <w:r w:rsidRPr="00EB130A">
        <w:rPr>
          <w:lang w:val="el-GR"/>
        </w:rPr>
        <w:t xml:space="preserve"> </w:t>
      </w:r>
      <w:r w:rsidRPr="004634BC">
        <w:rPr>
          <w:lang w:val="el-GR"/>
        </w:rPr>
        <w:t>πόλεις</w:t>
      </w:r>
      <w:r>
        <w:rPr>
          <w:rStyle w:val="FootnoteReference"/>
        </w:rPr>
        <w:footnoteReference w:id="432"/>
      </w:r>
      <w:r w:rsidRPr="00EB130A">
        <w:rPr>
          <w:lang w:val="el-GR"/>
        </w:rPr>
        <w:t xml:space="preserve"> </w:t>
      </w:r>
      <w:r w:rsidRPr="004634BC">
        <w:rPr>
          <w:lang w:val="el-GR"/>
        </w:rPr>
        <w:t>τῶν</w:t>
      </w:r>
      <w:r>
        <w:rPr>
          <w:rStyle w:val="FootnoteReference"/>
        </w:rPr>
        <w:footnoteReference w:id="433"/>
      </w:r>
      <w:r w:rsidRPr="00EB130A">
        <w:rPr>
          <w:lang w:val="el-GR"/>
        </w:rPr>
        <w:t xml:space="preserve"> </w:t>
      </w:r>
      <w:r w:rsidRPr="004634BC">
        <w:rPr>
          <w:lang w:val="el-GR"/>
        </w:rPr>
        <w:t>ἐθνῶν</w:t>
      </w:r>
      <w:r>
        <w:rPr>
          <w:rStyle w:val="FootnoteReference"/>
        </w:rPr>
        <w:footnoteReference w:id="434"/>
      </w:r>
      <w:r w:rsidRPr="00EB130A">
        <w:rPr>
          <w:lang w:val="el-GR"/>
        </w:rPr>
        <w:t xml:space="preserve"> </w:t>
      </w:r>
      <w:r w:rsidRPr="004634BC">
        <w:rPr>
          <w:lang w:val="el-GR"/>
        </w:rPr>
        <w:t>ἔπεσαν</w:t>
      </w:r>
      <w:r>
        <w:rPr>
          <w:rStyle w:val="FootnoteReference"/>
        </w:rPr>
        <w:footnoteReference w:id="435"/>
      </w:r>
      <w:r w:rsidR="00916CB5" w:rsidRPr="00FC4ED4">
        <w:rPr>
          <w:lang w:val="el-GR"/>
        </w:rPr>
        <w:t xml:space="preserve"> </w:t>
      </w:r>
      <w:r w:rsidR="00916CB5">
        <w:rPr>
          <w:rStyle w:val="FootnoteReference"/>
        </w:rPr>
        <w:footnoteReference w:id="436"/>
      </w:r>
      <w:r w:rsidRPr="00EB130A">
        <w:rPr>
          <w:lang w:val="el-GR"/>
        </w:rPr>
        <w:t xml:space="preserve"> </w:t>
      </w:r>
    </w:p>
    <w:p w:rsidR="002A329F" w:rsidRDefault="00EB130A" w:rsidP="00EB130A">
      <w:pPr>
        <w:tabs>
          <w:tab w:val="left" w:pos="1080"/>
        </w:tabs>
        <w:ind w:left="720" w:right="720"/>
        <w:rPr>
          <w:lang w:val="el-GR"/>
        </w:rPr>
      </w:pPr>
      <w:r w:rsidRPr="004634BC">
        <w:rPr>
          <w:lang w:val="el-GR"/>
        </w:rPr>
        <w:lastRenderedPageBreak/>
        <w:t>καὶ</w:t>
      </w:r>
      <w:r>
        <w:rPr>
          <w:rStyle w:val="FootnoteReference"/>
        </w:rPr>
        <w:footnoteReference w:id="437"/>
      </w:r>
      <w:r w:rsidRPr="00EB130A">
        <w:rPr>
          <w:lang w:val="el-GR"/>
        </w:rPr>
        <w:t xml:space="preserve"> </w:t>
      </w:r>
      <w:r w:rsidRPr="004634BC">
        <w:rPr>
          <w:lang w:val="el-GR"/>
        </w:rPr>
        <w:t>βαβυλὼν</w:t>
      </w:r>
      <w:r>
        <w:rPr>
          <w:rStyle w:val="FootnoteReference"/>
        </w:rPr>
        <w:footnoteReference w:id="438"/>
      </w:r>
      <w:r w:rsidRPr="00EB130A">
        <w:rPr>
          <w:lang w:val="el-GR"/>
        </w:rPr>
        <w:t xml:space="preserve"> </w:t>
      </w:r>
      <w:r w:rsidRPr="004634BC">
        <w:rPr>
          <w:lang w:val="el-GR"/>
        </w:rPr>
        <w:t>ἡ</w:t>
      </w:r>
      <w:r>
        <w:rPr>
          <w:rStyle w:val="FootnoteReference"/>
        </w:rPr>
        <w:footnoteReference w:id="439"/>
      </w:r>
      <w:r w:rsidRPr="00EB130A">
        <w:rPr>
          <w:lang w:val="el-GR"/>
        </w:rPr>
        <w:t xml:space="preserve"> </w:t>
      </w:r>
      <w:r w:rsidRPr="004634BC">
        <w:rPr>
          <w:lang w:val="el-GR"/>
        </w:rPr>
        <w:t>μεγάλη</w:t>
      </w:r>
      <w:r>
        <w:rPr>
          <w:rStyle w:val="FootnoteReference"/>
        </w:rPr>
        <w:footnoteReference w:id="440"/>
      </w:r>
      <w:r w:rsidRPr="00EB130A">
        <w:rPr>
          <w:lang w:val="el-GR"/>
        </w:rPr>
        <w:t xml:space="preserve"> </w:t>
      </w:r>
      <w:r w:rsidRPr="004634BC">
        <w:rPr>
          <w:lang w:val="el-GR"/>
        </w:rPr>
        <w:t>ἐμνήσθη</w:t>
      </w:r>
      <w:r>
        <w:rPr>
          <w:rStyle w:val="FootnoteReference"/>
        </w:rPr>
        <w:footnoteReference w:id="441"/>
      </w:r>
      <w:r w:rsidRPr="00EB130A">
        <w:rPr>
          <w:lang w:val="el-GR"/>
        </w:rPr>
        <w:t xml:space="preserve"> </w:t>
      </w:r>
    </w:p>
    <w:p w:rsidR="00EB130A" w:rsidRPr="00EB130A" w:rsidRDefault="00EB130A" w:rsidP="00EB130A">
      <w:pPr>
        <w:tabs>
          <w:tab w:val="left" w:pos="1080"/>
        </w:tabs>
        <w:ind w:left="720" w:right="720"/>
        <w:rPr>
          <w:lang w:val="el-GR"/>
        </w:rPr>
      </w:pPr>
      <w:r w:rsidRPr="004634BC">
        <w:rPr>
          <w:lang w:val="el-GR"/>
        </w:rPr>
        <w:t>ἐνώπιον</w:t>
      </w:r>
      <w:r>
        <w:rPr>
          <w:rStyle w:val="FootnoteReference"/>
        </w:rPr>
        <w:footnoteReference w:id="442"/>
      </w:r>
      <w:r w:rsidRPr="00EB130A">
        <w:rPr>
          <w:lang w:val="el-GR"/>
        </w:rPr>
        <w:t xml:space="preserve"> </w:t>
      </w:r>
      <w:r w:rsidRPr="004634BC">
        <w:rPr>
          <w:lang w:val="el-GR"/>
        </w:rPr>
        <w:t>τοῦ</w:t>
      </w:r>
      <w:r>
        <w:rPr>
          <w:rStyle w:val="FootnoteReference"/>
        </w:rPr>
        <w:footnoteReference w:id="443"/>
      </w:r>
      <w:r w:rsidRPr="00EB130A">
        <w:rPr>
          <w:lang w:val="el-GR"/>
        </w:rPr>
        <w:t xml:space="preserve"> </w:t>
      </w:r>
      <w:r w:rsidRPr="004634BC">
        <w:rPr>
          <w:lang w:val="el-GR"/>
        </w:rPr>
        <w:t>θεοῦ</w:t>
      </w:r>
      <w:r>
        <w:rPr>
          <w:rStyle w:val="FootnoteReference"/>
        </w:rPr>
        <w:footnoteReference w:id="444"/>
      </w:r>
      <w:r w:rsidRPr="00EB130A">
        <w:rPr>
          <w:lang w:val="el-GR"/>
        </w:rPr>
        <w:t xml:space="preserve"> </w:t>
      </w:r>
      <w:r w:rsidRPr="004634BC">
        <w:rPr>
          <w:lang w:val="el-GR"/>
        </w:rPr>
        <w:t>δοῦναι</w:t>
      </w:r>
      <w:r>
        <w:rPr>
          <w:rStyle w:val="FootnoteReference"/>
        </w:rPr>
        <w:footnoteReference w:id="445"/>
      </w:r>
      <w:r w:rsidRPr="00EB130A">
        <w:rPr>
          <w:lang w:val="el-GR"/>
        </w:rPr>
        <w:t xml:space="preserve"> </w:t>
      </w:r>
      <w:r w:rsidRPr="004634BC">
        <w:rPr>
          <w:lang w:val="el-GR"/>
        </w:rPr>
        <w:t>αὐτῇ</w:t>
      </w:r>
      <w:r>
        <w:rPr>
          <w:rStyle w:val="FootnoteReference"/>
        </w:rPr>
        <w:footnoteReference w:id="446"/>
      </w:r>
      <w:r w:rsidRPr="00EB130A">
        <w:rPr>
          <w:lang w:val="el-GR"/>
        </w:rPr>
        <w:t xml:space="preserve"> </w:t>
      </w:r>
      <w:r w:rsidRPr="004634BC">
        <w:rPr>
          <w:lang w:val="el-GR"/>
        </w:rPr>
        <w:t>τὸ</w:t>
      </w:r>
      <w:r>
        <w:rPr>
          <w:rStyle w:val="FootnoteReference"/>
        </w:rPr>
        <w:footnoteReference w:id="447"/>
      </w:r>
      <w:r w:rsidRPr="00EB130A">
        <w:rPr>
          <w:lang w:val="el-GR"/>
        </w:rPr>
        <w:t xml:space="preserve"> </w:t>
      </w:r>
      <w:r w:rsidRPr="004634BC">
        <w:rPr>
          <w:lang w:val="el-GR"/>
        </w:rPr>
        <w:t>ποτήριον</w:t>
      </w:r>
      <w:r>
        <w:rPr>
          <w:rStyle w:val="FootnoteReference"/>
        </w:rPr>
        <w:footnoteReference w:id="448"/>
      </w:r>
      <w:r w:rsidRPr="00EB130A">
        <w:rPr>
          <w:lang w:val="el-GR"/>
        </w:rPr>
        <w:t xml:space="preserve"> </w:t>
      </w:r>
      <w:r w:rsidRPr="004634BC">
        <w:rPr>
          <w:lang w:val="el-GR"/>
        </w:rPr>
        <w:t>τοῦ</w:t>
      </w:r>
      <w:r>
        <w:rPr>
          <w:rStyle w:val="FootnoteReference"/>
        </w:rPr>
        <w:footnoteReference w:id="449"/>
      </w:r>
      <w:r w:rsidRPr="00EB130A">
        <w:rPr>
          <w:lang w:val="el-GR"/>
        </w:rPr>
        <w:t xml:space="preserve"> </w:t>
      </w:r>
      <w:r w:rsidRPr="004634BC">
        <w:rPr>
          <w:lang w:val="el-GR"/>
        </w:rPr>
        <w:t>οἴνου</w:t>
      </w:r>
      <w:r>
        <w:rPr>
          <w:rStyle w:val="FootnoteReference"/>
        </w:rPr>
        <w:footnoteReference w:id="450"/>
      </w:r>
      <w:r w:rsidRPr="00EB130A">
        <w:rPr>
          <w:lang w:val="el-GR"/>
        </w:rPr>
        <w:t xml:space="preserve"> </w:t>
      </w:r>
      <w:r w:rsidRPr="004634BC">
        <w:rPr>
          <w:lang w:val="el-GR"/>
        </w:rPr>
        <w:t>τοῦ</w:t>
      </w:r>
      <w:r>
        <w:rPr>
          <w:rStyle w:val="FootnoteReference"/>
        </w:rPr>
        <w:footnoteReference w:id="451"/>
      </w:r>
      <w:r w:rsidRPr="00EB130A">
        <w:rPr>
          <w:lang w:val="el-GR"/>
        </w:rPr>
        <w:t xml:space="preserve"> </w:t>
      </w:r>
      <w:r w:rsidRPr="004634BC">
        <w:rPr>
          <w:lang w:val="el-GR"/>
        </w:rPr>
        <w:t>θυμοῦ</w:t>
      </w:r>
      <w:r>
        <w:rPr>
          <w:rStyle w:val="FootnoteReference"/>
        </w:rPr>
        <w:footnoteReference w:id="452"/>
      </w:r>
      <w:r w:rsidRPr="00EB130A">
        <w:rPr>
          <w:lang w:val="el-GR"/>
        </w:rPr>
        <w:t xml:space="preserve"> </w:t>
      </w:r>
      <w:r w:rsidRPr="004634BC">
        <w:rPr>
          <w:lang w:val="el-GR"/>
        </w:rPr>
        <w:t>τῆς</w:t>
      </w:r>
      <w:r>
        <w:rPr>
          <w:rStyle w:val="FootnoteReference"/>
        </w:rPr>
        <w:footnoteReference w:id="453"/>
      </w:r>
      <w:r w:rsidRPr="00EB130A">
        <w:rPr>
          <w:lang w:val="el-GR"/>
        </w:rPr>
        <w:t xml:space="preserve"> </w:t>
      </w:r>
      <w:r w:rsidRPr="004634BC">
        <w:rPr>
          <w:lang w:val="el-GR"/>
        </w:rPr>
        <w:t>ὀργῆς</w:t>
      </w:r>
      <w:r>
        <w:rPr>
          <w:rStyle w:val="FootnoteReference"/>
        </w:rPr>
        <w:footnoteReference w:id="454"/>
      </w:r>
      <w:r w:rsidRPr="00EB130A">
        <w:rPr>
          <w:lang w:val="el-GR"/>
        </w:rPr>
        <w:t xml:space="preserve"> </w:t>
      </w:r>
      <w:r w:rsidRPr="004634BC">
        <w:rPr>
          <w:lang w:val="el-GR"/>
        </w:rPr>
        <w:t>αὐτοῦ</w:t>
      </w:r>
      <w:r>
        <w:rPr>
          <w:rStyle w:val="FootnoteReference"/>
        </w:rPr>
        <w:footnoteReference w:id="455"/>
      </w:r>
      <w:r>
        <w:rPr>
          <w:lang w:val="el-GR"/>
        </w:rPr>
        <w:t>·</w:t>
      </w:r>
    </w:p>
    <w:p w:rsidR="007D195A" w:rsidRPr="007D195A" w:rsidRDefault="007D195A" w:rsidP="007D195A">
      <w:pPr>
        <w:tabs>
          <w:tab w:val="left" w:pos="1080"/>
        </w:tabs>
        <w:ind w:left="720" w:right="720"/>
        <w:rPr>
          <w:lang w:val="el-GR"/>
        </w:rPr>
      </w:pPr>
      <w:r w:rsidRPr="007D195A">
        <w:rPr>
          <w:vertAlign w:val="subscript"/>
          <w:lang w:val="el-GR"/>
        </w:rPr>
        <w:lastRenderedPageBreak/>
        <w:t>20</w:t>
      </w:r>
      <w:r w:rsidRPr="007D195A">
        <w:rPr>
          <w:lang w:val="el-GR"/>
        </w:rPr>
        <w:t xml:space="preserve"> </w:t>
      </w:r>
      <w:r w:rsidRPr="004634BC">
        <w:rPr>
          <w:lang w:val="el-GR"/>
        </w:rPr>
        <w:t>καὶ</w:t>
      </w:r>
      <w:r>
        <w:rPr>
          <w:rStyle w:val="FootnoteReference"/>
        </w:rPr>
        <w:footnoteReference w:id="456"/>
      </w:r>
      <w:r w:rsidRPr="007D195A">
        <w:rPr>
          <w:lang w:val="el-GR"/>
        </w:rPr>
        <w:t xml:space="preserve"> </w:t>
      </w:r>
      <w:r w:rsidRPr="004634BC">
        <w:rPr>
          <w:lang w:val="el-GR"/>
        </w:rPr>
        <w:t>πᾶσα</w:t>
      </w:r>
      <w:r>
        <w:rPr>
          <w:rStyle w:val="FootnoteReference"/>
        </w:rPr>
        <w:footnoteReference w:id="457"/>
      </w:r>
      <w:r w:rsidRPr="007D195A">
        <w:rPr>
          <w:lang w:val="el-GR"/>
        </w:rPr>
        <w:t xml:space="preserve"> </w:t>
      </w:r>
      <w:r w:rsidRPr="004634BC">
        <w:rPr>
          <w:lang w:val="el-GR"/>
        </w:rPr>
        <w:t>νῆσος</w:t>
      </w:r>
      <w:r>
        <w:rPr>
          <w:rStyle w:val="FootnoteReference"/>
        </w:rPr>
        <w:footnoteReference w:id="458"/>
      </w:r>
      <w:r w:rsidRPr="007D195A">
        <w:rPr>
          <w:lang w:val="el-GR"/>
        </w:rPr>
        <w:t xml:space="preserve"> </w:t>
      </w:r>
      <w:r w:rsidRPr="004634BC">
        <w:rPr>
          <w:lang w:val="el-GR"/>
        </w:rPr>
        <w:t>ἔφυγεν</w:t>
      </w:r>
      <w:r>
        <w:rPr>
          <w:rStyle w:val="FootnoteReference"/>
        </w:rPr>
        <w:footnoteReference w:id="459"/>
      </w:r>
      <w:r w:rsidRPr="007D195A">
        <w:rPr>
          <w:lang w:val="el-GR"/>
        </w:rPr>
        <w:t xml:space="preserve">, </w:t>
      </w:r>
      <w:r w:rsidRPr="004634BC">
        <w:rPr>
          <w:lang w:val="el-GR"/>
        </w:rPr>
        <w:t>καὶ</w:t>
      </w:r>
      <w:r>
        <w:rPr>
          <w:rStyle w:val="FootnoteReference"/>
        </w:rPr>
        <w:footnoteReference w:id="460"/>
      </w:r>
      <w:r w:rsidRPr="007D195A">
        <w:rPr>
          <w:lang w:val="el-GR"/>
        </w:rPr>
        <w:t xml:space="preserve"> </w:t>
      </w:r>
      <w:r w:rsidRPr="004634BC">
        <w:rPr>
          <w:lang w:val="el-GR"/>
        </w:rPr>
        <w:t>ὄρη</w:t>
      </w:r>
      <w:r>
        <w:rPr>
          <w:rStyle w:val="FootnoteReference"/>
        </w:rPr>
        <w:footnoteReference w:id="461"/>
      </w:r>
      <w:r w:rsidRPr="007D195A">
        <w:rPr>
          <w:lang w:val="el-GR"/>
        </w:rPr>
        <w:t xml:space="preserve"> </w:t>
      </w:r>
      <w:r w:rsidRPr="004634BC">
        <w:rPr>
          <w:lang w:val="el-GR"/>
        </w:rPr>
        <w:t>οὐχ</w:t>
      </w:r>
      <w:r>
        <w:rPr>
          <w:rStyle w:val="FootnoteReference"/>
        </w:rPr>
        <w:footnoteReference w:id="462"/>
      </w:r>
      <w:r w:rsidRPr="007D195A">
        <w:rPr>
          <w:lang w:val="el-GR"/>
        </w:rPr>
        <w:t xml:space="preserve"> </w:t>
      </w:r>
      <w:r w:rsidRPr="004634BC">
        <w:rPr>
          <w:lang w:val="el-GR"/>
        </w:rPr>
        <w:t>εὑρέθησαν</w:t>
      </w:r>
      <w:r>
        <w:rPr>
          <w:rStyle w:val="FootnoteReference"/>
        </w:rPr>
        <w:footnoteReference w:id="463"/>
      </w:r>
      <w:r w:rsidRPr="007D195A">
        <w:rPr>
          <w:lang w:val="el-GR"/>
        </w:rPr>
        <w:t xml:space="preserve">. </w:t>
      </w:r>
    </w:p>
    <w:p w:rsidR="00430E22" w:rsidRDefault="00D81E7A" w:rsidP="00D81E7A">
      <w:pPr>
        <w:tabs>
          <w:tab w:val="left" w:pos="1080"/>
        </w:tabs>
        <w:ind w:left="720" w:right="720"/>
        <w:rPr>
          <w:lang w:val="el-GR"/>
        </w:rPr>
      </w:pPr>
      <w:r w:rsidRPr="00D81E7A">
        <w:rPr>
          <w:vertAlign w:val="subscript"/>
          <w:lang w:val="el-GR"/>
        </w:rPr>
        <w:t>21</w:t>
      </w:r>
      <w:r w:rsidRPr="00D81E7A">
        <w:rPr>
          <w:lang w:val="el-GR"/>
        </w:rPr>
        <w:t xml:space="preserve"> </w:t>
      </w:r>
      <w:r w:rsidRPr="004634BC">
        <w:rPr>
          <w:lang w:val="el-GR"/>
        </w:rPr>
        <w:t>καὶ</w:t>
      </w:r>
      <w:r>
        <w:rPr>
          <w:rStyle w:val="FootnoteReference"/>
        </w:rPr>
        <w:footnoteReference w:id="464"/>
      </w:r>
      <w:r w:rsidRPr="00D81E7A">
        <w:rPr>
          <w:lang w:val="el-GR"/>
        </w:rPr>
        <w:t xml:space="preserve"> </w:t>
      </w:r>
      <w:r w:rsidRPr="004634BC">
        <w:rPr>
          <w:lang w:val="el-GR"/>
        </w:rPr>
        <w:t>χάλαζα</w:t>
      </w:r>
      <w:r>
        <w:rPr>
          <w:rStyle w:val="FootnoteReference"/>
        </w:rPr>
        <w:footnoteReference w:id="465"/>
      </w:r>
      <w:r w:rsidRPr="00D81E7A">
        <w:rPr>
          <w:lang w:val="el-GR"/>
        </w:rPr>
        <w:t xml:space="preserve"> </w:t>
      </w:r>
      <w:r w:rsidRPr="004634BC">
        <w:rPr>
          <w:lang w:val="el-GR"/>
        </w:rPr>
        <w:t>μεγάλη</w:t>
      </w:r>
      <w:r>
        <w:rPr>
          <w:rStyle w:val="FootnoteReference"/>
        </w:rPr>
        <w:footnoteReference w:id="466"/>
      </w:r>
      <w:r w:rsidRPr="00D81E7A">
        <w:rPr>
          <w:lang w:val="el-GR"/>
        </w:rPr>
        <w:t xml:space="preserve"> </w:t>
      </w:r>
      <w:r w:rsidRPr="004634BC">
        <w:rPr>
          <w:lang w:val="el-GR"/>
        </w:rPr>
        <w:t>ὡς</w:t>
      </w:r>
      <w:r>
        <w:rPr>
          <w:rStyle w:val="FootnoteReference"/>
        </w:rPr>
        <w:footnoteReference w:id="467"/>
      </w:r>
      <w:r w:rsidRPr="00D81E7A">
        <w:rPr>
          <w:lang w:val="el-GR"/>
        </w:rPr>
        <w:t xml:space="preserve"> </w:t>
      </w:r>
      <w:r w:rsidRPr="004634BC">
        <w:rPr>
          <w:lang w:val="el-GR"/>
        </w:rPr>
        <w:t>ταλαντιαία</w:t>
      </w:r>
      <w:r>
        <w:rPr>
          <w:rStyle w:val="FootnoteReference"/>
        </w:rPr>
        <w:footnoteReference w:id="468"/>
      </w:r>
      <w:r w:rsidRPr="00D81E7A">
        <w:rPr>
          <w:lang w:val="el-GR"/>
        </w:rPr>
        <w:t xml:space="preserve"> </w:t>
      </w:r>
    </w:p>
    <w:p w:rsidR="00515EDC" w:rsidRDefault="00D81E7A" w:rsidP="00D81E7A">
      <w:pPr>
        <w:tabs>
          <w:tab w:val="left" w:pos="1080"/>
        </w:tabs>
        <w:ind w:left="720" w:right="720"/>
        <w:rPr>
          <w:lang w:val="el-GR"/>
        </w:rPr>
      </w:pPr>
      <w:r w:rsidRPr="004634BC">
        <w:rPr>
          <w:lang w:val="el-GR"/>
        </w:rPr>
        <w:lastRenderedPageBreak/>
        <w:t>καταβαίνει</w:t>
      </w:r>
      <w:r>
        <w:rPr>
          <w:rStyle w:val="FootnoteReference"/>
        </w:rPr>
        <w:footnoteReference w:id="469"/>
      </w:r>
      <w:r w:rsidRPr="00D81E7A">
        <w:rPr>
          <w:lang w:val="el-GR"/>
        </w:rPr>
        <w:t xml:space="preserve"> </w:t>
      </w:r>
      <w:r w:rsidRPr="004634BC">
        <w:rPr>
          <w:lang w:val="el-GR"/>
        </w:rPr>
        <w:t>ἐκ</w:t>
      </w:r>
      <w:r>
        <w:rPr>
          <w:rStyle w:val="FootnoteReference"/>
        </w:rPr>
        <w:footnoteReference w:id="470"/>
      </w:r>
      <w:r w:rsidRPr="00D81E7A">
        <w:rPr>
          <w:lang w:val="el-GR"/>
        </w:rPr>
        <w:t xml:space="preserve"> </w:t>
      </w:r>
      <w:r w:rsidRPr="004634BC">
        <w:rPr>
          <w:lang w:val="el-GR"/>
        </w:rPr>
        <w:t>τοῦ</w:t>
      </w:r>
      <w:r>
        <w:rPr>
          <w:rStyle w:val="FootnoteReference"/>
        </w:rPr>
        <w:footnoteReference w:id="471"/>
      </w:r>
      <w:r w:rsidRPr="00D81E7A">
        <w:rPr>
          <w:lang w:val="el-GR"/>
        </w:rPr>
        <w:t xml:space="preserve"> </w:t>
      </w:r>
      <w:r w:rsidRPr="004634BC">
        <w:rPr>
          <w:lang w:val="el-GR"/>
        </w:rPr>
        <w:t>οὐρανοῦ</w:t>
      </w:r>
      <w:r>
        <w:rPr>
          <w:rStyle w:val="FootnoteReference"/>
        </w:rPr>
        <w:footnoteReference w:id="472"/>
      </w:r>
      <w:r w:rsidRPr="00D81E7A">
        <w:rPr>
          <w:lang w:val="el-GR"/>
        </w:rPr>
        <w:t xml:space="preserve"> </w:t>
      </w:r>
      <w:r w:rsidRPr="004634BC">
        <w:rPr>
          <w:lang w:val="el-GR"/>
        </w:rPr>
        <w:t>ἐπὶ</w:t>
      </w:r>
      <w:r>
        <w:rPr>
          <w:rStyle w:val="FootnoteReference"/>
        </w:rPr>
        <w:footnoteReference w:id="473"/>
      </w:r>
      <w:r w:rsidRPr="00D81E7A">
        <w:rPr>
          <w:lang w:val="el-GR"/>
        </w:rPr>
        <w:t xml:space="preserve"> </w:t>
      </w:r>
      <w:r w:rsidRPr="004634BC">
        <w:rPr>
          <w:lang w:val="el-GR"/>
        </w:rPr>
        <w:t>τοὺς</w:t>
      </w:r>
      <w:r>
        <w:rPr>
          <w:rStyle w:val="FootnoteReference"/>
        </w:rPr>
        <w:footnoteReference w:id="474"/>
      </w:r>
      <w:r w:rsidRPr="00D81E7A">
        <w:rPr>
          <w:lang w:val="el-GR"/>
        </w:rPr>
        <w:t xml:space="preserve"> </w:t>
      </w:r>
      <w:r w:rsidRPr="004634BC">
        <w:rPr>
          <w:lang w:val="el-GR"/>
        </w:rPr>
        <w:t>ἀνθρώπους</w:t>
      </w:r>
      <w:r>
        <w:rPr>
          <w:rStyle w:val="FootnoteReference"/>
        </w:rPr>
        <w:footnoteReference w:id="475"/>
      </w:r>
      <w:r w:rsidRPr="00D81E7A">
        <w:rPr>
          <w:lang w:val="el-GR"/>
        </w:rPr>
        <w:t xml:space="preserve"> </w:t>
      </w:r>
      <w:r w:rsidRPr="004634BC">
        <w:rPr>
          <w:lang w:val="el-GR"/>
        </w:rPr>
        <w:t>καὶ</w:t>
      </w:r>
      <w:r>
        <w:rPr>
          <w:rStyle w:val="FootnoteReference"/>
        </w:rPr>
        <w:footnoteReference w:id="476"/>
      </w:r>
      <w:r w:rsidRPr="00D81E7A">
        <w:rPr>
          <w:lang w:val="el-GR"/>
        </w:rPr>
        <w:t xml:space="preserve"> </w:t>
      </w:r>
      <w:r w:rsidRPr="004634BC">
        <w:rPr>
          <w:lang w:val="el-GR"/>
        </w:rPr>
        <w:t>ἐβλασφήμησαν</w:t>
      </w:r>
      <w:r>
        <w:rPr>
          <w:rStyle w:val="FootnoteReference"/>
        </w:rPr>
        <w:footnoteReference w:id="477"/>
      </w:r>
      <w:r w:rsidRPr="00D81E7A">
        <w:rPr>
          <w:lang w:val="el-GR"/>
        </w:rPr>
        <w:t xml:space="preserve"> </w:t>
      </w:r>
    </w:p>
    <w:p w:rsidR="00D81E7A" w:rsidRPr="00D81E7A" w:rsidRDefault="00D81E7A" w:rsidP="00D81E7A">
      <w:pPr>
        <w:tabs>
          <w:tab w:val="left" w:pos="1080"/>
        </w:tabs>
        <w:ind w:left="720" w:right="720"/>
        <w:rPr>
          <w:lang w:val="el-GR"/>
        </w:rPr>
      </w:pPr>
      <w:r w:rsidRPr="004634BC">
        <w:rPr>
          <w:lang w:val="el-GR"/>
        </w:rPr>
        <w:t>οἱ</w:t>
      </w:r>
      <w:r>
        <w:rPr>
          <w:rStyle w:val="FootnoteReference"/>
        </w:rPr>
        <w:footnoteReference w:id="478"/>
      </w:r>
      <w:r w:rsidRPr="00D81E7A">
        <w:rPr>
          <w:lang w:val="el-GR"/>
        </w:rPr>
        <w:t xml:space="preserve"> </w:t>
      </w:r>
      <w:r w:rsidRPr="004634BC">
        <w:rPr>
          <w:lang w:val="el-GR"/>
        </w:rPr>
        <w:t>ἄνθρωποι</w:t>
      </w:r>
      <w:r>
        <w:rPr>
          <w:rStyle w:val="FootnoteReference"/>
        </w:rPr>
        <w:footnoteReference w:id="479"/>
      </w:r>
      <w:r w:rsidRPr="00D81E7A">
        <w:rPr>
          <w:lang w:val="el-GR"/>
        </w:rPr>
        <w:t xml:space="preserve"> </w:t>
      </w:r>
      <w:r w:rsidRPr="004634BC">
        <w:rPr>
          <w:lang w:val="el-GR"/>
        </w:rPr>
        <w:t>τὸν</w:t>
      </w:r>
      <w:r>
        <w:rPr>
          <w:rStyle w:val="FootnoteReference"/>
        </w:rPr>
        <w:footnoteReference w:id="480"/>
      </w:r>
      <w:r w:rsidRPr="00D81E7A">
        <w:rPr>
          <w:lang w:val="el-GR"/>
        </w:rPr>
        <w:t xml:space="preserve"> </w:t>
      </w:r>
      <w:r w:rsidRPr="004634BC">
        <w:rPr>
          <w:lang w:val="el-GR"/>
        </w:rPr>
        <w:t>θεὸν</w:t>
      </w:r>
      <w:r>
        <w:rPr>
          <w:rStyle w:val="FootnoteReference"/>
        </w:rPr>
        <w:footnoteReference w:id="481"/>
      </w:r>
      <w:r w:rsidRPr="00D81E7A">
        <w:rPr>
          <w:lang w:val="el-GR"/>
        </w:rPr>
        <w:t xml:space="preserve"> </w:t>
      </w:r>
      <w:r w:rsidRPr="004634BC">
        <w:rPr>
          <w:lang w:val="el-GR"/>
        </w:rPr>
        <w:t>ἐκ</w:t>
      </w:r>
      <w:r>
        <w:rPr>
          <w:rStyle w:val="FootnoteReference"/>
        </w:rPr>
        <w:footnoteReference w:id="482"/>
      </w:r>
      <w:r w:rsidRPr="00D81E7A">
        <w:rPr>
          <w:lang w:val="el-GR"/>
        </w:rPr>
        <w:t xml:space="preserve"> </w:t>
      </w:r>
      <w:r w:rsidRPr="004634BC">
        <w:rPr>
          <w:lang w:val="el-GR"/>
        </w:rPr>
        <w:t>τῆς</w:t>
      </w:r>
      <w:r>
        <w:rPr>
          <w:rStyle w:val="FootnoteReference"/>
        </w:rPr>
        <w:footnoteReference w:id="483"/>
      </w:r>
      <w:r w:rsidRPr="00D81E7A">
        <w:rPr>
          <w:lang w:val="el-GR"/>
        </w:rPr>
        <w:t xml:space="preserve"> </w:t>
      </w:r>
      <w:r w:rsidRPr="004634BC">
        <w:rPr>
          <w:lang w:val="el-GR"/>
        </w:rPr>
        <w:t>πληγῆς</w:t>
      </w:r>
      <w:r>
        <w:rPr>
          <w:rStyle w:val="FootnoteReference"/>
        </w:rPr>
        <w:footnoteReference w:id="484"/>
      </w:r>
      <w:r w:rsidRPr="00D81E7A">
        <w:rPr>
          <w:lang w:val="el-GR"/>
        </w:rPr>
        <w:t xml:space="preserve"> </w:t>
      </w:r>
      <w:r w:rsidRPr="004634BC">
        <w:rPr>
          <w:lang w:val="el-GR"/>
        </w:rPr>
        <w:t>τῆς</w:t>
      </w:r>
      <w:r>
        <w:rPr>
          <w:rStyle w:val="FootnoteReference"/>
        </w:rPr>
        <w:footnoteReference w:id="485"/>
      </w:r>
      <w:r w:rsidRPr="00D81E7A">
        <w:rPr>
          <w:lang w:val="el-GR"/>
        </w:rPr>
        <w:t xml:space="preserve"> </w:t>
      </w:r>
      <w:r w:rsidRPr="004634BC">
        <w:rPr>
          <w:lang w:val="el-GR"/>
        </w:rPr>
        <w:lastRenderedPageBreak/>
        <w:t>χαλάζης</w:t>
      </w:r>
      <w:r>
        <w:rPr>
          <w:rStyle w:val="FootnoteReference"/>
        </w:rPr>
        <w:footnoteReference w:id="486"/>
      </w:r>
      <w:r w:rsidRPr="00D81E7A">
        <w:rPr>
          <w:lang w:val="el-GR"/>
        </w:rPr>
        <w:t xml:space="preserve">, </w:t>
      </w:r>
      <w:r w:rsidRPr="004634BC">
        <w:rPr>
          <w:lang w:val="el-GR"/>
        </w:rPr>
        <w:t>ὅτι</w:t>
      </w:r>
      <w:r>
        <w:rPr>
          <w:rStyle w:val="FootnoteReference"/>
        </w:rPr>
        <w:footnoteReference w:id="487"/>
      </w:r>
      <w:r w:rsidRPr="00D81E7A">
        <w:rPr>
          <w:lang w:val="el-GR"/>
        </w:rPr>
        <w:t xml:space="preserve"> </w:t>
      </w:r>
      <w:r w:rsidRPr="004634BC">
        <w:rPr>
          <w:lang w:val="el-GR"/>
        </w:rPr>
        <w:t>μεγάλη</w:t>
      </w:r>
      <w:r>
        <w:rPr>
          <w:rStyle w:val="FootnoteReference"/>
        </w:rPr>
        <w:footnoteReference w:id="488"/>
      </w:r>
      <w:r w:rsidRPr="00D81E7A">
        <w:rPr>
          <w:lang w:val="el-GR"/>
        </w:rPr>
        <w:t xml:space="preserve"> </w:t>
      </w:r>
      <w:r w:rsidRPr="004634BC">
        <w:rPr>
          <w:lang w:val="el-GR"/>
        </w:rPr>
        <w:t>ἐστὶν</w:t>
      </w:r>
      <w:r>
        <w:rPr>
          <w:rStyle w:val="FootnoteReference"/>
        </w:rPr>
        <w:footnoteReference w:id="489"/>
      </w:r>
      <w:r w:rsidRPr="00D81E7A">
        <w:rPr>
          <w:lang w:val="el-GR"/>
        </w:rPr>
        <w:t xml:space="preserve"> </w:t>
      </w:r>
      <w:r w:rsidRPr="004634BC">
        <w:rPr>
          <w:lang w:val="el-GR"/>
        </w:rPr>
        <w:t>ἡ</w:t>
      </w:r>
      <w:r>
        <w:rPr>
          <w:rStyle w:val="FootnoteReference"/>
        </w:rPr>
        <w:footnoteReference w:id="490"/>
      </w:r>
      <w:r w:rsidRPr="00D81E7A">
        <w:rPr>
          <w:lang w:val="el-GR"/>
        </w:rPr>
        <w:t xml:space="preserve"> </w:t>
      </w:r>
      <w:r w:rsidRPr="004634BC">
        <w:rPr>
          <w:lang w:val="el-GR"/>
        </w:rPr>
        <w:t>πληγὴ</w:t>
      </w:r>
      <w:r>
        <w:rPr>
          <w:rStyle w:val="FootnoteReference"/>
        </w:rPr>
        <w:footnoteReference w:id="491"/>
      </w:r>
      <w:r w:rsidRPr="00D81E7A">
        <w:rPr>
          <w:lang w:val="el-GR"/>
        </w:rPr>
        <w:t xml:space="preserve"> </w:t>
      </w:r>
      <w:r w:rsidRPr="004634BC">
        <w:rPr>
          <w:lang w:val="el-GR"/>
        </w:rPr>
        <w:t>αὐτῆς</w:t>
      </w:r>
      <w:r>
        <w:rPr>
          <w:rStyle w:val="FootnoteReference"/>
        </w:rPr>
        <w:footnoteReference w:id="492"/>
      </w:r>
      <w:r w:rsidRPr="00D81E7A">
        <w:rPr>
          <w:lang w:val="el-GR"/>
        </w:rPr>
        <w:t xml:space="preserve"> </w:t>
      </w:r>
      <w:r w:rsidRPr="004634BC">
        <w:rPr>
          <w:lang w:val="el-GR"/>
        </w:rPr>
        <w:t>σφόδρα</w:t>
      </w:r>
      <w:r>
        <w:rPr>
          <w:rStyle w:val="FootnoteReference"/>
        </w:rPr>
        <w:footnoteReference w:id="493"/>
      </w:r>
      <w:r w:rsidRPr="00D81E7A">
        <w:rPr>
          <w:lang w:val="el-GR"/>
        </w:rPr>
        <w:t xml:space="preserve">. </w:t>
      </w:r>
    </w:p>
    <w:p w:rsidR="00841C33" w:rsidRPr="007D195A" w:rsidRDefault="00841C33" w:rsidP="00BF4711">
      <w:pPr>
        <w:tabs>
          <w:tab w:val="left" w:pos="1080"/>
        </w:tabs>
        <w:rPr>
          <w:lang w:val="el-GR"/>
        </w:rPr>
      </w:pPr>
    </w:p>
    <w:p w:rsidR="008C0AC7" w:rsidRPr="00A22A3D" w:rsidRDefault="008C0AC7" w:rsidP="008C0AC7">
      <w:pPr>
        <w:keepNext/>
        <w:tabs>
          <w:tab w:val="left" w:pos="1080"/>
        </w:tabs>
        <w:jc w:val="center"/>
        <w:rPr>
          <w:rFonts w:ascii="Segoe UI" w:hAnsi="Segoe UI" w:cs="Segoe UI"/>
          <w:sz w:val="36"/>
          <w:szCs w:val="36"/>
          <w:lang w:val="el-GR"/>
        </w:rPr>
      </w:pPr>
      <w:r>
        <w:rPr>
          <w:rFonts w:ascii="Segoe UI" w:hAnsi="Segoe UI" w:cs="Segoe UI"/>
          <w:sz w:val="36"/>
          <w:szCs w:val="36"/>
        </w:rPr>
        <w:lastRenderedPageBreak/>
        <w:t>Chapter</w:t>
      </w:r>
      <w:r w:rsidRPr="00A22A3D">
        <w:rPr>
          <w:rFonts w:ascii="Segoe UI" w:hAnsi="Segoe UI" w:cs="Segoe UI"/>
          <w:sz w:val="36"/>
          <w:szCs w:val="36"/>
          <w:lang w:val="el-GR"/>
        </w:rPr>
        <w:t xml:space="preserve"> 17</w:t>
      </w:r>
    </w:p>
    <w:p w:rsidR="0027013A" w:rsidRDefault="002A5525" w:rsidP="002A5525">
      <w:pPr>
        <w:tabs>
          <w:tab w:val="left" w:pos="1080"/>
        </w:tabs>
        <w:ind w:left="720" w:right="720"/>
        <w:rPr>
          <w:lang w:val="el-GR"/>
        </w:rPr>
      </w:pPr>
      <w:r w:rsidRPr="00A22A3D">
        <w:rPr>
          <w:vertAlign w:val="subscript"/>
          <w:lang w:val="el-GR"/>
        </w:rPr>
        <w:t>1</w:t>
      </w:r>
      <w:r w:rsidRPr="00A22A3D">
        <w:rPr>
          <w:lang w:val="el-GR"/>
        </w:rPr>
        <w:t xml:space="preserve"> </w:t>
      </w:r>
      <w:r w:rsidRPr="004634BC">
        <w:rPr>
          <w:lang w:val="el-GR"/>
        </w:rPr>
        <w:t>καὶ</w:t>
      </w:r>
      <w:r>
        <w:rPr>
          <w:rStyle w:val="FootnoteReference"/>
        </w:rPr>
        <w:footnoteReference w:id="494"/>
      </w:r>
      <w:r w:rsidRPr="00A22A3D">
        <w:rPr>
          <w:lang w:val="el-GR"/>
        </w:rPr>
        <w:t xml:space="preserve"> </w:t>
      </w:r>
      <w:r w:rsidRPr="004634BC">
        <w:rPr>
          <w:lang w:val="el-GR"/>
        </w:rPr>
        <w:t>ἦλθεν</w:t>
      </w:r>
      <w:r>
        <w:rPr>
          <w:rStyle w:val="FootnoteReference"/>
        </w:rPr>
        <w:footnoteReference w:id="495"/>
      </w:r>
      <w:r w:rsidRPr="00A22A3D">
        <w:rPr>
          <w:lang w:val="el-GR"/>
        </w:rPr>
        <w:t xml:space="preserve"> </w:t>
      </w:r>
      <w:r w:rsidRPr="004634BC">
        <w:rPr>
          <w:lang w:val="el-GR"/>
        </w:rPr>
        <w:t>εἷς</w:t>
      </w:r>
      <w:r>
        <w:rPr>
          <w:rStyle w:val="FootnoteReference"/>
        </w:rPr>
        <w:footnoteReference w:id="496"/>
      </w:r>
      <w:r w:rsidRPr="00A22A3D">
        <w:rPr>
          <w:lang w:val="el-GR"/>
        </w:rPr>
        <w:t xml:space="preserve"> </w:t>
      </w:r>
      <w:r w:rsidRPr="004634BC">
        <w:rPr>
          <w:lang w:val="el-GR"/>
        </w:rPr>
        <w:t>ἐκ</w:t>
      </w:r>
      <w:r>
        <w:rPr>
          <w:rStyle w:val="FootnoteReference"/>
        </w:rPr>
        <w:footnoteReference w:id="497"/>
      </w:r>
      <w:r w:rsidRPr="00A22A3D">
        <w:rPr>
          <w:lang w:val="el-GR"/>
        </w:rPr>
        <w:t xml:space="preserve"> </w:t>
      </w:r>
      <w:r w:rsidRPr="004634BC">
        <w:rPr>
          <w:lang w:val="el-GR"/>
        </w:rPr>
        <w:t>τῶν</w:t>
      </w:r>
      <w:r>
        <w:rPr>
          <w:rStyle w:val="FootnoteReference"/>
        </w:rPr>
        <w:footnoteReference w:id="498"/>
      </w:r>
      <w:r w:rsidRPr="00A22A3D">
        <w:rPr>
          <w:lang w:val="el-GR"/>
        </w:rPr>
        <w:t xml:space="preserve"> </w:t>
      </w:r>
      <w:r w:rsidRPr="004634BC">
        <w:rPr>
          <w:lang w:val="el-GR"/>
        </w:rPr>
        <w:t>ἑπτὰ</w:t>
      </w:r>
      <w:r>
        <w:rPr>
          <w:rStyle w:val="FootnoteReference"/>
        </w:rPr>
        <w:footnoteReference w:id="499"/>
      </w:r>
      <w:r w:rsidRPr="00A22A3D">
        <w:rPr>
          <w:lang w:val="el-GR"/>
        </w:rPr>
        <w:t xml:space="preserve"> </w:t>
      </w:r>
      <w:r w:rsidRPr="004634BC">
        <w:rPr>
          <w:lang w:val="el-GR"/>
        </w:rPr>
        <w:t>ἀγγέλων</w:t>
      </w:r>
      <w:r>
        <w:rPr>
          <w:rStyle w:val="FootnoteReference"/>
        </w:rPr>
        <w:footnoteReference w:id="500"/>
      </w:r>
      <w:r w:rsidRPr="00A22A3D">
        <w:rPr>
          <w:lang w:val="el-GR"/>
        </w:rPr>
        <w:t xml:space="preserve"> </w:t>
      </w:r>
      <w:r w:rsidRPr="004634BC">
        <w:rPr>
          <w:lang w:val="el-GR"/>
        </w:rPr>
        <w:t>τῶν</w:t>
      </w:r>
      <w:r>
        <w:rPr>
          <w:rStyle w:val="FootnoteReference"/>
        </w:rPr>
        <w:footnoteReference w:id="501"/>
      </w:r>
      <w:r w:rsidRPr="00A22A3D">
        <w:rPr>
          <w:lang w:val="el-GR"/>
        </w:rPr>
        <w:t xml:space="preserve"> </w:t>
      </w:r>
      <w:r w:rsidRPr="004634BC">
        <w:rPr>
          <w:lang w:val="el-GR"/>
        </w:rPr>
        <w:t>ἐχόντων</w:t>
      </w:r>
      <w:r>
        <w:rPr>
          <w:rStyle w:val="FootnoteReference"/>
        </w:rPr>
        <w:footnoteReference w:id="502"/>
      </w:r>
      <w:r w:rsidRPr="00A22A3D">
        <w:rPr>
          <w:lang w:val="el-GR"/>
        </w:rPr>
        <w:t xml:space="preserve"> </w:t>
      </w:r>
      <w:r w:rsidRPr="004634BC">
        <w:rPr>
          <w:lang w:val="el-GR"/>
        </w:rPr>
        <w:t>τὰς</w:t>
      </w:r>
      <w:r>
        <w:rPr>
          <w:rStyle w:val="FootnoteReference"/>
        </w:rPr>
        <w:footnoteReference w:id="503"/>
      </w:r>
      <w:r w:rsidRPr="00A22A3D">
        <w:rPr>
          <w:lang w:val="el-GR"/>
        </w:rPr>
        <w:t xml:space="preserve"> </w:t>
      </w:r>
      <w:r w:rsidRPr="004634BC">
        <w:rPr>
          <w:lang w:val="el-GR"/>
        </w:rPr>
        <w:t>ἑπτὰ</w:t>
      </w:r>
      <w:r>
        <w:rPr>
          <w:rStyle w:val="FootnoteReference"/>
        </w:rPr>
        <w:footnoteReference w:id="504"/>
      </w:r>
      <w:r w:rsidRPr="00A22A3D">
        <w:rPr>
          <w:lang w:val="el-GR"/>
        </w:rPr>
        <w:t xml:space="preserve"> </w:t>
      </w:r>
      <w:r w:rsidRPr="004634BC">
        <w:rPr>
          <w:lang w:val="el-GR"/>
        </w:rPr>
        <w:t>φιάλας</w:t>
      </w:r>
      <w:r>
        <w:rPr>
          <w:rStyle w:val="FootnoteReference"/>
        </w:rPr>
        <w:footnoteReference w:id="505"/>
      </w:r>
      <w:r w:rsidRPr="00A22A3D">
        <w:rPr>
          <w:lang w:val="el-GR"/>
        </w:rPr>
        <w:t xml:space="preserve">, </w:t>
      </w:r>
      <w:r w:rsidRPr="004634BC">
        <w:rPr>
          <w:lang w:val="el-GR"/>
        </w:rPr>
        <w:t>καὶ</w:t>
      </w:r>
      <w:r>
        <w:rPr>
          <w:rStyle w:val="FootnoteReference"/>
        </w:rPr>
        <w:footnoteReference w:id="506"/>
      </w:r>
      <w:r w:rsidRPr="00A22A3D">
        <w:rPr>
          <w:lang w:val="el-GR"/>
        </w:rPr>
        <w:t xml:space="preserve"> </w:t>
      </w:r>
      <w:r w:rsidRPr="004634BC">
        <w:rPr>
          <w:lang w:val="el-GR"/>
        </w:rPr>
        <w:t>ἐλάλησεν</w:t>
      </w:r>
      <w:r>
        <w:rPr>
          <w:rStyle w:val="FootnoteReference"/>
        </w:rPr>
        <w:footnoteReference w:id="507"/>
      </w:r>
      <w:r w:rsidRPr="00A22A3D">
        <w:rPr>
          <w:lang w:val="el-GR"/>
        </w:rPr>
        <w:t xml:space="preserve"> </w:t>
      </w:r>
      <w:r w:rsidRPr="004634BC">
        <w:rPr>
          <w:lang w:val="el-GR"/>
        </w:rPr>
        <w:lastRenderedPageBreak/>
        <w:t>μετ</w:t>
      </w:r>
      <w:r w:rsidRPr="00A22A3D">
        <w:rPr>
          <w:lang w:val="el-GR"/>
        </w:rPr>
        <w:t>’</w:t>
      </w:r>
      <w:r>
        <w:rPr>
          <w:rStyle w:val="FootnoteReference"/>
        </w:rPr>
        <w:footnoteReference w:id="508"/>
      </w:r>
      <w:r w:rsidRPr="00A22A3D">
        <w:rPr>
          <w:lang w:val="el-GR"/>
        </w:rPr>
        <w:t xml:space="preserve"> </w:t>
      </w:r>
      <w:r w:rsidRPr="004634BC">
        <w:rPr>
          <w:lang w:val="el-GR"/>
        </w:rPr>
        <w:t>ἐμοῦ</w:t>
      </w:r>
      <w:r>
        <w:rPr>
          <w:rStyle w:val="FootnoteReference"/>
        </w:rPr>
        <w:footnoteReference w:id="509"/>
      </w:r>
      <w:r w:rsidRPr="00A22A3D">
        <w:rPr>
          <w:lang w:val="el-GR"/>
        </w:rPr>
        <w:t xml:space="preserve"> </w:t>
      </w:r>
      <w:r w:rsidRPr="004634BC">
        <w:rPr>
          <w:lang w:val="el-GR"/>
        </w:rPr>
        <w:t>λέγων</w:t>
      </w:r>
      <w:r>
        <w:rPr>
          <w:rStyle w:val="FootnoteReference"/>
        </w:rPr>
        <w:footnoteReference w:id="510"/>
      </w:r>
      <w:r w:rsidRPr="00A22A3D">
        <w:rPr>
          <w:lang w:val="el-GR"/>
        </w:rPr>
        <w:t xml:space="preserve"> </w:t>
      </w:r>
      <w:r w:rsidRPr="004634BC">
        <w:rPr>
          <w:lang w:val="el-GR"/>
        </w:rPr>
        <w:t>δεῦρο</w:t>
      </w:r>
      <w:r>
        <w:rPr>
          <w:rStyle w:val="FootnoteReference"/>
        </w:rPr>
        <w:footnoteReference w:id="511"/>
      </w:r>
      <w:r w:rsidRPr="00A22A3D">
        <w:rPr>
          <w:lang w:val="el-GR"/>
        </w:rPr>
        <w:t xml:space="preserve">, </w:t>
      </w:r>
      <w:r w:rsidRPr="004634BC">
        <w:rPr>
          <w:lang w:val="el-GR"/>
        </w:rPr>
        <w:t>δείξω</w:t>
      </w:r>
      <w:r>
        <w:rPr>
          <w:rStyle w:val="FootnoteReference"/>
        </w:rPr>
        <w:footnoteReference w:id="512"/>
      </w:r>
      <w:r w:rsidRPr="00A22A3D">
        <w:rPr>
          <w:lang w:val="el-GR"/>
        </w:rPr>
        <w:t xml:space="preserve"> </w:t>
      </w:r>
      <w:r w:rsidRPr="004634BC">
        <w:rPr>
          <w:lang w:val="el-GR"/>
        </w:rPr>
        <w:t>σοι</w:t>
      </w:r>
      <w:r>
        <w:rPr>
          <w:rStyle w:val="FootnoteReference"/>
        </w:rPr>
        <w:footnoteReference w:id="513"/>
      </w:r>
      <w:r w:rsidRPr="00A22A3D">
        <w:rPr>
          <w:lang w:val="el-GR"/>
        </w:rPr>
        <w:t xml:space="preserve"> </w:t>
      </w:r>
      <w:r w:rsidRPr="004634BC">
        <w:rPr>
          <w:lang w:val="el-GR"/>
        </w:rPr>
        <w:t>τὸ</w:t>
      </w:r>
      <w:r>
        <w:rPr>
          <w:rStyle w:val="FootnoteReference"/>
        </w:rPr>
        <w:footnoteReference w:id="514"/>
      </w:r>
      <w:r w:rsidRPr="00A22A3D">
        <w:rPr>
          <w:lang w:val="el-GR"/>
        </w:rPr>
        <w:t xml:space="preserve"> </w:t>
      </w:r>
      <w:r w:rsidRPr="004634BC">
        <w:rPr>
          <w:lang w:val="el-GR"/>
        </w:rPr>
        <w:t>κρίμα</w:t>
      </w:r>
      <w:r>
        <w:rPr>
          <w:rStyle w:val="FootnoteReference"/>
        </w:rPr>
        <w:footnoteReference w:id="515"/>
      </w:r>
      <w:r w:rsidRPr="00A22A3D">
        <w:rPr>
          <w:lang w:val="el-GR"/>
        </w:rPr>
        <w:t xml:space="preserve"> </w:t>
      </w:r>
      <w:r w:rsidRPr="004634BC">
        <w:rPr>
          <w:lang w:val="el-GR"/>
        </w:rPr>
        <w:t>τῆς</w:t>
      </w:r>
      <w:r>
        <w:rPr>
          <w:rStyle w:val="FootnoteReference"/>
        </w:rPr>
        <w:footnoteReference w:id="516"/>
      </w:r>
      <w:r w:rsidRPr="00A22A3D">
        <w:rPr>
          <w:lang w:val="el-GR"/>
        </w:rPr>
        <w:t xml:space="preserve"> </w:t>
      </w:r>
    </w:p>
    <w:p w:rsidR="00DA75E1" w:rsidRDefault="002A5525" w:rsidP="00DA75E1">
      <w:pPr>
        <w:tabs>
          <w:tab w:val="left" w:pos="1080"/>
        </w:tabs>
        <w:ind w:left="720" w:right="720"/>
        <w:rPr>
          <w:lang w:val="el-GR"/>
        </w:rPr>
      </w:pPr>
      <w:r w:rsidRPr="004634BC">
        <w:rPr>
          <w:lang w:val="el-GR"/>
        </w:rPr>
        <w:t>πόρνης</w:t>
      </w:r>
      <w:r>
        <w:rPr>
          <w:rStyle w:val="FootnoteReference"/>
        </w:rPr>
        <w:footnoteReference w:id="517"/>
      </w:r>
      <w:r w:rsidRPr="00A22A3D">
        <w:rPr>
          <w:lang w:val="el-GR"/>
        </w:rPr>
        <w:t xml:space="preserve"> </w:t>
      </w:r>
      <w:r w:rsidRPr="004634BC">
        <w:rPr>
          <w:lang w:val="el-GR"/>
        </w:rPr>
        <w:t>τῆς</w:t>
      </w:r>
      <w:r>
        <w:rPr>
          <w:rStyle w:val="FootnoteReference"/>
        </w:rPr>
        <w:footnoteReference w:id="518"/>
      </w:r>
      <w:r w:rsidRPr="00A22A3D">
        <w:rPr>
          <w:lang w:val="el-GR"/>
        </w:rPr>
        <w:t xml:space="preserve"> </w:t>
      </w:r>
      <w:r w:rsidRPr="004634BC">
        <w:rPr>
          <w:lang w:val="el-GR"/>
        </w:rPr>
        <w:t>μεγάλης</w:t>
      </w:r>
      <w:r>
        <w:rPr>
          <w:rStyle w:val="FootnoteReference"/>
        </w:rPr>
        <w:footnoteReference w:id="519"/>
      </w:r>
      <w:r w:rsidRPr="00A22A3D">
        <w:rPr>
          <w:lang w:val="el-GR"/>
        </w:rPr>
        <w:t xml:space="preserve"> </w:t>
      </w:r>
      <w:r w:rsidRPr="004634BC">
        <w:rPr>
          <w:lang w:val="el-GR"/>
        </w:rPr>
        <w:t>τῆς</w:t>
      </w:r>
      <w:r>
        <w:rPr>
          <w:rStyle w:val="FootnoteReference"/>
        </w:rPr>
        <w:footnoteReference w:id="520"/>
      </w:r>
      <w:r w:rsidRPr="00A22A3D">
        <w:rPr>
          <w:lang w:val="el-GR"/>
        </w:rPr>
        <w:t xml:space="preserve"> </w:t>
      </w:r>
    </w:p>
    <w:p w:rsidR="002A5525" w:rsidRPr="00A22A3D" w:rsidRDefault="002A5525" w:rsidP="00DA75E1">
      <w:pPr>
        <w:tabs>
          <w:tab w:val="left" w:pos="1080"/>
        </w:tabs>
        <w:ind w:left="720" w:right="720"/>
        <w:rPr>
          <w:lang w:val="el-GR"/>
        </w:rPr>
      </w:pPr>
      <w:r w:rsidRPr="004634BC">
        <w:rPr>
          <w:lang w:val="el-GR"/>
        </w:rPr>
        <w:lastRenderedPageBreak/>
        <w:t>καθημένης</w:t>
      </w:r>
      <w:r>
        <w:rPr>
          <w:rStyle w:val="FootnoteReference"/>
        </w:rPr>
        <w:footnoteReference w:id="521"/>
      </w:r>
      <w:r w:rsidRPr="00A22A3D">
        <w:rPr>
          <w:lang w:val="el-GR"/>
        </w:rPr>
        <w:t xml:space="preserve"> </w:t>
      </w:r>
      <w:r w:rsidRPr="004634BC">
        <w:rPr>
          <w:lang w:val="el-GR"/>
        </w:rPr>
        <w:t>ἐπὶ</w:t>
      </w:r>
      <w:r>
        <w:rPr>
          <w:rStyle w:val="FootnoteReference"/>
        </w:rPr>
        <w:footnoteReference w:id="522"/>
      </w:r>
      <w:r w:rsidRPr="00A22A3D">
        <w:rPr>
          <w:lang w:val="el-GR"/>
        </w:rPr>
        <w:t xml:space="preserve"> </w:t>
      </w:r>
      <w:r w:rsidRPr="004634BC">
        <w:rPr>
          <w:lang w:val="el-GR"/>
        </w:rPr>
        <w:t>ὑδάτων</w:t>
      </w:r>
      <w:r>
        <w:rPr>
          <w:rStyle w:val="FootnoteReference"/>
        </w:rPr>
        <w:footnoteReference w:id="523"/>
      </w:r>
      <w:r w:rsidRPr="00A22A3D">
        <w:rPr>
          <w:lang w:val="el-GR"/>
        </w:rPr>
        <w:t xml:space="preserve"> </w:t>
      </w:r>
      <w:r>
        <w:rPr>
          <w:rStyle w:val="FootnoteReference"/>
        </w:rPr>
        <w:footnoteReference w:id="524"/>
      </w:r>
      <w:r w:rsidRPr="00A22A3D">
        <w:rPr>
          <w:lang w:val="el-GR"/>
        </w:rPr>
        <w:t xml:space="preserve"> </w:t>
      </w:r>
      <w:r w:rsidRPr="004634BC">
        <w:rPr>
          <w:lang w:val="el-GR"/>
        </w:rPr>
        <w:t>πολλῶν</w:t>
      </w:r>
      <w:r>
        <w:rPr>
          <w:rStyle w:val="FootnoteReference"/>
        </w:rPr>
        <w:footnoteReference w:id="525"/>
      </w:r>
      <w:r w:rsidRPr="00A22A3D">
        <w:rPr>
          <w:lang w:val="el-GR"/>
        </w:rPr>
        <w:t xml:space="preserve">, </w:t>
      </w:r>
    </w:p>
    <w:p w:rsidR="00371654" w:rsidRDefault="0073024D" w:rsidP="0073024D">
      <w:pPr>
        <w:tabs>
          <w:tab w:val="left" w:pos="1080"/>
        </w:tabs>
        <w:ind w:left="720" w:right="720"/>
        <w:rPr>
          <w:lang w:val="el-GR"/>
        </w:rPr>
      </w:pPr>
      <w:r w:rsidRPr="0073024D">
        <w:rPr>
          <w:vertAlign w:val="subscript"/>
          <w:lang w:val="el-GR"/>
        </w:rPr>
        <w:t>2</w:t>
      </w:r>
      <w:r w:rsidRPr="0073024D">
        <w:rPr>
          <w:lang w:val="el-GR"/>
        </w:rPr>
        <w:t xml:space="preserve"> </w:t>
      </w:r>
      <w:r w:rsidRPr="004634BC">
        <w:rPr>
          <w:lang w:val="el-GR"/>
        </w:rPr>
        <w:t>μεθ</w:t>
      </w:r>
      <w:r w:rsidRPr="0073024D">
        <w:rPr>
          <w:lang w:val="el-GR"/>
        </w:rPr>
        <w:t>’</w:t>
      </w:r>
      <w:r>
        <w:rPr>
          <w:rStyle w:val="FootnoteReference"/>
        </w:rPr>
        <w:footnoteReference w:id="526"/>
      </w:r>
      <w:r w:rsidRPr="0073024D">
        <w:rPr>
          <w:lang w:val="el-GR"/>
        </w:rPr>
        <w:t xml:space="preserve"> </w:t>
      </w:r>
      <w:r w:rsidRPr="004634BC">
        <w:rPr>
          <w:lang w:val="el-GR"/>
        </w:rPr>
        <w:t>ἧς</w:t>
      </w:r>
      <w:r>
        <w:rPr>
          <w:rStyle w:val="FootnoteReference"/>
        </w:rPr>
        <w:footnoteReference w:id="527"/>
      </w:r>
      <w:r w:rsidRPr="0073024D">
        <w:rPr>
          <w:lang w:val="el-GR"/>
        </w:rPr>
        <w:t xml:space="preserve"> </w:t>
      </w:r>
      <w:r w:rsidRPr="004634BC">
        <w:rPr>
          <w:lang w:val="el-GR"/>
        </w:rPr>
        <w:t>ἐπόρνευσαν</w:t>
      </w:r>
      <w:r>
        <w:rPr>
          <w:rStyle w:val="FootnoteReference"/>
        </w:rPr>
        <w:footnoteReference w:id="528"/>
      </w:r>
      <w:r w:rsidRPr="0073024D">
        <w:rPr>
          <w:lang w:val="el-GR"/>
        </w:rPr>
        <w:t xml:space="preserve"> </w:t>
      </w:r>
      <w:r w:rsidRPr="004634BC">
        <w:rPr>
          <w:lang w:val="el-GR"/>
        </w:rPr>
        <w:t>οἱ</w:t>
      </w:r>
      <w:r>
        <w:rPr>
          <w:rStyle w:val="FootnoteReference"/>
        </w:rPr>
        <w:footnoteReference w:id="529"/>
      </w:r>
      <w:r w:rsidRPr="0073024D">
        <w:rPr>
          <w:lang w:val="el-GR"/>
        </w:rPr>
        <w:t xml:space="preserve"> </w:t>
      </w:r>
      <w:r w:rsidRPr="004634BC">
        <w:rPr>
          <w:lang w:val="el-GR"/>
        </w:rPr>
        <w:t>βασιλεῖς</w:t>
      </w:r>
      <w:r>
        <w:rPr>
          <w:rStyle w:val="FootnoteReference"/>
        </w:rPr>
        <w:footnoteReference w:id="530"/>
      </w:r>
      <w:r w:rsidRPr="0073024D">
        <w:rPr>
          <w:lang w:val="el-GR"/>
        </w:rPr>
        <w:t xml:space="preserve"> </w:t>
      </w:r>
    </w:p>
    <w:p w:rsidR="0073024D" w:rsidRPr="0073024D" w:rsidRDefault="0073024D" w:rsidP="0073024D">
      <w:pPr>
        <w:tabs>
          <w:tab w:val="left" w:pos="1080"/>
        </w:tabs>
        <w:ind w:left="720" w:right="720"/>
        <w:rPr>
          <w:lang w:val="el-GR"/>
        </w:rPr>
      </w:pPr>
      <w:r w:rsidRPr="004634BC">
        <w:rPr>
          <w:lang w:val="el-GR"/>
        </w:rPr>
        <w:t>τῆς</w:t>
      </w:r>
      <w:r>
        <w:rPr>
          <w:rStyle w:val="FootnoteReference"/>
        </w:rPr>
        <w:footnoteReference w:id="531"/>
      </w:r>
      <w:r w:rsidRPr="0073024D">
        <w:rPr>
          <w:lang w:val="el-GR"/>
        </w:rPr>
        <w:t xml:space="preserve"> </w:t>
      </w:r>
      <w:r w:rsidRPr="004634BC">
        <w:rPr>
          <w:lang w:val="el-GR"/>
        </w:rPr>
        <w:t>γῆς</w:t>
      </w:r>
      <w:r>
        <w:rPr>
          <w:rStyle w:val="FootnoteReference"/>
        </w:rPr>
        <w:footnoteReference w:id="532"/>
      </w:r>
      <w:r w:rsidRPr="0073024D">
        <w:rPr>
          <w:lang w:val="el-GR"/>
        </w:rPr>
        <w:t xml:space="preserve">, </w:t>
      </w:r>
      <w:r w:rsidRPr="004634BC">
        <w:rPr>
          <w:lang w:val="el-GR"/>
        </w:rPr>
        <w:t>καὶ</w:t>
      </w:r>
      <w:r>
        <w:rPr>
          <w:rStyle w:val="FootnoteReference"/>
        </w:rPr>
        <w:footnoteReference w:id="533"/>
      </w:r>
      <w:r w:rsidRPr="0073024D">
        <w:rPr>
          <w:lang w:val="el-GR"/>
        </w:rPr>
        <w:t xml:space="preserve"> </w:t>
      </w:r>
      <w:r w:rsidRPr="004634BC">
        <w:rPr>
          <w:lang w:val="el-GR"/>
        </w:rPr>
        <w:t>ἐμεθύσθησαν</w:t>
      </w:r>
      <w:r>
        <w:rPr>
          <w:rStyle w:val="FootnoteReference"/>
        </w:rPr>
        <w:footnoteReference w:id="534"/>
      </w:r>
      <w:r w:rsidRPr="0073024D">
        <w:rPr>
          <w:lang w:val="el-GR"/>
        </w:rPr>
        <w:t xml:space="preserve"> </w:t>
      </w:r>
      <w:r w:rsidRPr="004634BC">
        <w:rPr>
          <w:lang w:val="el-GR"/>
        </w:rPr>
        <w:t>οἱ</w:t>
      </w:r>
      <w:r>
        <w:rPr>
          <w:rStyle w:val="FootnoteReference"/>
        </w:rPr>
        <w:footnoteReference w:id="535"/>
      </w:r>
      <w:r w:rsidRPr="0073024D">
        <w:rPr>
          <w:lang w:val="el-GR"/>
        </w:rPr>
        <w:t xml:space="preserve"> </w:t>
      </w:r>
      <w:r w:rsidRPr="004634BC">
        <w:rPr>
          <w:lang w:val="el-GR"/>
        </w:rPr>
        <w:t>κατοικοῦντες</w:t>
      </w:r>
      <w:r>
        <w:rPr>
          <w:rStyle w:val="FootnoteReference"/>
        </w:rPr>
        <w:footnoteReference w:id="536"/>
      </w:r>
      <w:r w:rsidRPr="0073024D">
        <w:rPr>
          <w:lang w:val="el-GR"/>
        </w:rPr>
        <w:t xml:space="preserve"> </w:t>
      </w:r>
      <w:r w:rsidRPr="004634BC">
        <w:rPr>
          <w:lang w:val="el-GR"/>
        </w:rPr>
        <w:lastRenderedPageBreak/>
        <w:t>τὴν</w:t>
      </w:r>
      <w:r>
        <w:rPr>
          <w:rStyle w:val="FootnoteReference"/>
        </w:rPr>
        <w:footnoteReference w:id="537"/>
      </w:r>
      <w:r w:rsidRPr="0073024D">
        <w:rPr>
          <w:lang w:val="el-GR"/>
        </w:rPr>
        <w:t xml:space="preserve"> </w:t>
      </w:r>
      <w:r w:rsidRPr="004634BC">
        <w:rPr>
          <w:lang w:val="el-GR"/>
        </w:rPr>
        <w:t>γῆν</w:t>
      </w:r>
      <w:r>
        <w:rPr>
          <w:rStyle w:val="FootnoteReference"/>
        </w:rPr>
        <w:footnoteReference w:id="538"/>
      </w:r>
      <w:r w:rsidRPr="0073024D">
        <w:rPr>
          <w:lang w:val="el-GR"/>
        </w:rPr>
        <w:t xml:space="preserve"> </w:t>
      </w:r>
      <w:r w:rsidRPr="004634BC">
        <w:rPr>
          <w:lang w:val="el-GR"/>
        </w:rPr>
        <w:t>ἐκ</w:t>
      </w:r>
      <w:r>
        <w:rPr>
          <w:rStyle w:val="FootnoteReference"/>
        </w:rPr>
        <w:footnoteReference w:id="539"/>
      </w:r>
      <w:r w:rsidRPr="0073024D">
        <w:rPr>
          <w:lang w:val="el-GR"/>
        </w:rPr>
        <w:t xml:space="preserve"> </w:t>
      </w:r>
      <w:r w:rsidRPr="004634BC">
        <w:rPr>
          <w:lang w:val="el-GR"/>
        </w:rPr>
        <w:t>τοῦ</w:t>
      </w:r>
      <w:r>
        <w:rPr>
          <w:rStyle w:val="FootnoteReference"/>
        </w:rPr>
        <w:footnoteReference w:id="540"/>
      </w:r>
      <w:r w:rsidRPr="0073024D">
        <w:rPr>
          <w:lang w:val="el-GR"/>
        </w:rPr>
        <w:t xml:space="preserve"> </w:t>
      </w:r>
      <w:r w:rsidRPr="004634BC">
        <w:rPr>
          <w:lang w:val="el-GR"/>
        </w:rPr>
        <w:t>οἴνου</w:t>
      </w:r>
      <w:r>
        <w:rPr>
          <w:rStyle w:val="FootnoteReference"/>
        </w:rPr>
        <w:footnoteReference w:id="541"/>
      </w:r>
      <w:r w:rsidRPr="0073024D">
        <w:rPr>
          <w:lang w:val="el-GR"/>
        </w:rPr>
        <w:t xml:space="preserve"> </w:t>
      </w:r>
      <w:r w:rsidRPr="004634BC">
        <w:rPr>
          <w:lang w:val="el-GR"/>
        </w:rPr>
        <w:t>τῆς</w:t>
      </w:r>
      <w:r>
        <w:rPr>
          <w:rStyle w:val="FootnoteReference"/>
        </w:rPr>
        <w:footnoteReference w:id="542"/>
      </w:r>
      <w:r w:rsidRPr="0073024D">
        <w:rPr>
          <w:lang w:val="el-GR"/>
        </w:rPr>
        <w:t xml:space="preserve"> </w:t>
      </w:r>
      <w:r w:rsidRPr="004634BC">
        <w:rPr>
          <w:lang w:val="el-GR"/>
        </w:rPr>
        <w:t>πορνείας</w:t>
      </w:r>
      <w:r>
        <w:rPr>
          <w:rStyle w:val="FootnoteReference"/>
        </w:rPr>
        <w:footnoteReference w:id="543"/>
      </w:r>
      <w:r w:rsidRPr="0073024D">
        <w:rPr>
          <w:lang w:val="el-GR"/>
        </w:rPr>
        <w:t xml:space="preserve"> </w:t>
      </w:r>
      <w:r w:rsidRPr="004634BC">
        <w:rPr>
          <w:lang w:val="el-GR"/>
        </w:rPr>
        <w:t>αὐτῆς</w:t>
      </w:r>
      <w:r>
        <w:rPr>
          <w:rStyle w:val="FootnoteReference"/>
        </w:rPr>
        <w:footnoteReference w:id="544"/>
      </w:r>
      <w:r w:rsidRPr="0073024D">
        <w:rPr>
          <w:lang w:val="el-GR"/>
        </w:rPr>
        <w:t xml:space="preserve">. </w:t>
      </w:r>
    </w:p>
    <w:p w:rsidR="00535E0F" w:rsidRDefault="00B773C2" w:rsidP="00B773C2">
      <w:pPr>
        <w:tabs>
          <w:tab w:val="left" w:pos="1080"/>
        </w:tabs>
        <w:ind w:left="720" w:right="720"/>
        <w:rPr>
          <w:lang w:val="el-GR"/>
        </w:rPr>
      </w:pPr>
      <w:r w:rsidRPr="00B773C2">
        <w:rPr>
          <w:vertAlign w:val="subscript"/>
          <w:lang w:val="el-GR"/>
        </w:rPr>
        <w:t>3</w:t>
      </w:r>
      <w:r w:rsidRPr="00B773C2">
        <w:rPr>
          <w:lang w:val="el-GR"/>
        </w:rPr>
        <w:t xml:space="preserve"> </w:t>
      </w:r>
      <w:r w:rsidRPr="004634BC">
        <w:rPr>
          <w:lang w:val="el-GR"/>
        </w:rPr>
        <w:t>καὶ</w:t>
      </w:r>
      <w:r>
        <w:rPr>
          <w:rStyle w:val="FootnoteReference"/>
        </w:rPr>
        <w:footnoteReference w:id="545"/>
      </w:r>
      <w:r w:rsidRPr="00B773C2">
        <w:rPr>
          <w:lang w:val="el-GR"/>
        </w:rPr>
        <w:t xml:space="preserve"> </w:t>
      </w:r>
      <w:r w:rsidRPr="004634BC">
        <w:rPr>
          <w:lang w:val="el-GR"/>
        </w:rPr>
        <w:t>ἀπήνεγκέν</w:t>
      </w:r>
      <w:r>
        <w:rPr>
          <w:rStyle w:val="FootnoteReference"/>
        </w:rPr>
        <w:footnoteReference w:id="546"/>
      </w:r>
      <w:r w:rsidRPr="00B773C2">
        <w:rPr>
          <w:lang w:val="el-GR"/>
        </w:rPr>
        <w:t xml:space="preserve"> </w:t>
      </w:r>
      <w:r w:rsidRPr="004634BC">
        <w:rPr>
          <w:lang w:val="el-GR"/>
        </w:rPr>
        <w:t>με</w:t>
      </w:r>
      <w:r>
        <w:rPr>
          <w:rStyle w:val="FootnoteReference"/>
        </w:rPr>
        <w:footnoteReference w:id="547"/>
      </w:r>
      <w:r w:rsidRPr="00B773C2">
        <w:rPr>
          <w:lang w:val="el-GR"/>
        </w:rPr>
        <w:t xml:space="preserve"> </w:t>
      </w:r>
      <w:r w:rsidRPr="004634BC">
        <w:rPr>
          <w:lang w:val="el-GR"/>
        </w:rPr>
        <w:t>εἰς</w:t>
      </w:r>
      <w:r>
        <w:rPr>
          <w:rStyle w:val="FootnoteReference"/>
        </w:rPr>
        <w:footnoteReference w:id="548"/>
      </w:r>
      <w:r w:rsidRPr="00B773C2">
        <w:rPr>
          <w:lang w:val="el-GR"/>
        </w:rPr>
        <w:t xml:space="preserve"> </w:t>
      </w:r>
      <w:r w:rsidRPr="004634BC">
        <w:rPr>
          <w:lang w:val="el-GR"/>
        </w:rPr>
        <w:t>ἔρημον</w:t>
      </w:r>
      <w:r>
        <w:rPr>
          <w:rStyle w:val="FootnoteReference"/>
        </w:rPr>
        <w:footnoteReference w:id="549"/>
      </w:r>
      <w:r w:rsidRPr="00B773C2">
        <w:rPr>
          <w:lang w:val="el-GR"/>
        </w:rPr>
        <w:t xml:space="preserve"> </w:t>
      </w:r>
    </w:p>
    <w:p w:rsidR="00270BD3" w:rsidRDefault="00B773C2" w:rsidP="00B773C2">
      <w:pPr>
        <w:tabs>
          <w:tab w:val="left" w:pos="1080"/>
        </w:tabs>
        <w:ind w:left="720" w:right="720"/>
        <w:rPr>
          <w:lang w:val="el-GR"/>
        </w:rPr>
      </w:pPr>
      <w:r w:rsidRPr="004634BC">
        <w:rPr>
          <w:lang w:val="el-GR"/>
        </w:rPr>
        <w:t>ἐν</w:t>
      </w:r>
      <w:r>
        <w:rPr>
          <w:rStyle w:val="FootnoteReference"/>
        </w:rPr>
        <w:footnoteReference w:id="550"/>
      </w:r>
      <w:r w:rsidRPr="00B773C2">
        <w:rPr>
          <w:lang w:val="el-GR"/>
        </w:rPr>
        <w:t xml:space="preserve"> </w:t>
      </w:r>
      <w:r w:rsidRPr="004634BC">
        <w:rPr>
          <w:lang w:val="el-GR"/>
        </w:rPr>
        <w:t>πνεύματι</w:t>
      </w:r>
      <w:r>
        <w:rPr>
          <w:rStyle w:val="FootnoteReference"/>
        </w:rPr>
        <w:footnoteReference w:id="551"/>
      </w:r>
      <w:r w:rsidRPr="00B773C2">
        <w:rPr>
          <w:lang w:val="el-GR"/>
        </w:rPr>
        <w:t xml:space="preserve">. </w:t>
      </w:r>
      <w:r w:rsidRPr="004634BC">
        <w:rPr>
          <w:lang w:val="el-GR"/>
        </w:rPr>
        <w:t>καὶ</w:t>
      </w:r>
      <w:r>
        <w:rPr>
          <w:rStyle w:val="FootnoteReference"/>
        </w:rPr>
        <w:footnoteReference w:id="552"/>
      </w:r>
      <w:r w:rsidRPr="00B773C2">
        <w:rPr>
          <w:lang w:val="el-GR"/>
        </w:rPr>
        <w:t xml:space="preserve"> </w:t>
      </w:r>
      <w:r w:rsidRPr="004634BC">
        <w:rPr>
          <w:lang w:val="el-GR"/>
        </w:rPr>
        <w:t>εἶδον</w:t>
      </w:r>
      <w:r>
        <w:rPr>
          <w:rStyle w:val="FootnoteReference"/>
        </w:rPr>
        <w:footnoteReference w:id="553"/>
      </w:r>
      <w:r w:rsidRPr="00B773C2">
        <w:rPr>
          <w:lang w:val="el-GR"/>
        </w:rPr>
        <w:t xml:space="preserve"> </w:t>
      </w:r>
      <w:r w:rsidR="006F0C65">
        <w:rPr>
          <w:lang w:val="el-GR"/>
        </w:rPr>
        <w:br/>
      </w:r>
      <w:r w:rsidRPr="004634BC">
        <w:rPr>
          <w:lang w:val="el-GR"/>
        </w:rPr>
        <w:lastRenderedPageBreak/>
        <w:t>γυναῖκα</w:t>
      </w:r>
      <w:r>
        <w:rPr>
          <w:rStyle w:val="FootnoteReference"/>
        </w:rPr>
        <w:footnoteReference w:id="554"/>
      </w:r>
      <w:r w:rsidRPr="00B773C2">
        <w:rPr>
          <w:lang w:val="el-GR"/>
        </w:rPr>
        <w:t xml:space="preserve"> </w:t>
      </w:r>
      <w:r w:rsidRPr="004634BC">
        <w:rPr>
          <w:lang w:val="el-GR"/>
        </w:rPr>
        <w:t>καθημένην</w:t>
      </w:r>
      <w:r>
        <w:rPr>
          <w:rStyle w:val="FootnoteReference"/>
        </w:rPr>
        <w:footnoteReference w:id="555"/>
      </w:r>
      <w:r w:rsidRPr="00B773C2">
        <w:rPr>
          <w:lang w:val="el-GR"/>
        </w:rPr>
        <w:t xml:space="preserve"> </w:t>
      </w:r>
    </w:p>
    <w:p w:rsidR="00B773C2" w:rsidRPr="00B773C2" w:rsidRDefault="00B773C2" w:rsidP="00B773C2">
      <w:pPr>
        <w:tabs>
          <w:tab w:val="left" w:pos="1080"/>
        </w:tabs>
        <w:ind w:left="720" w:right="720"/>
        <w:rPr>
          <w:lang w:val="el-GR"/>
        </w:rPr>
      </w:pPr>
      <w:r w:rsidRPr="004634BC">
        <w:rPr>
          <w:lang w:val="el-GR"/>
        </w:rPr>
        <w:t>ἐπὶ</w:t>
      </w:r>
      <w:r>
        <w:rPr>
          <w:rStyle w:val="FootnoteReference"/>
        </w:rPr>
        <w:footnoteReference w:id="556"/>
      </w:r>
      <w:r w:rsidRPr="00B773C2">
        <w:rPr>
          <w:lang w:val="el-GR"/>
        </w:rPr>
        <w:t xml:space="preserve"> </w:t>
      </w:r>
      <w:r w:rsidRPr="004634BC">
        <w:rPr>
          <w:lang w:val="el-GR"/>
        </w:rPr>
        <w:t>θηρίον</w:t>
      </w:r>
      <w:r>
        <w:rPr>
          <w:rStyle w:val="FootnoteReference"/>
        </w:rPr>
        <w:footnoteReference w:id="557"/>
      </w:r>
      <w:r w:rsidRPr="00B773C2">
        <w:rPr>
          <w:lang w:val="el-GR"/>
        </w:rPr>
        <w:t xml:space="preserve"> </w:t>
      </w:r>
      <w:r w:rsidRPr="004634BC">
        <w:rPr>
          <w:lang w:val="el-GR"/>
        </w:rPr>
        <w:t>κόκκινον</w:t>
      </w:r>
      <w:r>
        <w:rPr>
          <w:rStyle w:val="FootnoteReference"/>
        </w:rPr>
        <w:footnoteReference w:id="558"/>
      </w:r>
      <w:r w:rsidRPr="00B773C2">
        <w:rPr>
          <w:lang w:val="el-GR"/>
        </w:rPr>
        <w:t xml:space="preserve">, </w:t>
      </w:r>
      <w:r w:rsidRPr="004634BC">
        <w:rPr>
          <w:lang w:val="el-GR"/>
        </w:rPr>
        <w:t>γέμοντα</w:t>
      </w:r>
      <w:r>
        <w:rPr>
          <w:rStyle w:val="FootnoteReference"/>
        </w:rPr>
        <w:footnoteReference w:id="559"/>
      </w:r>
      <w:r w:rsidRPr="00B773C2">
        <w:rPr>
          <w:lang w:val="el-GR"/>
        </w:rPr>
        <w:t xml:space="preserve"> </w:t>
      </w:r>
      <w:r>
        <w:rPr>
          <w:rStyle w:val="FootnoteReference"/>
        </w:rPr>
        <w:footnoteReference w:id="560"/>
      </w:r>
      <w:r w:rsidRPr="00B773C2">
        <w:rPr>
          <w:lang w:val="el-GR"/>
        </w:rPr>
        <w:t xml:space="preserve"> </w:t>
      </w:r>
      <w:r w:rsidRPr="004634BC">
        <w:rPr>
          <w:lang w:val="el-GR"/>
        </w:rPr>
        <w:t>ὀνόματα</w:t>
      </w:r>
      <w:r>
        <w:rPr>
          <w:rStyle w:val="FootnoteReference"/>
        </w:rPr>
        <w:footnoteReference w:id="561"/>
      </w:r>
      <w:r w:rsidRPr="00B773C2">
        <w:rPr>
          <w:lang w:val="el-GR"/>
        </w:rPr>
        <w:t xml:space="preserve"> </w:t>
      </w:r>
      <w:r w:rsidRPr="004634BC">
        <w:rPr>
          <w:lang w:val="el-GR"/>
        </w:rPr>
        <w:t>βλασφημίας</w:t>
      </w:r>
      <w:r>
        <w:rPr>
          <w:rStyle w:val="FootnoteReference"/>
        </w:rPr>
        <w:footnoteReference w:id="562"/>
      </w:r>
      <w:r w:rsidRPr="00B773C2">
        <w:rPr>
          <w:lang w:val="el-GR"/>
        </w:rPr>
        <w:t xml:space="preserve">, </w:t>
      </w:r>
      <w:r w:rsidRPr="004634BC">
        <w:rPr>
          <w:lang w:val="el-GR"/>
        </w:rPr>
        <w:t>ἔχων</w:t>
      </w:r>
      <w:r>
        <w:rPr>
          <w:rStyle w:val="FootnoteReference"/>
        </w:rPr>
        <w:footnoteReference w:id="563"/>
      </w:r>
      <w:r w:rsidRPr="00B773C2">
        <w:rPr>
          <w:lang w:val="el-GR"/>
        </w:rPr>
        <w:t xml:space="preserve"> </w:t>
      </w:r>
      <w:r>
        <w:rPr>
          <w:rStyle w:val="FootnoteReference"/>
        </w:rPr>
        <w:footnoteReference w:id="564"/>
      </w:r>
      <w:r w:rsidRPr="00B773C2">
        <w:rPr>
          <w:lang w:val="el-GR"/>
        </w:rPr>
        <w:t xml:space="preserve"> </w:t>
      </w:r>
      <w:r w:rsidRPr="004634BC">
        <w:rPr>
          <w:lang w:val="el-GR"/>
        </w:rPr>
        <w:t>κεφαλὰς</w:t>
      </w:r>
      <w:r>
        <w:rPr>
          <w:rStyle w:val="FootnoteReference"/>
        </w:rPr>
        <w:footnoteReference w:id="565"/>
      </w:r>
      <w:r w:rsidRPr="00B773C2">
        <w:rPr>
          <w:lang w:val="el-GR"/>
        </w:rPr>
        <w:t xml:space="preserve"> </w:t>
      </w:r>
      <w:r w:rsidRPr="004634BC">
        <w:rPr>
          <w:lang w:val="el-GR"/>
        </w:rPr>
        <w:t>ἑπτὰ</w:t>
      </w:r>
      <w:r>
        <w:rPr>
          <w:rStyle w:val="FootnoteReference"/>
        </w:rPr>
        <w:footnoteReference w:id="566"/>
      </w:r>
      <w:r w:rsidRPr="00B773C2">
        <w:rPr>
          <w:lang w:val="el-GR"/>
        </w:rPr>
        <w:t xml:space="preserve"> </w:t>
      </w:r>
      <w:r w:rsidRPr="004634BC">
        <w:rPr>
          <w:lang w:val="el-GR"/>
        </w:rPr>
        <w:t>καὶ</w:t>
      </w:r>
      <w:r>
        <w:rPr>
          <w:rStyle w:val="FootnoteReference"/>
        </w:rPr>
        <w:footnoteReference w:id="567"/>
      </w:r>
      <w:r w:rsidRPr="00B773C2">
        <w:rPr>
          <w:lang w:val="el-GR"/>
        </w:rPr>
        <w:t xml:space="preserve"> </w:t>
      </w:r>
      <w:r w:rsidRPr="004634BC">
        <w:rPr>
          <w:lang w:val="el-GR"/>
        </w:rPr>
        <w:lastRenderedPageBreak/>
        <w:t>κέρατα</w:t>
      </w:r>
      <w:r>
        <w:rPr>
          <w:rStyle w:val="FootnoteReference"/>
        </w:rPr>
        <w:footnoteReference w:id="568"/>
      </w:r>
      <w:r w:rsidRPr="00B773C2">
        <w:rPr>
          <w:lang w:val="el-GR"/>
        </w:rPr>
        <w:t xml:space="preserve"> </w:t>
      </w:r>
      <w:r w:rsidRPr="004634BC">
        <w:rPr>
          <w:lang w:val="el-GR"/>
        </w:rPr>
        <w:t>δέκα</w:t>
      </w:r>
      <w:r>
        <w:rPr>
          <w:rStyle w:val="FootnoteReference"/>
        </w:rPr>
        <w:footnoteReference w:id="569"/>
      </w:r>
      <w:r w:rsidRPr="00B773C2">
        <w:rPr>
          <w:lang w:val="el-GR"/>
        </w:rPr>
        <w:t xml:space="preserve">. </w:t>
      </w:r>
    </w:p>
    <w:p w:rsidR="00B879E9" w:rsidRDefault="00711726" w:rsidP="00711726">
      <w:pPr>
        <w:tabs>
          <w:tab w:val="left" w:pos="1080"/>
        </w:tabs>
        <w:ind w:left="720" w:right="720"/>
        <w:rPr>
          <w:lang w:val="el-GR"/>
        </w:rPr>
      </w:pPr>
      <w:r w:rsidRPr="00711726">
        <w:rPr>
          <w:vertAlign w:val="subscript"/>
          <w:lang w:val="el-GR"/>
        </w:rPr>
        <w:t>4</w:t>
      </w:r>
      <w:r w:rsidRPr="00711726">
        <w:rPr>
          <w:lang w:val="el-GR"/>
        </w:rPr>
        <w:t xml:space="preserve"> </w:t>
      </w:r>
      <w:r w:rsidRPr="004634BC">
        <w:rPr>
          <w:lang w:val="el-GR"/>
        </w:rPr>
        <w:t>καὶ</w:t>
      </w:r>
      <w:r>
        <w:rPr>
          <w:rStyle w:val="FootnoteReference"/>
        </w:rPr>
        <w:footnoteReference w:id="570"/>
      </w:r>
      <w:r w:rsidRPr="00711726">
        <w:rPr>
          <w:lang w:val="el-GR"/>
        </w:rPr>
        <w:t xml:space="preserve"> </w:t>
      </w:r>
      <w:r w:rsidRPr="004634BC">
        <w:rPr>
          <w:lang w:val="el-GR"/>
        </w:rPr>
        <w:t>ἡ</w:t>
      </w:r>
      <w:r>
        <w:rPr>
          <w:rStyle w:val="FootnoteReference"/>
        </w:rPr>
        <w:footnoteReference w:id="571"/>
      </w:r>
      <w:r w:rsidRPr="00711726">
        <w:rPr>
          <w:lang w:val="el-GR"/>
        </w:rPr>
        <w:t xml:space="preserve"> </w:t>
      </w:r>
      <w:r w:rsidRPr="004634BC">
        <w:rPr>
          <w:lang w:val="el-GR"/>
        </w:rPr>
        <w:t>γυνὴ</w:t>
      </w:r>
      <w:r>
        <w:rPr>
          <w:rStyle w:val="FootnoteReference"/>
        </w:rPr>
        <w:footnoteReference w:id="572"/>
      </w:r>
      <w:r w:rsidRPr="00711726">
        <w:rPr>
          <w:lang w:val="el-GR"/>
        </w:rPr>
        <w:t xml:space="preserve"> </w:t>
      </w:r>
      <w:r w:rsidRPr="004634BC">
        <w:rPr>
          <w:lang w:val="el-GR"/>
        </w:rPr>
        <w:t>ἦν</w:t>
      </w:r>
      <w:r>
        <w:rPr>
          <w:rStyle w:val="FootnoteReference"/>
        </w:rPr>
        <w:footnoteReference w:id="573"/>
      </w:r>
      <w:r w:rsidRPr="00711726">
        <w:rPr>
          <w:lang w:val="el-GR"/>
        </w:rPr>
        <w:t xml:space="preserve"> </w:t>
      </w:r>
      <w:r w:rsidRPr="004634BC">
        <w:rPr>
          <w:lang w:val="el-GR"/>
        </w:rPr>
        <w:t>περιβεβλημένη</w:t>
      </w:r>
      <w:r>
        <w:rPr>
          <w:rStyle w:val="FootnoteReference"/>
        </w:rPr>
        <w:footnoteReference w:id="574"/>
      </w:r>
      <w:r w:rsidRPr="00711726">
        <w:rPr>
          <w:lang w:val="el-GR"/>
        </w:rPr>
        <w:t xml:space="preserve"> </w:t>
      </w:r>
    </w:p>
    <w:p w:rsidR="005573B2" w:rsidRDefault="00711726" w:rsidP="00711726">
      <w:pPr>
        <w:tabs>
          <w:tab w:val="left" w:pos="1080"/>
        </w:tabs>
        <w:ind w:left="720" w:right="720"/>
        <w:rPr>
          <w:lang w:val="el-GR"/>
        </w:rPr>
      </w:pPr>
      <w:r w:rsidRPr="004634BC">
        <w:rPr>
          <w:lang w:val="el-GR"/>
        </w:rPr>
        <w:t>πορφυροῦν</w:t>
      </w:r>
      <w:r>
        <w:rPr>
          <w:rStyle w:val="FootnoteReference"/>
        </w:rPr>
        <w:footnoteReference w:id="575"/>
      </w:r>
      <w:r w:rsidRPr="00711726">
        <w:rPr>
          <w:lang w:val="el-GR"/>
        </w:rPr>
        <w:t xml:space="preserve"> </w:t>
      </w:r>
      <w:r w:rsidRPr="004634BC">
        <w:rPr>
          <w:lang w:val="el-GR"/>
        </w:rPr>
        <w:t>καὶ</w:t>
      </w:r>
      <w:r>
        <w:rPr>
          <w:rStyle w:val="FootnoteReference"/>
        </w:rPr>
        <w:footnoteReference w:id="576"/>
      </w:r>
      <w:r w:rsidRPr="00711726">
        <w:rPr>
          <w:lang w:val="el-GR"/>
        </w:rPr>
        <w:t xml:space="preserve"> </w:t>
      </w:r>
      <w:r w:rsidRPr="004634BC">
        <w:rPr>
          <w:lang w:val="el-GR"/>
        </w:rPr>
        <w:t>κόκκινον</w:t>
      </w:r>
      <w:r>
        <w:rPr>
          <w:rStyle w:val="FootnoteReference"/>
        </w:rPr>
        <w:footnoteReference w:id="577"/>
      </w:r>
      <w:r w:rsidRPr="00711726">
        <w:rPr>
          <w:lang w:val="el-GR"/>
        </w:rPr>
        <w:t xml:space="preserve">, </w:t>
      </w:r>
      <w:r w:rsidRPr="004634BC">
        <w:rPr>
          <w:lang w:val="el-GR"/>
        </w:rPr>
        <w:t>καὶ</w:t>
      </w:r>
      <w:r>
        <w:rPr>
          <w:rStyle w:val="FootnoteReference"/>
        </w:rPr>
        <w:footnoteReference w:id="578"/>
      </w:r>
      <w:r w:rsidRPr="00711726">
        <w:rPr>
          <w:lang w:val="el-GR"/>
        </w:rPr>
        <w:t xml:space="preserve"> </w:t>
      </w:r>
      <w:r>
        <w:rPr>
          <w:rStyle w:val="FootnoteReference"/>
        </w:rPr>
        <w:footnoteReference w:id="579"/>
      </w:r>
      <w:r w:rsidRPr="00711726">
        <w:rPr>
          <w:lang w:val="el-GR"/>
        </w:rPr>
        <w:t xml:space="preserve"> </w:t>
      </w:r>
      <w:r w:rsidRPr="004634BC">
        <w:rPr>
          <w:lang w:val="el-GR"/>
        </w:rPr>
        <w:t>κεχρυσωμένη</w:t>
      </w:r>
      <w:r>
        <w:rPr>
          <w:rStyle w:val="FootnoteReference"/>
        </w:rPr>
        <w:footnoteReference w:id="580"/>
      </w:r>
      <w:r w:rsidRPr="00711726">
        <w:rPr>
          <w:lang w:val="el-GR"/>
        </w:rPr>
        <w:t xml:space="preserve"> </w:t>
      </w:r>
      <w:r w:rsidRPr="004634BC">
        <w:rPr>
          <w:lang w:val="el-GR"/>
        </w:rPr>
        <w:lastRenderedPageBreak/>
        <w:t>χρυσίῳ</w:t>
      </w:r>
      <w:r>
        <w:rPr>
          <w:rStyle w:val="FootnoteReference"/>
        </w:rPr>
        <w:footnoteReference w:id="581"/>
      </w:r>
      <w:r w:rsidRPr="00711726">
        <w:rPr>
          <w:lang w:val="el-GR"/>
        </w:rPr>
        <w:t xml:space="preserve"> </w:t>
      </w:r>
      <w:r>
        <w:rPr>
          <w:rStyle w:val="FootnoteReference"/>
        </w:rPr>
        <w:footnoteReference w:id="582"/>
      </w:r>
      <w:r w:rsidRPr="00711726">
        <w:rPr>
          <w:lang w:val="el-GR"/>
        </w:rPr>
        <w:t xml:space="preserve"> </w:t>
      </w:r>
      <w:r w:rsidRPr="004634BC">
        <w:rPr>
          <w:lang w:val="el-GR"/>
        </w:rPr>
        <w:t>καὶ</w:t>
      </w:r>
      <w:r>
        <w:rPr>
          <w:rStyle w:val="FootnoteReference"/>
        </w:rPr>
        <w:footnoteReference w:id="583"/>
      </w:r>
      <w:r w:rsidRPr="00711726">
        <w:rPr>
          <w:lang w:val="el-GR"/>
        </w:rPr>
        <w:t xml:space="preserve"> </w:t>
      </w:r>
      <w:r w:rsidRPr="004634BC">
        <w:rPr>
          <w:lang w:val="el-GR"/>
        </w:rPr>
        <w:t>λίθῳ</w:t>
      </w:r>
      <w:r>
        <w:rPr>
          <w:rStyle w:val="FootnoteReference"/>
        </w:rPr>
        <w:footnoteReference w:id="584"/>
      </w:r>
      <w:r w:rsidRPr="00711726">
        <w:rPr>
          <w:lang w:val="el-GR"/>
        </w:rPr>
        <w:t xml:space="preserve"> </w:t>
      </w:r>
      <w:r w:rsidRPr="004634BC">
        <w:rPr>
          <w:lang w:val="el-GR"/>
        </w:rPr>
        <w:t>τιμίῳ</w:t>
      </w:r>
      <w:r>
        <w:rPr>
          <w:rStyle w:val="FootnoteReference"/>
        </w:rPr>
        <w:footnoteReference w:id="585"/>
      </w:r>
      <w:r w:rsidRPr="00711726">
        <w:rPr>
          <w:lang w:val="el-GR"/>
        </w:rPr>
        <w:t xml:space="preserve"> </w:t>
      </w:r>
      <w:r w:rsidRPr="004634BC">
        <w:rPr>
          <w:lang w:val="el-GR"/>
        </w:rPr>
        <w:t>καὶ</w:t>
      </w:r>
      <w:r>
        <w:rPr>
          <w:rStyle w:val="FootnoteReference"/>
        </w:rPr>
        <w:footnoteReference w:id="586"/>
      </w:r>
      <w:r w:rsidRPr="00711726">
        <w:rPr>
          <w:lang w:val="el-GR"/>
        </w:rPr>
        <w:t xml:space="preserve"> </w:t>
      </w:r>
      <w:r w:rsidRPr="004634BC">
        <w:rPr>
          <w:lang w:val="el-GR"/>
        </w:rPr>
        <w:t>μαργαρίταις</w:t>
      </w:r>
      <w:r>
        <w:rPr>
          <w:rStyle w:val="FootnoteReference"/>
        </w:rPr>
        <w:footnoteReference w:id="587"/>
      </w:r>
      <w:r w:rsidRPr="00711726">
        <w:rPr>
          <w:lang w:val="el-GR"/>
        </w:rPr>
        <w:t xml:space="preserve">, </w:t>
      </w:r>
      <w:r w:rsidRPr="004634BC">
        <w:rPr>
          <w:lang w:val="el-GR"/>
        </w:rPr>
        <w:t>ἔχουσα</w:t>
      </w:r>
      <w:r>
        <w:rPr>
          <w:rStyle w:val="FootnoteReference"/>
        </w:rPr>
        <w:footnoteReference w:id="588"/>
      </w:r>
      <w:r w:rsidRPr="00711726">
        <w:rPr>
          <w:lang w:val="el-GR"/>
        </w:rPr>
        <w:t xml:space="preserve"> </w:t>
      </w:r>
      <w:r w:rsidRPr="004634BC">
        <w:rPr>
          <w:lang w:val="el-GR"/>
        </w:rPr>
        <w:t>ποτήριον</w:t>
      </w:r>
      <w:r>
        <w:rPr>
          <w:rStyle w:val="FootnoteReference"/>
        </w:rPr>
        <w:footnoteReference w:id="589"/>
      </w:r>
      <w:r w:rsidRPr="00711726">
        <w:rPr>
          <w:lang w:val="el-GR"/>
        </w:rPr>
        <w:t xml:space="preserve"> </w:t>
      </w:r>
      <w:r w:rsidRPr="004634BC">
        <w:rPr>
          <w:lang w:val="el-GR"/>
        </w:rPr>
        <w:t>χρυσοῦν</w:t>
      </w:r>
      <w:r>
        <w:rPr>
          <w:rStyle w:val="FootnoteReference"/>
        </w:rPr>
        <w:footnoteReference w:id="590"/>
      </w:r>
      <w:r w:rsidRPr="00711726">
        <w:rPr>
          <w:lang w:val="el-GR"/>
        </w:rPr>
        <w:t xml:space="preserve"> </w:t>
      </w:r>
      <w:r w:rsidRPr="004634BC">
        <w:rPr>
          <w:lang w:val="el-GR"/>
        </w:rPr>
        <w:t>ἐν</w:t>
      </w:r>
      <w:r>
        <w:rPr>
          <w:rStyle w:val="FootnoteReference"/>
        </w:rPr>
        <w:footnoteReference w:id="591"/>
      </w:r>
      <w:r w:rsidRPr="00711726">
        <w:rPr>
          <w:lang w:val="el-GR"/>
        </w:rPr>
        <w:t xml:space="preserve"> </w:t>
      </w:r>
      <w:r w:rsidRPr="004634BC">
        <w:rPr>
          <w:lang w:val="el-GR"/>
        </w:rPr>
        <w:t>τῇ</w:t>
      </w:r>
      <w:r>
        <w:rPr>
          <w:rStyle w:val="FootnoteReference"/>
        </w:rPr>
        <w:footnoteReference w:id="592"/>
      </w:r>
      <w:r w:rsidRPr="00711726">
        <w:rPr>
          <w:lang w:val="el-GR"/>
        </w:rPr>
        <w:t xml:space="preserve"> </w:t>
      </w:r>
      <w:r w:rsidRPr="004634BC">
        <w:rPr>
          <w:lang w:val="el-GR"/>
        </w:rPr>
        <w:t>χειρὶ</w:t>
      </w:r>
      <w:r>
        <w:rPr>
          <w:rStyle w:val="FootnoteReference"/>
        </w:rPr>
        <w:footnoteReference w:id="593"/>
      </w:r>
      <w:r w:rsidRPr="00711726">
        <w:rPr>
          <w:lang w:val="el-GR"/>
        </w:rPr>
        <w:t xml:space="preserve"> </w:t>
      </w:r>
      <w:r w:rsidRPr="004634BC">
        <w:rPr>
          <w:lang w:val="el-GR"/>
        </w:rPr>
        <w:t>αὐτῆς</w:t>
      </w:r>
      <w:r>
        <w:rPr>
          <w:rStyle w:val="FootnoteReference"/>
        </w:rPr>
        <w:footnoteReference w:id="594"/>
      </w:r>
      <w:r w:rsidRPr="00711726">
        <w:rPr>
          <w:lang w:val="el-GR"/>
        </w:rPr>
        <w:t xml:space="preserve"> </w:t>
      </w:r>
      <w:r w:rsidRPr="004634BC">
        <w:rPr>
          <w:lang w:val="el-GR"/>
        </w:rPr>
        <w:t>γέμον</w:t>
      </w:r>
      <w:r>
        <w:rPr>
          <w:rStyle w:val="FootnoteReference"/>
        </w:rPr>
        <w:footnoteReference w:id="595"/>
      </w:r>
      <w:r w:rsidRPr="00711726">
        <w:rPr>
          <w:lang w:val="el-GR"/>
        </w:rPr>
        <w:t xml:space="preserve"> </w:t>
      </w:r>
      <w:r w:rsidRPr="004634BC">
        <w:rPr>
          <w:lang w:val="el-GR"/>
        </w:rPr>
        <w:t>βδελυγμάτων</w:t>
      </w:r>
      <w:r>
        <w:rPr>
          <w:rStyle w:val="FootnoteReference"/>
        </w:rPr>
        <w:footnoteReference w:id="596"/>
      </w:r>
      <w:r w:rsidRPr="00711726">
        <w:rPr>
          <w:lang w:val="el-GR"/>
        </w:rPr>
        <w:t xml:space="preserve"> </w:t>
      </w:r>
    </w:p>
    <w:p w:rsidR="00963AA9" w:rsidRDefault="00711726" w:rsidP="00711726">
      <w:pPr>
        <w:tabs>
          <w:tab w:val="left" w:pos="1080"/>
        </w:tabs>
        <w:ind w:left="720" w:right="720"/>
        <w:rPr>
          <w:lang w:val="el-GR"/>
        </w:rPr>
      </w:pPr>
      <w:r w:rsidRPr="004634BC">
        <w:rPr>
          <w:lang w:val="el-GR"/>
        </w:rPr>
        <w:lastRenderedPageBreak/>
        <w:t>καὶ</w:t>
      </w:r>
      <w:r>
        <w:rPr>
          <w:rStyle w:val="FootnoteReference"/>
        </w:rPr>
        <w:footnoteReference w:id="597"/>
      </w:r>
      <w:r w:rsidRPr="00711726">
        <w:rPr>
          <w:lang w:val="el-GR"/>
        </w:rPr>
        <w:t xml:space="preserve"> </w:t>
      </w:r>
      <w:r w:rsidRPr="004634BC">
        <w:rPr>
          <w:lang w:val="el-GR"/>
        </w:rPr>
        <w:t>τὰ</w:t>
      </w:r>
      <w:r>
        <w:rPr>
          <w:rStyle w:val="FootnoteReference"/>
        </w:rPr>
        <w:footnoteReference w:id="598"/>
      </w:r>
      <w:r w:rsidRPr="00711726">
        <w:rPr>
          <w:lang w:val="el-GR"/>
        </w:rPr>
        <w:t xml:space="preserve"> </w:t>
      </w:r>
      <w:r w:rsidRPr="004634BC">
        <w:rPr>
          <w:lang w:val="el-GR"/>
        </w:rPr>
        <w:t>ἀκάθαρτα</w:t>
      </w:r>
      <w:r>
        <w:rPr>
          <w:rStyle w:val="FootnoteReference"/>
        </w:rPr>
        <w:footnoteReference w:id="599"/>
      </w:r>
      <w:r w:rsidRPr="00711726">
        <w:rPr>
          <w:lang w:val="el-GR"/>
        </w:rPr>
        <w:t xml:space="preserve"> </w:t>
      </w:r>
      <w:r w:rsidRPr="004634BC">
        <w:rPr>
          <w:lang w:val="el-GR"/>
        </w:rPr>
        <w:t>τῆς</w:t>
      </w:r>
      <w:r>
        <w:rPr>
          <w:rStyle w:val="FootnoteReference"/>
        </w:rPr>
        <w:footnoteReference w:id="600"/>
      </w:r>
      <w:r w:rsidRPr="00711726">
        <w:rPr>
          <w:lang w:val="el-GR"/>
        </w:rPr>
        <w:t xml:space="preserve"> </w:t>
      </w:r>
    </w:p>
    <w:p w:rsidR="00711726" w:rsidRPr="00711726" w:rsidRDefault="00711726" w:rsidP="00711726">
      <w:pPr>
        <w:tabs>
          <w:tab w:val="left" w:pos="1080"/>
        </w:tabs>
        <w:ind w:left="720" w:right="720"/>
        <w:rPr>
          <w:lang w:val="el-GR"/>
        </w:rPr>
      </w:pPr>
      <w:r w:rsidRPr="004634BC">
        <w:rPr>
          <w:lang w:val="el-GR"/>
        </w:rPr>
        <w:t>πορνείας</w:t>
      </w:r>
      <w:r>
        <w:rPr>
          <w:rStyle w:val="FootnoteReference"/>
        </w:rPr>
        <w:footnoteReference w:id="601"/>
      </w:r>
      <w:r w:rsidRPr="00711726">
        <w:rPr>
          <w:lang w:val="el-GR"/>
        </w:rPr>
        <w:t xml:space="preserve"> </w:t>
      </w:r>
      <w:r w:rsidRPr="004634BC">
        <w:rPr>
          <w:lang w:val="el-GR"/>
        </w:rPr>
        <w:t>αὐτῆς</w:t>
      </w:r>
      <w:r>
        <w:rPr>
          <w:rStyle w:val="FootnoteReference"/>
        </w:rPr>
        <w:footnoteReference w:id="602"/>
      </w:r>
      <w:r w:rsidRPr="00711726">
        <w:rPr>
          <w:lang w:val="el-GR"/>
        </w:rPr>
        <w:t xml:space="preserve">, </w:t>
      </w:r>
    </w:p>
    <w:p w:rsidR="006F44A0" w:rsidRDefault="00137A2D" w:rsidP="00137A2D">
      <w:pPr>
        <w:tabs>
          <w:tab w:val="left" w:pos="1080"/>
        </w:tabs>
        <w:ind w:left="720" w:right="720"/>
        <w:rPr>
          <w:lang w:val="el-GR"/>
        </w:rPr>
      </w:pPr>
      <w:r w:rsidRPr="00137A2D">
        <w:rPr>
          <w:vertAlign w:val="subscript"/>
          <w:lang w:val="el-GR"/>
        </w:rPr>
        <w:t>5</w:t>
      </w:r>
      <w:r w:rsidRPr="00137A2D">
        <w:rPr>
          <w:lang w:val="el-GR"/>
        </w:rPr>
        <w:t xml:space="preserve"> </w:t>
      </w:r>
      <w:r w:rsidRPr="004634BC">
        <w:rPr>
          <w:lang w:val="el-GR"/>
        </w:rPr>
        <w:t>καὶ</w:t>
      </w:r>
      <w:r>
        <w:rPr>
          <w:rStyle w:val="FootnoteReference"/>
        </w:rPr>
        <w:footnoteReference w:id="603"/>
      </w:r>
      <w:r w:rsidRPr="00137A2D">
        <w:rPr>
          <w:lang w:val="el-GR"/>
        </w:rPr>
        <w:t xml:space="preserve"> </w:t>
      </w:r>
      <w:r w:rsidRPr="004634BC">
        <w:rPr>
          <w:lang w:val="el-GR"/>
        </w:rPr>
        <w:t>ἐπὶ</w:t>
      </w:r>
      <w:r>
        <w:rPr>
          <w:rStyle w:val="FootnoteReference"/>
        </w:rPr>
        <w:footnoteReference w:id="604"/>
      </w:r>
      <w:r w:rsidRPr="00137A2D">
        <w:rPr>
          <w:lang w:val="el-GR"/>
        </w:rPr>
        <w:t xml:space="preserve"> </w:t>
      </w:r>
      <w:r w:rsidRPr="004634BC">
        <w:rPr>
          <w:lang w:val="el-GR"/>
        </w:rPr>
        <w:t>τὸ</w:t>
      </w:r>
      <w:r>
        <w:rPr>
          <w:rStyle w:val="FootnoteReference"/>
        </w:rPr>
        <w:footnoteReference w:id="605"/>
      </w:r>
      <w:r w:rsidRPr="00137A2D">
        <w:rPr>
          <w:lang w:val="el-GR"/>
        </w:rPr>
        <w:t xml:space="preserve"> </w:t>
      </w:r>
      <w:r w:rsidRPr="004634BC">
        <w:rPr>
          <w:lang w:val="el-GR"/>
        </w:rPr>
        <w:t>μέτωπον</w:t>
      </w:r>
      <w:r>
        <w:rPr>
          <w:rStyle w:val="FootnoteReference"/>
        </w:rPr>
        <w:footnoteReference w:id="606"/>
      </w:r>
      <w:r w:rsidRPr="00137A2D">
        <w:rPr>
          <w:lang w:val="el-GR"/>
        </w:rPr>
        <w:t xml:space="preserve"> </w:t>
      </w:r>
      <w:r w:rsidRPr="004634BC">
        <w:rPr>
          <w:lang w:val="el-GR"/>
        </w:rPr>
        <w:t>αὐτῆς</w:t>
      </w:r>
      <w:r>
        <w:rPr>
          <w:rStyle w:val="FootnoteReference"/>
        </w:rPr>
        <w:footnoteReference w:id="607"/>
      </w:r>
      <w:r w:rsidRPr="00137A2D">
        <w:rPr>
          <w:lang w:val="el-GR"/>
        </w:rPr>
        <w:t xml:space="preserve"> </w:t>
      </w:r>
      <w:r w:rsidRPr="004634BC">
        <w:rPr>
          <w:lang w:val="el-GR"/>
        </w:rPr>
        <w:t>ὄνομα</w:t>
      </w:r>
      <w:r>
        <w:rPr>
          <w:rStyle w:val="FootnoteReference"/>
        </w:rPr>
        <w:footnoteReference w:id="608"/>
      </w:r>
      <w:r w:rsidRPr="00137A2D">
        <w:rPr>
          <w:lang w:val="el-GR"/>
        </w:rPr>
        <w:t xml:space="preserve"> </w:t>
      </w:r>
      <w:r w:rsidRPr="004634BC">
        <w:rPr>
          <w:lang w:val="el-GR"/>
        </w:rPr>
        <w:lastRenderedPageBreak/>
        <w:t>γεγραμμένον</w:t>
      </w:r>
      <w:r>
        <w:rPr>
          <w:rStyle w:val="FootnoteReference"/>
        </w:rPr>
        <w:footnoteReference w:id="609"/>
      </w:r>
      <w:r w:rsidRPr="00137A2D">
        <w:rPr>
          <w:lang w:val="el-GR"/>
        </w:rPr>
        <w:t xml:space="preserve">, </w:t>
      </w:r>
      <w:r w:rsidRPr="004634BC">
        <w:rPr>
          <w:lang w:val="el-GR"/>
        </w:rPr>
        <w:t>μυστήριον</w:t>
      </w:r>
      <w:r>
        <w:rPr>
          <w:rStyle w:val="FootnoteReference"/>
        </w:rPr>
        <w:footnoteReference w:id="610"/>
      </w:r>
      <w:r w:rsidRPr="00137A2D">
        <w:rPr>
          <w:lang w:val="el-GR"/>
        </w:rPr>
        <w:t xml:space="preserve">, </w:t>
      </w:r>
      <w:r w:rsidRPr="004634BC">
        <w:rPr>
          <w:lang w:val="el-GR"/>
        </w:rPr>
        <w:t>βαβυλὼν</w:t>
      </w:r>
      <w:r>
        <w:rPr>
          <w:rStyle w:val="FootnoteReference"/>
        </w:rPr>
        <w:footnoteReference w:id="611"/>
      </w:r>
      <w:r w:rsidRPr="00137A2D">
        <w:rPr>
          <w:lang w:val="el-GR"/>
        </w:rPr>
        <w:t xml:space="preserve"> </w:t>
      </w:r>
      <w:r w:rsidRPr="004634BC">
        <w:rPr>
          <w:lang w:val="el-GR"/>
        </w:rPr>
        <w:t>ἡ</w:t>
      </w:r>
      <w:r>
        <w:rPr>
          <w:rStyle w:val="FootnoteReference"/>
        </w:rPr>
        <w:footnoteReference w:id="612"/>
      </w:r>
      <w:r w:rsidRPr="00137A2D">
        <w:rPr>
          <w:lang w:val="el-GR"/>
        </w:rPr>
        <w:t xml:space="preserve"> </w:t>
      </w:r>
      <w:r w:rsidRPr="004634BC">
        <w:rPr>
          <w:lang w:val="el-GR"/>
        </w:rPr>
        <w:t>μεγάλη</w:t>
      </w:r>
      <w:r>
        <w:rPr>
          <w:rStyle w:val="FootnoteReference"/>
        </w:rPr>
        <w:footnoteReference w:id="613"/>
      </w:r>
      <w:r w:rsidRPr="00137A2D">
        <w:rPr>
          <w:lang w:val="el-GR"/>
        </w:rPr>
        <w:t xml:space="preserve">, </w:t>
      </w:r>
      <w:r w:rsidRPr="004634BC">
        <w:rPr>
          <w:lang w:val="el-GR"/>
        </w:rPr>
        <w:t>ἡ</w:t>
      </w:r>
      <w:r>
        <w:rPr>
          <w:rStyle w:val="FootnoteReference"/>
        </w:rPr>
        <w:footnoteReference w:id="614"/>
      </w:r>
      <w:r w:rsidRPr="00137A2D">
        <w:rPr>
          <w:lang w:val="el-GR"/>
        </w:rPr>
        <w:t xml:space="preserve"> </w:t>
      </w:r>
      <w:r w:rsidRPr="004634BC">
        <w:rPr>
          <w:lang w:val="el-GR"/>
        </w:rPr>
        <w:t>μήτηρ</w:t>
      </w:r>
      <w:r>
        <w:rPr>
          <w:rStyle w:val="FootnoteReference"/>
        </w:rPr>
        <w:footnoteReference w:id="615"/>
      </w:r>
      <w:r w:rsidRPr="00137A2D">
        <w:rPr>
          <w:lang w:val="el-GR"/>
        </w:rPr>
        <w:t xml:space="preserve"> </w:t>
      </w:r>
      <w:r w:rsidRPr="004634BC">
        <w:rPr>
          <w:lang w:val="el-GR"/>
        </w:rPr>
        <w:t>τῶν</w:t>
      </w:r>
      <w:r>
        <w:rPr>
          <w:rStyle w:val="FootnoteReference"/>
        </w:rPr>
        <w:footnoteReference w:id="616"/>
      </w:r>
      <w:r w:rsidRPr="00137A2D">
        <w:rPr>
          <w:lang w:val="el-GR"/>
        </w:rPr>
        <w:t xml:space="preserve"> </w:t>
      </w:r>
      <w:r w:rsidRPr="004634BC">
        <w:rPr>
          <w:lang w:val="el-GR"/>
        </w:rPr>
        <w:t>πορνῶν</w:t>
      </w:r>
      <w:r>
        <w:rPr>
          <w:rStyle w:val="FootnoteReference"/>
        </w:rPr>
        <w:footnoteReference w:id="617"/>
      </w:r>
      <w:r w:rsidRPr="00137A2D">
        <w:rPr>
          <w:lang w:val="el-GR"/>
        </w:rPr>
        <w:t xml:space="preserve"> </w:t>
      </w:r>
      <w:r w:rsidRPr="004634BC">
        <w:rPr>
          <w:lang w:val="el-GR"/>
        </w:rPr>
        <w:t>καὶ</w:t>
      </w:r>
      <w:r>
        <w:rPr>
          <w:rStyle w:val="FootnoteReference"/>
        </w:rPr>
        <w:footnoteReference w:id="618"/>
      </w:r>
      <w:r w:rsidRPr="00137A2D">
        <w:rPr>
          <w:lang w:val="el-GR"/>
        </w:rPr>
        <w:t xml:space="preserve"> </w:t>
      </w:r>
      <w:r w:rsidRPr="004634BC">
        <w:rPr>
          <w:lang w:val="el-GR"/>
        </w:rPr>
        <w:t>τῶν</w:t>
      </w:r>
      <w:r>
        <w:rPr>
          <w:rStyle w:val="FootnoteReference"/>
        </w:rPr>
        <w:footnoteReference w:id="619"/>
      </w:r>
      <w:r w:rsidRPr="00137A2D">
        <w:rPr>
          <w:lang w:val="el-GR"/>
        </w:rPr>
        <w:t xml:space="preserve"> </w:t>
      </w:r>
    </w:p>
    <w:p w:rsidR="00137A2D" w:rsidRPr="00137A2D" w:rsidRDefault="00137A2D" w:rsidP="00137A2D">
      <w:pPr>
        <w:tabs>
          <w:tab w:val="left" w:pos="1080"/>
        </w:tabs>
        <w:ind w:left="720" w:right="720"/>
        <w:rPr>
          <w:lang w:val="el-GR"/>
        </w:rPr>
      </w:pPr>
      <w:r w:rsidRPr="004634BC">
        <w:rPr>
          <w:lang w:val="el-GR"/>
        </w:rPr>
        <w:t>βδελυγμάτων</w:t>
      </w:r>
      <w:r>
        <w:rPr>
          <w:rStyle w:val="FootnoteReference"/>
        </w:rPr>
        <w:footnoteReference w:id="620"/>
      </w:r>
      <w:r w:rsidRPr="00137A2D">
        <w:rPr>
          <w:lang w:val="el-GR"/>
        </w:rPr>
        <w:t xml:space="preserve"> </w:t>
      </w:r>
      <w:r w:rsidRPr="004634BC">
        <w:rPr>
          <w:lang w:val="el-GR"/>
        </w:rPr>
        <w:t>τῆς</w:t>
      </w:r>
      <w:r>
        <w:rPr>
          <w:rStyle w:val="FootnoteReference"/>
        </w:rPr>
        <w:footnoteReference w:id="621"/>
      </w:r>
      <w:r w:rsidRPr="00137A2D">
        <w:rPr>
          <w:lang w:val="el-GR"/>
        </w:rPr>
        <w:t xml:space="preserve"> </w:t>
      </w:r>
      <w:r w:rsidRPr="004634BC">
        <w:rPr>
          <w:lang w:val="el-GR"/>
        </w:rPr>
        <w:t>γῆς</w:t>
      </w:r>
      <w:r>
        <w:rPr>
          <w:rStyle w:val="FootnoteReference"/>
        </w:rPr>
        <w:footnoteReference w:id="622"/>
      </w:r>
      <w:r w:rsidRPr="00137A2D">
        <w:rPr>
          <w:lang w:val="el-GR"/>
        </w:rPr>
        <w:t xml:space="preserve">. </w:t>
      </w:r>
    </w:p>
    <w:p w:rsidR="00414A71" w:rsidRDefault="00A7289D" w:rsidP="00A7289D">
      <w:pPr>
        <w:tabs>
          <w:tab w:val="left" w:pos="1080"/>
        </w:tabs>
        <w:ind w:left="720" w:right="720"/>
        <w:rPr>
          <w:lang w:val="el-GR"/>
        </w:rPr>
      </w:pPr>
      <w:r w:rsidRPr="00A7289D">
        <w:rPr>
          <w:vertAlign w:val="subscript"/>
          <w:lang w:val="el-GR"/>
        </w:rPr>
        <w:lastRenderedPageBreak/>
        <w:t>6</w:t>
      </w:r>
      <w:r w:rsidRPr="00A7289D">
        <w:rPr>
          <w:lang w:val="el-GR"/>
        </w:rPr>
        <w:t xml:space="preserve"> </w:t>
      </w:r>
      <w:r w:rsidRPr="004634BC">
        <w:rPr>
          <w:lang w:val="el-GR"/>
        </w:rPr>
        <w:t>καὶ</w:t>
      </w:r>
      <w:r>
        <w:rPr>
          <w:rStyle w:val="FootnoteReference"/>
        </w:rPr>
        <w:footnoteReference w:id="623"/>
      </w:r>
      <w:r w:rsidRPr="00A7289D">
        <w:rPr>
          <w:lang w:val="el-GR"/>
        </w:rPr>
        <w:t xml:space="preserve"> </w:t>
      </w:r>
      <w:r w:rsidRPr="004634BC">
        <w:rPr>
          <w:lang w:val="el-GR"/>
        </w:rPr>
        <w:t>εἶδον</w:t>
      </w:r>
      <w:r>
        <w:rPr>
          <w:rStyle w:val="FootnoteReference"/>
        </w:rPr>
        <w:footnoteReference w:id="624"/>
      </w:r>
      <w:r w:rsidRPr="00A7289D">
        <w:rPr>
          <w:lang w:val="el-GR"/>
        </w:rPr>
        <w:t xml:space="preserve"> </w:t>
      </w:r>
      <w:r w:rsidRPr="004634BC">
        <w:rPr>
          <w:lang w:val="el-GR"/>
        </w:rPr>
        <w:t>τὴν</w:t>
      </w:r>
      <w:r>
        <w:rPr>
          <w:rStyle w:val="FootnoteReference"/>
        </w:rPr>
        <w:footnoteReference w:id="625"/>
      </w:r>
      <w:r w:rsidRPr="00A7289D">
        <w:rPr>
          <w:lang w:val="el-GR"/>
        </w:rPr>
        <w:t xml:space="preserve"> </w:t>
      </w:r>
      <w:r w:rsidRPr="004634BC">
        <w:rPr>
          <w:lang w:val="el-GR"/>
        </w:rPr>
        <w:t>γυναῖκα</w:t>
      </w:r>
      <w:r>
        <w:rPr>
          <w:rStyle w:val="FootnoteReference"/>
        </w:rPr>
        <w:footnoteReference w:id="626"/>
      </w:r>
      <w:r w:rsidRPr="00A7289D">
        <w:rPr>
          <w:lang w:val="el-GR"/>
        </w:rPr>
        <w:t xml:space="preserve"> </w:t>
      </w:r>
      <w:r w:rsidRPr="004634BC">
        <w:rPr>
          <w:lang w:val="el-GR"/>
        </w:rPr>
        <w:t>μεθύουσαν</w:t>
      </w:r>
      <w:r>
        <w:rPr>
          <w:rStyle w:val="FootnoteReference"/>
        </w:rPr>
        <w:footnoteReference w:id="627"/>
      </w:r>
      <w:r w:rsidRPr="00A7289D">
        <w:rPr>
          <w:lang w:val="el-GR"/>
        </w:rPr>
        <w:t xml:space="preserve"> </w:t>
      </w:r>
    </w:p>
    <w:p w:rsidR="00A7289D" w:rsidRPr="00A7289D" w:rsidRDefault="00A7289D" w:rsidP="00A7289D">
      <w:pPr>
        <w:tabs>
          <w:tab w:val="left" w:pos="1080"/>
        </w:tabs>
        <w:ind w:left="720" w:right="720"/>
        <w:rPr>
          <w:lang w:val="el-GR"/>
        </w:rPr>
      </w:pPr>
      <w:r w:rsidRPr="004634BC">
        <w:rPr>
          <w:lang w:val="el-GR"/>
        </w:rPr>
        <w:t>ἐκ</w:t>
      </w:r>
      <w:r>
        <w:rPr>
          <w:rStyle w:val="FootnoteReference"/>
        </w:rPr>
        <w:footnoteReference w:id="628"/>
      </w:r>
      <w:r w:rsidRPr="00A7289D">
        <w:rPr>
          <w:lang w:val="el-GR"/>
        </w:rPr>
        <w:t xml:space="preserve"> </w:t>
      </w:r>
      <w:r w:rsidRPr="004634BC">
        <w:rPr>
          <w:lang w:val="el-GR"/>
        </w:rPr>
        <w:t>τοῦ</w:t>
      </w:r>
      <w:r>
        <w:rPr>
          <w:rStyle w:val="FootnoteReference"/>
        </w:rPr>
        <w:footnoteReference w:id="629"/>
      </w:r>
      <w:r w:rsidRPr="00A7289D">
        <w:rPr>
          <w:lang w:val="el-GR"/>
        </w:rPr>
        <w:t xml:space="preserve"> </w:t>
      </w:r>
      <w:r w:rsidRPr="004634BC">
        <w:rPr>
          <w:lang w:val="el-GR"/>
        </w:rPr>
        <w:t>αἵματος</w:t>
      </w:r>
      <w:r>
        <w:rPr>
          <w:rStyle w:val="FootnoteReference"/>
        </w:rPr>
        <w:footnoteReference w:id="630"/>
      </w:r>
      <w:r w:rsidRPr="00A7289D">
        <w:rPr>
          <w:lang w:val="el-GR"/>
        </w:rPr>
        <w:t xml:space="preserve"> </w:t>
      </w:r>
      <w:r w:rsidRPr="004634BC">
        <w:rPr>
          <w:lang w:val="el-GR"/>
        </w:rPr>
        <w:t>τῶν</w:t>
      </w:r>
      <w:r>
        <w:rPr>
          <w:rStyle w:val="FootnoteReference"/>
        </w:rPr>
        <w:footnoteReference w:id="631"/>
      </w:r>
      <w:r w:rsidRPr="00A7289D">
        <w:rPr>
          <w:lang w:val="el-GR"/>
        </w:rPr>
        <w:t xml:space="preserve"> </w:t>
      </w:r>
      <w:r w:rsidRPr="004634BC">
        <w:rPr>
          <w:lang w:val="el-GR"/>
        </w:rPr>
        <w:t>ἁγίων</w:t>
      </w:r>
      <w:r>
        <w:rPr>
          <w:rStyle w:val="FootnoteReference"/>
        </w:rPr>
        <w:footnoteReference w:id="632"/>
      </w:r>
      <w:r w:rsidRPr="00A7289D">
        <w:rPr>
          <w:lang w:val="el-GR"/>
        </w:rPr>
        <w:t xml:space="preserve"> </w:t>
      </w:r>
      <w:r w:rsidRPr="004634BC">
        <w:rPr>
          <w:lang w:val="el-GR"/>
        </w:rPr>
        <w:t>καὶ</w:t>
      </w:r>
      <w:r>
        <w:rPr>
          <w:rStyle w:val="FootnoteReference"/>
        </w:rPr>
        <w:footnoteReference w:id="633"/>
      </w:r>
      <w:r w:rsidRPr="00A7289D">
        <w:rPr>
          <w:lang w:val="el-GR"/>
        </w:rPr>
        <w:t xml:space="preserve"> </w:t>
      </w:r>
      <w:r>
        <w:rPr>
          <w:rStyle w:val="FootnoteReference"/>
        </w:rPr>
        <w:footnoteReference w:id="634"/>
      </w:r>
      <w:r w:rsidRPr="00A7289D">
        <w:rPr>
          <w:lang w:val="el-GR"/>
        </w:rPr>
        <w:t xml:space="preserve"> </w:t>
      </w:r>
      <w:r w:rsidRPr="004634BC">
        <w:rPr>
          <w:lang w:val="el-GR"/>
        </w:rPr>
        <w:t>ἐκ</w:t>
      </w:r>
      <w:r>
        <w:rPr>
          <w:rStyle w:val="FootnoteReference"/>
        </w:rPr>
        <w:footnoteReference w:id="635"/>
      </w:r>
      <w:r w:rsidRPr="00A7289D">
        <w:rPr>
          <w:lang w:val="el-GR"/>
        </w:rPr>
        <w:t xml:space="preserve"> </w:t>
      </w:r>
      <w:r w:rsidRPr="004634BC">
        <w:rPr>
          <w:lang w:val="el-GR"/>
        </w:rPr>
        <w:t>τοῦ</w:t>
      </w:r>
      <w:r>
        <w:rPr>
          <w:rStyle w:val="FootnoteReference"/>
        </w:rPr>
        <w:footnoteReference w:id="636"/>
      </w:r>
      <w:r w:rsidRPr="00A7289D">
        <w:rPr>
          <w:lang w:val="el-GR"/>
        </w:rPr>
        <w:t xml:space="preserve"> </w:t>
      </w:r>
      <w:r w:rsidRPr="004634BC">
        <w:rPr>
          <w:lang w:val="el-GR"/>
        </w:rPr>
        <w:t>αἵματος</w:t>
      </w:r>
      <w:r>
        <w:rPr>
          <w:rStyle w:val="FootnoteReference"/>
        </w:rPr>
        <w:footnoteReference w:id="637"/>
      </w:r>
      <w:r w:rsidRPr="00A7289D">
        <w:rPr>
          <w:lang w:val="el-GR"/>
        </w:rPr>
        <w:t xml:space="preserve"> </w:t>
      </w:r>
      <w:r w:rsidRPr="004634BC">
        <w:rPr>
          <w:lang w:val="el-GR"/>
        </w:rPr>
        <w:t>τῶν</w:t>
      </w:r>
      <w:r>
        <w:rPr>
          <w:rStyle w:val="FootnoteReference"/>
        </w:rPr>
        <w:footnoteReference w:id="638"/>
      </w:r>
      <w:r w:rsidRPr="00A7289D">
        <w:rPr>
          <w:lang w:val="el-GR"/>
        </w:rPr>
        <w:t xml:space="preserve"> </w:t>
      </w:r>
      <w:r w:rsidRPr="004634BC">
        <w:rPr>
          <w:lang w:val="el-GR"/>
        </w:rPr>
        <w:t>μαρτύρων</w:t>
      </w:r>
      <w:r>
        <w:rPr>
          <w:rStyle w:val="FootnoteReference"/>
        </w:rPr>
        <w:footnoteReference w:id="639"/>
      </w:r>
      <w:r w:rsidRPr="00A7289D">
        <w:rPr>
          <w:lang w:val="el-GR"/>
        </w:rPr>
        <w:t xml:space="preserve"> </w:t>
      </w:r>
      <w:r>
        <w:rPr>
          <w:lang w:val="el-GR"/>
        </w:rPr>
        <w:t>ἰ</w:t>
      </w:r>
      <w:r w:rsidRPr="004634BC">
        <w:rPr>
          <w:lang w:val="el-GR"/>
        </w:rPr>
        <w:t>ησοῦ</w:t>
      </w:r>
      <w:r>
        <w:rPr>
          <w:rStyle w:val="FootnoteReference"/>
        </w:rPr>
        <w:footnoteReference w:id="640"/>
      </w:r>
      <w:r w:rsidRPr="00A7289D">
        <w:rPr>
          <w:lang w:val="el-GR"/>
        </w:rPr>
        <w:t xml:space="preserve">. </w:t>
      </w:r>
      <w:r w:rsidRPr="004634BC">
        <w:rPr>
          <w:lang w:val="el-GR"/>
        </w:rPr>
        <w:t>καὶ</w:t>
      </w:r>
      <w:r>
        <w:rPr>
          <w:rStyle w:val="FootnoteReference"/>
        </w:rPr>
        <w:footnoteReference w:id="641"/>
      </w:r>
      <w:r w:rsidRPr="00A7289D">
        <w:rPr>
          <w:lang w:val="el-GR"/>
        </w:rPr>
        <w:t xml:space="preserve"> </w:t>
      </w:r>
      <w:r w:rsidRPr="004634BC">
        <w:rPr>
          <w:lang w:val="el-GR"/>
        </w:rPr>
        <w:t>ἐθαύμασα</w:t>
      </w:r>
      <w:r>
        <w:rPr>
          <w:rStyle w:val="FootnoteReference"/>
        </w:rPr>
        <w:footnoteReference w:id="642"/>
      </w:r>
      <w:r w:rsidRPr="00A7289D">
        <w:rPr>
          <w:lang w:val="el-GR"/>
        </w:rPr>
        <w:t xml:space="preserve"> </w:t>
      </w:r>
      <w:r w:rsidRPr="004634BC">
        <w:rPr>
          <w:lang w:val="el-GR"/>
        </w:rPr>
        <w:lastRenderedPageBreak/>
        <w:t>ἰδὼν</w:t>
      </w:r>
      <w:r>
        <w:rPr>
          <w:rStyle w:val="FootnoteReference"/>
        </w:rPr>
        <w:footnoteReference w:id="643"/>
      </w:r>
      <w:r w:rsidRPr="00A7289D">
        <w:rPr>
          <w:lang w:val="el-GR"/>
        </w:rPr>
        <w:t xml:space="preserve"> </w:t>
      </w:r>
      <w:r w:rsidRPr="004634BC">
        <w:rPr>
          <w:lang w:val="el-GR"/>
        </w:rPr>
        <w:t>αὐτὴν</w:t>
      </w:r>
      <w:r>
        <w:rPr>
          <w:rStyle w:val="FootnoteReference"/>
        </w:rPr>
        <w:footnoteReference w:id="644"/>
      </w:r>
      <w:r w:rsidRPr="00A7289D">
        <w:rPr>
          <w:lang w:val="el-GR"/>
        </w:rPr>
        <w:t xml:space="preserve"> </w:t>
      </w:r>
      <w:r w:rsidRPr="004634BC">
        <w:rPr>
          <w:lang w:val="el-GR"/>
        </w:rPr>
        <w:t>θαῦμα</w:t>
      </w:r>
      <w:r>
        <w:rPr>
          <w:rStyle w:val="FootnoteReference"/>
        </w:rPr>
        <w:footnoteReference w:id="645"/>
      </w:r>
      <w:r w:rsidRPr="00A7289D">
        <w:rPr>
          <w:lang w:val="el-GR"/>
        </w:rPr>
        <w:t xml:space="preserve"> </w:t>
      </w:r>
      <w:r w:rsidRPr="004634BC">
        <w:rPr>
          <w:lang w:val="el-GR"/>
        </w:rPr>
        <w:t>μέγα</w:t>
      </w:r>
      <w:r>
        <w:rPr>
          <w:rStyle w:val="FootnoteReference"/>
        </w:rPr>
        <w:footnoteReference w:id="646"/>
      </w:r>
      <w:r w:rsidRPr="00A7289D">
        <w:rPr>
          <w:lang w:val="el-GR"/>
        </w:rPr>
        <w:t xml:space="preserve"> </w:t>
      </w:r>
    </w:p>
    <w:p w:rsidR="007A34C9" w:rsidRDefault="00F428E2" w:rsidP="00F428E2">
      <w:pPr>
        <w:tabs>
          <w:tab w:val="left" w:pos="1080"/>
        </w:tabs>
        <w:ind w:left="720" w:right="720"/>
        <w:rPr>
          <w:lang w:val="el-GR"/>
        </w:rPr>
      </w:pPr>
      <w:r w:rsidRPr="00F428E2">
        <w:rPr>
          <w:vertAlign w:val="subscript"/>
          <w:lang w:val="el-GR"/>
        </w:rPr>
        <w:t>7</w:t>
      </w:r>
      <w:r w:rsidRPr="00F428E2">
        <w:rPr>
          <w:lang w:val="el-GR"/>
        </w:rPr>
        <w:t xml:space="preserve"> </w:t>
      </w:r>
      <w:r w:rsidRPr="004634BC">
        <w:rPr>
          <w:lang w:val="el-GR"/>
        </w:rPr>
        <w:t>καὶ</w:t>
      </w:r>
      <w:r>
        <w:rPr>
          <w:rStyle w:val="FootnoteReference"/>
        </w:rPr>
        <w:footnoteReference w:id="647"/>
      </w:r>
      <w:r w:rsidRPr="00F428E2">
        <w:rPr>
          <w:lang w:val="el-GR"/>
        </w:rPr>
        <w:t xml:space="preserve"> </w:t>
      </w:r>
      <w:r w:rsidRPr="004634BC">
        <w:rPr>
          <w:lang w:val="el-GR"/>
        </w:rPr>
        <w:t>εἶπέν</w:t>
      </w:r>
      <w:r>
        <w:rPr>
          <w:rStyle w:val="FootnoteReference"/>
        </w:rPr>
        <w:footnoteReference w:id="648"/>
      </w:r>
      <w:r w:rsidRPr="00F428E2">
        <w:rPr>
          <w:lang w:val="el-GR"/>
        </w:rPr>
        <w:t xml:space="preserve"> </w:t>
      </w:r>
      <w:r w:rsidRPr="004634BC">
        <w:rPr>
          <w:lang w:val="el-GR"/>
        </w:rPr>
        <w:t>μοι</w:t>
      </w:r>
      <w:r>
        <w:rPr>
          <w:rStyle w:val="FootnoteReference"/>
        </w:rPr>
        <w:footnoteReference w:id="649"/>
      </w:r>
      <w:r w:rsidRPr="00F428E2">
        <w:rPr>
          <w:lang w:val="el-GR"/>
        </w:rPr>
        <w:t xml:space="preserve"> </w:t>
      </w:r>
      <w:r w:rsidRPr="004634BC">
        <w:rPr>
          <w:lang w:val="el-GR"/>
        </w:rPr>
        <w:t>ὁ</w:t>
      </w:r>
      <w:r>
        <w:rPr>
          <w:rStyle w:val="FootnoteReference"/>
        </w:rPr>
        <w:footnoteReference w:id="650"/>
      </w:r>
      <w:r w:rsidRPr="00F428E2">
        <w:rPr>
          <w:lang w:val="el-GR"/>
        </w:rPr>
        <w:t xml:space="preserve"> </w:t>
      </w:r>
      <w:r w:rsidRPr="004634BC">
        <w:rPr>
          <w:lang w:val="el-GR"/>
        </w:rPr>
        <w:t>ἄγγελος</w:t>
      </w:r>
      <w:r>
        <w:rPr>
          <w:rStyle w:val="FootnoteReference"/>
        </w:rPr>
        <w:footnoteReference w:id="651"/>
      </w:r>
      <w:r w:rsidRPr="00F428E2">
        <w:rPr>
          <w:lang w:val="el-GR"/>
        </w:rPr>
        <w:t xml:space="preserve"> </w:t>
      </w:r>
      <w:r w:rsidRPr="004634BC">
        <w:rPr>
          <w:lang w:val="el-GR"/>
        </w:rPr>
        <w:t>διὰ</w:t>
      </w:r>
      <w:r>
        <w:rPr>
          <w:rStyle w:val="FootnoteReference"/>
        </w:rPr>
        <w:footnoteReference w:id="652"/>
      </w:r>
      <w:r w:rsidRPr="00F428E2">
        <w:rPr>
          <w:lang w:val="el-GR"/>
        </w:rPr>
        <w:t xml:space="preserve"> </w:t>
      </w:r>
      <w:r w:rsidRPr="004634BC">
        <w:rPr>
          <w:lang w:val="el-GR"/>
        </w:rPr>
        <w:t>τί</w:t>
      </w:r>
      <w:r>
        <w:rPr>
          <w:rStyle w:val="FootnoteReference"/>
        </w:rPr>
        <w:footnoteReference w:id="653"/>
      </w:r>
      <w:r w:rsidRPr="00F428E2">
        <w:rPr>
          <w:lang w:val="el-GR"/>
        </w:rPr>
        <w:t xml:space="preserve"> </w:t>
      </w:r>
      <w:r w:rsidRPr="004634BC">
        <w:rPr>
          <w:lang w:val="el-GR"/>
        </w:rPr>
        <w:lastRenderedPageBreak/>
        <w:t>ἐθαύμασας</w:t>
      </w:r>
      <w:r>
        <w:rPr>
          <w:rStyle w:val="FootnoteReference"/>
        </w:rPr>
        <w:footnoteReference w:id="654"/>
      </w:r>
      <w:r w:rsidRPr="00F428E2">
        <w:rPr>
          <w:lang w:val="el-GR"/>
        </w:rPr>
        <w:t xml:space="preserve">; </w:t>
      </w:r>
      <w:r w:rsidRPr="004634BC">
        <w:rPr>
          <w:lang w:val="el-GR"/>
        </w:rPr>
        <w:t>ἐγὼ</w:t>
      </w:r>
      <w:r>
        <w:rPr>
          <w:rStyle w:val="FootnoteReference"/>
        </w:rPr>
        <w:footnoteReference w:id="655"/>
      </w:r>
      <w:r w:rsidRPr="00F428E2">
        <w:rPr>
          <w:lang w:val="el-GR"/>
        </w:rPr>
        <w:t xml:space="preserve"> </w:t>
      </w:r>
      <w:r w:rsidRPr="004634BC">
        <w:rPr>
          <w:lang w:val="el-GR"/>
        </w:rPr>
        <w:t>ἐρῶ</w:t>
      </w:r>
      <w:r>
        <w:rPr>
          <w:rStyle w:val="FootnoteReference"/>
        </w:rPr>
        <w:footnoteReference w:id="656"/>
      </w:r>
      <w:r w:rsidRPr="00F428E2">
        <w:rPr>
          <w:lang w:val="el-GR"/>
        </w:rPr>
        <w:t xml:space="preserve"> </w:t>
      </w:r>
      <w:r w:rsidRPr="004634BC">
        <w:rPr>
          <w:lang w:val="el-GR"/>
        </w:rPr>
        <w:t>σοι</w:t>
      </w:r>
      <w:r>
        <w:rPr>
          <w:rStyle w:val="FootnoteReference"/>
        </w:rPr>
        <w:footnoteReference w:id="657"/>
      </w:r>
      <w:r w:rsidRPr="00F428E2">
        <w:rPr>
          <w:lang w:val="el-GR"/>
        </w:rPr>
        <w:t xml:space="preserve"> </w:t>
      </w:r>
      <w:r w:rsidRPr="004634BC">
        <w:rPr>
          <w:lang w:val="el-GR"/>
        </w:rPr>
        <w:t>τὸ</w:t>
      </w:r>
      <w:r>
        <w:rPr>
          <w:rStyle w:val="FootnoteReference"/>
        </w:rPr>
        <w:footnoteReference w:id="658"/>
      </w:r>
      <w:r w:rsidRPr="00F428E2">
        <w:rPr>
          <w:lang w:val="el-GR"/>
        </w:rPr>
        <w:t xml:space="preserve"> </w:t>
      </w:r>
      <w:r w:rsidRPr="004634BC">
        <w:rPr>
          <w:lang w:val="el-GR"/>
        </w:rPr>
        <w:t>μυστήριον</w:t>
      </w:r>
      <w:r>
        <w:rPr>
          <w:rStyle w:val="FootnoteReference"/>
        </w:rPr>
        <w:footnoteReference w:id="659"/>
      </w:r>
      <w:r w:rsidRPr="00F428E2">
        <w:rPr>
          <w:lang w:val="el-GR"/>
        </w:rPr>
        <w:t xml:space="preserve"> </w:t>
      </w:r>
      <w:r w:rsidRPr="004634BC">
        <w:rPr>
          <w:lang w:val="el-GR"/>
        </w:rPr>
        <w:t>τῆς</w:t>
      </w:r>
      <w:r>
        <w:rPr>
          <w:rStyle w:val="FootnoteReference"/>
        </w:rPr>
        <w:footnoteReference w:id="660"/>
      </w:r>
      <w:r w:rsidRPr="00F428E2">
        <w:rPr>
          <w:lang w:val="el-GR"/>
        </w:rPr>
        <w:t xml:space="preserve"> </w:t>
      </w:r>
      <w:r w:rsidRPr="004634BC">
        <w:rPr>
          <w:lang w:val="el-GR"/>
        </w:rPr>
        <w:t>γυναικὸς</w:t>
      </w:r>
      <w:r>
        <w:rPr>
          <w:rStyle w:val="FootnoteReference"/>
        </w:rPr>
        <w:footnoteReference w:id="661"/>
      </w:r>
      <w:r w:rsidRPr="00F428E2">
        <w:rPr>
          <w:lang w:val="el-GR"/>
        </w:rPr>
        <w:t xml:space="preserve"> </w:t>
      </w:r>
    </w:p>
    <w:p w:rsidR="00D33B33" w:rsidRDefault="00F428E2" w:rsidP="00F428E2">
      <w:pPr>
        <w:tabs>
          <w:tab w:val="left" w:pos="1080"/>
        </w:tabs>
        <w:ind w:left="720" w:right="720"/>
        <w:rPr>
          <w:lang w:val="el-GR"/>
        </w:rPr>
      </w:pPr>
      <w:r w:rsidRPr="004634BC">
        <w:rPr>
          <w:lang w:val="el-GR"/>
        </w:rPr>
        <w:t>καὶ</w:t>
      </w:r>
      <w:r>
        <w:rPr>
          <w:rStyle w:val="FootnoteReference"/>
        </w:rPr>
        <w:footnoteReference w:id="662"/>
      </w:r>
      <w:r w:rsidRPr="00F428E2">
        <w:rPr>
          <w:lang w:val="el-GR"/>
        </w:rPr>
        <w:t xml:space="preserve"> </w:t>
      </w:r>
      <w:r w:rsidRPr="004634BC">
        <w:rPr>
          <w:lang w:val="el-GR"/>
        </w:rPr>
        <w:t>τοῦ</w:t>
      </w:r>
      <w:r>
        <w:rPr>
          <w:rStyle w:val="FootnoteReference"/>
        </w:rPr>
        <w:footnoteReference w:id="663"/>
      </w:r>
      <w:r w:rsidRPr="00F428E2">
        <w:rPr>
          <w:lang w:val="el-GR"/>
        </w:rPr>
        <w:t xml:space="preserve"> </w:t>
      </w:r>
      <w:r w:rsidRPr="004634BC">
        <w:rPr>
          <w:lang w:val="el-GR"/>
        </w:rPr>
        <w:t>θηρίου</w:t>
      </w:r>
      <w:r>
        <w:rPr>
          <w:rStyle w:val="FootnoteReference"/>
        </w:rPr>
        <w:footnoteReference w:id="664"/>
      </w:r>
      <w:r w:rsidRPr="00F428E2">
        <w:rPr>
          <w:lang w:val="el-GR"/>
        </w:rPr>
        <w:t xml:space="preserve"> </w:t>
      </w:r>
      <w:r w:rsidRPr="004634BC">
        <w:rPr>
          <w:lang w:val="el-GR"/>
        </w:rPr>
        <w:t>τοῦ</w:t>
      </w:r>
      <w:r>
        <w:rPr>
          <w:rStyle w:val="FootnoteReference"/>
        </w:rPr>
        <w:footnoteReference w:id="665"/>
      </w:r>
      <w:r w:rsidRPr="00F428E2">
        <w:rPr>
          <w:lang w:val="el-GR"/>
        </w:rPr>
        <w:t xml:space="preserve"> </w:t>
      </w:r>
      <w:r w:rsidRPr="004634BC">
        <w:rPr>
          <w:lang w:val="el-GR"/>
        </w:rPr>
        <w:t>βαστάζοντος</w:t>
      </w:r>
      <w:r>
        <w:rPr>
          <w:rStyle w:val="FootnoteReference"/>
        </w:rPr>
        <w:footnoteReference w:id="666"/>
      </w:r>
      <w:r w:rsidRPr="00F428E2">
        <w:rPr>
          <w:lang w:val="el-GR"/>
        </w:rPr>
        <w:t xml:space="preserve"> </w:t>
      </w:r>
    </w:p>
    <w:p w:rsidR="00F428E2" w:rsidRPr="00F428E2" w:rsidRDefault="00F428E2" w:rsidP="00F428E2">
      <w:pPr>
        <w:tabs>
          <w:tab w:val="left" w:pos="1080"/>
        </w:tabs>
        <w:ind w:left="720" w:right="720"/>
        <w:rPr>
          <w:lang w:val="el-GR"/>
        </w:rPr>
      </w:pPr>
      <w:r w:rsidRPr="004634BC">
        <w:rPr>
          <w:lang w:val="el-GR"/>
        </w:rPr>
        <w:lastRenderedPageBreak/>
        <w:t>αὐτήν</w:t>
      </w:r>
      <w:r>
        <w:rPr>
          <w:rStyle w:val="FootnoteReference"/>
        </w:rPr>
        <w:footnoteReference w:id="667"/>
      </w:r>
      <w:r w:rsidRPr="00F428E2">
        <w:rPr>
          <w:lang w:val="el-GR"/>
        </w:rPr>
        <w:t xml:space="preserve">, </w:t>
      </w:r>
      <w:r w:rsidRPr="004634BC">
        <w:rPr>
          <w:lang w:val="el-GR"/>
        </w:rPr>
        <w:t>τοῦ</w:t>
      </w:r>
      <w:r>
        <w:rPr>
          <w:rStyle w:val="FootnoteReference"/>
        </w:rPr>
        <w:footnoteReference w:id="668"/>
      </w:r>
      <w:r w:rsidRPr="00F428E2">
        <w:rPr>
          <w:lang w:val="el-GR"/>
        </w:rPr>
        <w:t xml:space="preserve"> </w:t>
      </w:r>
      <w:r w:rsidRPr="004634BC">
        <w:rPr>
          <w:lang w:val="el-GR"/>
        </w:rPr>
        <w:t>ἔχοντος</w:t>
      </w:r>
      <w:r>
        <w:rPr>
          <w:rStyle w:val="FootnoteReference"/>
        </w:rPr>
        <w:footnoteReference w:id="669"/>
      </w:r>
      <w:r w:rsidRPr="00F428E2">
        <w:rPr>
          <w:lang w:val="el-GR"/>
        </w:rPr>
        <w:t xml:space="preserve"> </w:t>
      </w:r>
      <w:r w:rsidRPr="004634BC">
        <w:rPr>
          <w:lang w:val="el-GR"/>
        </w:rPr>
        <w:t>τὰς</w:t>
      </w:r>
      <w:r>
        <w:rPr>
          <w:rStyle w:val="FootnoteReference"/>
        </w:rPr>
        <w:footnoteReference w:id="670"/>
      </w:r>
      <w:r w:rsidRPr="00F428E2">
        <w:rPr>
          <w:lang w:val="el-GR"/>
        </w:rPr>
        <w:t xml:space="preserve"> </w:t>
      </w:r>
      <w:r w:rsidRPr="004634BC">
        <w:rPr>
          <w:lang w:val="el-GR"/>
        </w:rPr>
        <w:t>ἑπτὰ</w:t>
      </w:r>
      <w:r>
        <w:rPr>
          <w:rStyle w:val="FootnoteReference"/>
        </w:rPr>
        <w:footnoteReference w:id="671"/>
      </w:r>
      <w:r w:rsidRPr="00F428E2">
        <w:rPr>
          <w:lang w:val="el-GR"/>
        </w:rPr>
        <w:t xml:space="preserve"> </w:t>
      </w:r>
      <w:r w:rsidRPr="004634BC">
        <w:rPr>
          <w:lang w:val="el-GR"/>
        </w:rPr>
        <w:t>κεφαλὰς</w:t>
      </w:r>
      <w:r>
        <w:rPr>
          <w:rStyle w:val="FootnoteReference"/>
        </w:rPr>
        <w:footnoteReference w:id="672"/>
      </w:r>
      <w:r w:rsidRPr="00F428E2">
        <w:rPr>
          <w:lang w:val="el-GR"/>
        </w:rPr>
        <w:t xml:space="preserve"> </w:t>
      </w:r>
      <w:r w:rsidRPr="004634BC">
        <w:rPr>
          <w:lang w:val="el-GR"/>
        </w:rPr>
        <w:t>καὶ</w:t>
      </w:r>
      <w:r>
        <w:rPr>
          <w:rStyle w:val="FootnoteReference"/>
        </w:rPr>
        <w:footnoteReference w:id="673"/>
      </w:r>
      <w:r w:rsidRPr="00F428E2">
        <w:rPr>
          <w:lang w:val="el-GR"/>
        </w:rPr>
        <w:t xml:space="preserve"> </w:t>
      </w:r>
      <w:r w:rsidRPr="004634BC">
        <w:rPr>
          <w:lang w:val="el-GR"/>
        </w:rPr>
        <w:t>τὰ</w:t>
      </w:r>
      <w:r>
        <w:rPr>
          <w:rStyle w:val="FootnoteReference"/>
        </w:rPr>
        <w:footnoteReference w:id="674"/>
      </w:r>
      <w:r w:rsidRPr="00F428E2">
        <w:rPr>
          <w:lang w:val="el-GR"/>
        </w:rPr>
        <w:t xml:space="preserve"> </w:t>
      </w:r>
      <w:r w:rsidRPr="004634BC">
        <w:rPr>
          <w:lang w:val="el-GR"/>
        </w:rPr>
        <w:t>δέκα</w:t>
      </w:r>
      <w:r>
        <w:rPr>
          <w:rStyle w:val="FootnoteReference"/>
        </w:rPr>
        <w:footnoteReference w:id="675"/>
      </w:r>
      <w:r w:rsidRPr="00F428E2">
        <w:rPr>
          <w:lang w:val="el-GR"/>
        </w:rPr>
        <w:t xml:space="preserve"> </w:t>
      </w:r>
      <w:r w:rsidRPr="004634BC">
        <w:rPr>
          <w:lang w:val="el-GR"/>
        </w:rPr>
        <w:t>κέρατα</w:t>
      </w:r>
      <w:r>
        <w:rPr>
          <w:rStyle w:val="FootnoteReference"/>
        </w:rPr>
        <w:footnoteReference w:id="676"/>
      </w:r>
      <w:r w:rsidRPr="00F428E2">
        <w:rPr>
          <w:lang w:val="el-GR"/>
        </w:rPr>
        <w:t xml:space="preserve"> </w:t>
      </w:r>
    </w:p>
    <w:p w:rsidR="008D412B" w:rsidRDefault="007C0BFA" w:rsidP="007C0BFA">
      <w:pPr>
        <w:tabs>
          <w:tab w:val="left" w:pos="1080"/>
        </w:tabs>
        <w:ind w:left="720" w:right="720"/>
        <w:rPr>
          <w:lang w:val="el-GR"/>
        </w:rPr>
      </w:pPr>
      <w:r w:rsidRPr="007C0BFA">
        <w:rPr>
          <w:vertAlign w:val="subscript"/>
          <w:lang w:val="el-GR"/>
        </w:rPr>
        <w:lastRenderedPageBreak/>
        <w:t>8</w:t>
      </w:r>
      <w:r w:rsidRPr="007C0BFA">
        <w:rPr>
          <w:lang w:val="el-GR"/>
        </w:rPr>
        <w:t xml:space="preserve"> </w:t>
      </w:r>
      <w:r w:rsidRPr="004634BC">
        <w:rPr>
          <w:lang w:val="el-GR"/>
        </w:rPr>
        <w:t>τὸ</w:t>
      </w:r>
      <w:r>
        <w:rPr>
          <w:rStyle w:val="FootnoteReference"/>
        </w:rPr>
        <w:footnoteReference w:id="677"/>
      </w:r>
      <w:r w:rsidRPr="007C0BFA">
        <w:rPr>
          <w:lang w:val="el-GR"/>
        </w:rPr>
        <w:t xml:space="preserve"> </w:t>
      </w:r>
      <w:r w:rsidRPr="004634BC">
        <w:rPr>
          <w:lang w:val="el-GR"/>
        </w:rPr>
        <w:t>θηρίον</w:t>
      </w:r>
      <w:r>
        <w:rPr>
          <w:rStyle w:val="FootnoteReference"/>
        </w:rPr>
        <w:footnoteReference w:id="678"/>
      </w:r>
      <w:r w:rsidRPr="007C0BFA">
        <w:rPr>
          <w:lang w:val="el-GR"/>
        </w:rPr>
        <w:t xml:space="preserve"> </w:t>
      </w:r>
      <w:r w:rsidRPr="004634BC">
        <w:rPr>
          <w:lang w:val="el-GR"/>
        </w:rPr>
        <w:t>ὃ</w:t>
      </w:r>
      <w:r>
        <w:rPr>
          <w:rStyle w:val="FootnoteReference"/>
        </w:rPr>
        <w:footnoteReference w:id="679"/>
      </w:r>
      <w:r w:rsidRPr="007C0BFA">
        <w:rPr>
          <w:lang w:val="el-GR"/>
        </w:rPr>
        <w:t xml:space="preserve"> </w:t>
      </w:r>
      <w:r w:rsidRPr="004634BC">
        <w:rPr>
          <w:lang w:val="el-GR"/>
        </w:rPr>
        <w:t>εἶδες</w:t>
      </w:r>
      <w:r>
        <w:rPr>
          <w:rStyle w:val="FootnoteReference"/>
        </w:rPr>
        <w:footnoteReference w:id="680"/>
      </w:r>
      <w:r w:rsidRPr="007C0BFA">
        <w:rPr>
          <w:lang w:val="el-GR"/>
        </w:rPr>
        <w:t xml:space="preserve"> </w:t>
      </w:r>
      <w:r w:rsidRPr="004634BC">
        <w:rPr>
          <w:lang w:val="el-GR"/>
        </w:rPr>
        <w:t>ἦν</w:t>
      </w:r>
      <w:r>
        <w:rPr>
          <w:rStyle w:val="FootnoteReference"/>
        </w:rPr>
        <w:footnoteReference w:id="681"/>
      </w:r>
      <w:r w:rsidRPr="007C0BFA">
        <w:rPr>
          <w:lang w:val="el-GR"/>
        </w:rPr>
        <w:t xml:space="preserve"> </w:t>
      </w:r>
      <w:r w:rsidRPr="004634BC">
        <w:rPr>
          <w:lang w:val="el-GR"/>
        </w:rPr>
        <w:t>καὶ</w:t>
      </w:r>
      <w:r>
        <w:rPr>
          <w:rStyle w:val="FootnoteReference"/>
        </w:rPr>
        <w:footnoteReference w:id="682"/>
      </w:r>
      <w:r w:rsidRPr="007C0BFA">
        <w:rPr>
          <w:lang w:val="el-GR"/>
        </w:rPr>
        <w:t xml:space="preserve"> </w:t>
      </w:r>
      <w:r w:rsidRPr="004634BC">
        <w:rPr>
          <w:lang w:val="el-GR"/>
        </w:rPr>
        <w:t>οὐκ</w:t>
      </w:r>
      <w:r>
        <w:rPr>
          <w:rStyle w:val="FootnoteReference"/>
        </w:rPr>
        <w:footnoteReference w:id="683"/>
      </w:r>
      <w:r w:rsidRPr="007C0BFA">
        <w:rPr>
          <w:lang w:val="el-GR"/>
        </w:rPr>
        <w:t xml:space="preserve"> </w:t>
      </w:r>
      <w:r w:rsidRPr="004634BC">
        <w:rPr>
          <w:lang w:val="el-GR"/>
        </w:rPr>
        <w:t>ἔστιν</w:t>
      </w:r>
      <w:r>
        <w:rPr>
          <w:rStyle w:val="FootnoteReference"/>
        </w:rPr>
        <w:footnoteReference w:id="684"/>
      </w:r>
      <w:r w:rsidRPr="007C0BFA">
        <w:rPr>
          <w:lang w:val="el-GR"/>
        </w:rPr>
        <w:t xml:space="preserve">, </w:t>
      </w:r>
      <w:r w:rsidRPr="004634BC">
        <w:rPr>
          <w:lang w:val="el-GR"/>
        </w:rPr>
        <w:t>καὶ</w:t>
      </w:r>
      <w:r>
        <w:rPr>
          <w:rStyle w:val="FootnoteReference"/>
        </w:rPr>
        <w:footnoteReference w:id="685"/>
      </w:r>
      <w:r w:rsidRPr="007C0BFA">
        <w:rPr>
          <w:lang w:val="el-GR"/>
        </w:rPr>
        <w:t xml:space="preserve"> </w:t>
      </w:r>
      <w:r w:rsidRPr="004634BC">
        <w:rPr>
          <w:lang w:val="el-GR"/>
        </w:rPr>
        <w:t>μέλλει</w:t>
      </w:r>
      <w:r>
        <w:rPr>
          <w:rStyle w:val="FootnoteReference"/>
        </w:rPr>
        <w:footnoteReference w:id="686"/>
      </w:r>
      <w:r w:rsidRPr="007C0BFA">
        <w:rPr>
          <w:lang w:val="el-GR"/>
        </w:rPr>
        <w:t xml:space="preserve"> </w:t>
      </w:r>
      <w:r w:rsidRPr="004634BC">
        <w:rPr>
          <w:lang w:val="el-GR"/>
        </w:rPr>
        <w:t>ἀναβαίνειν</w:t>
      </w:r>
      <w:r>
        <w:rPr>
          <w:rStyle w:val="FootnoteReference"/>
        </w:rPr>
        <w:footnoteReference w:id="687"/>
      </w:r>
      <w:r w:rsidRPr="007C0BFA">
        <w:rPr>
          <w:lang w:val="el-GR"/>
        </w:rPr>
        <w:t xml:space="preserve"> </w:t>
      </w:r>
    </w:p>
    <w:p w:rsidR="009A59AE" w:rsidRDefault="007C0BFA" w:rsidP="007C0BFA">
      <w:pPr>
        <w:tabs>
          <w:tab w:val="left" w:pos="1080"/>
        </w:tabs>
        <w:ind w:left="720" w:right="720"/>
        <w:rPr>
          <w:lang w:val="el-GR"/>
        </w:rPr>
      </w:pPr>
      <w:r w:rsidRPr="004634BC">
        <w:rPr>
          <w:lang w:val="el-GR"/>
        </w:rPr>
        <w:t>ἐκ</w:t>
      </w:r>
      <w:r>
        <w:rPr>
          <w:rStyle w:val="FootnoteReference"/>
        </w:rPr>
        <w:footnoteReference w:id="688"/>
      </w:r>
      <w:r w:rsidRPr="007C0BFA">
        <w:rPr>
          <w:lang w:val="el-GR"/>
        </w:rPr>
        <w:t xml:space="preserve"> </w:t>
      </w:r>
      <w:r w:rsidRPr="004634BC">
        <w:rPr>
          <w:lang w:val="el-GR"/>
        </w:rPr>
        <w:t>τῆς</w:t>
      </w:r>
      <w:r>
        <w:rPr>
          <w:rStyle w:val="FootnoteReference"/>
        </w:rPr>
        <w:footnoteReference w:id="689"/>
      </w:r>
      <w:r w:rsidRPr="007C0BFA">
        <w:rPr>
          <w:lang w:val="el-GR"/>
        </w:rPr>
        <w:t xml:space="preserve"> </w:t>
      </w:r>
      <w:r w:rsidRPr="004634BC">
        <w:rPr>
          <w:lang w:val="el-GR"/>
        </w:rPr>
        <w:t>ἀβύσσου</w:t>
      </w:r>
      <w:r>
        <w:rPr>
          <w:rStyle w:val="FootnoteReference"/>
        </w:rPr>
        <w:footnoteReference w:id="690"/>
      </w:r>
      <w:r w:rsidRPr="007C0BFA">
        <w:rPr>
          <w:lang w:val="el-GR"/>
        </w:rPr>
        <w:t xml:space="preserve">, </w:t>
      </w:r>
      <w:r w:rsidRPr="004634BC">
        <w:rPr>
          <w:lang w:val="el-GR"/>
        </w:rPr>
        <w:t>καὶ</w:t>
      </w:r>
      <w:r>
        <w:rPr>
          <w:rStyle w:val="FootnoteReference"/>
        </w:rPr>
        <w:footnoteReference w:id="691"/>
      </w:r>
      <w:r w:rsidRPr="007C0BFA">
        <w:rPr>
          <w:lang w:val="el-GR"/>
        </w:rPr>
        <w:t xml:space="preserve"> </w:t>
      </w:r>
      <w:r w:rsidRPr="004634BC">
        <w:rPr>
          <w:lang w:val="el-GR"/>
        </w:rPr>
        <w:t>εἰς</w:t>
      </w:r>
      <w:r>
        <w:rPr>
          <w:rStyle w:val="FootnoteReference"/>
        </w:rPr>
        <w:footnoteReference w:id="692"/>
      </w:r>
      <w:r w:rsidRPr="007C0BFA">
        <w:rPr>
          <w:lang w:val="el-GR"/>
        </w:rPr>
        <w:t xml:space="preserve"> </w:t>
      </w:r>
      <w:r w:rsidRPr="004634BC">
        <w:rPr>
          <w:lang w:val="el-GR"/>
        </w:rPr>
        <w:t>ἀπώλειαν</w:t>
      </w:r>
      <w:r>
        <w:rPr>
          <w:rStyle w:val="FootnoteReference"/>
        </w:rPr>
        <w:footnoteReference w:id="693"/>
      </w:r>
      <w:r w:rsidRPr="007C0BFA">
        <w:rPr>
          <w:lang w:val="el-GR"/>
        </w:rPr>
        <w:t xml:space="preserve"> </w:t>
      </w:r>
    </w:p>
    <w:p w:rsidR="006F53D1" w:rsidRDefault="007C0BFA" w:rsidP="007C0BFA">
      <w:pPr>
        <w:tabs>
          <w:tab w:val="left" w:pos="1080"/>
        </w:tabs>
        <w:ind w:left="720" w:right="720"/>
        <w:rPr>
          <w:lang w:val="el-GR"/>
        </w:rPr>
      </w:pPr>
      <w:r w:rsidRPr="004634BC">
        <w:rPr>
          <w:lang w:val="el-GR"/>
        </w:rPr>
        <w:lastRenderedPageBreak/>
        <w:t>ὑπάγει</w:t>
      </w:r>
      <w:r>
        <w:rPr>
          <w:rStyle w:val="FootnoteReference"/>
        </w:rPr>
        <w:footnoteReference w:id="694"/>
      </w:r>
      <w:r w:rsidRPr="007C0BFA">
        <w:rPr>
          <w:lang w:val="el-GR"/>
        </w:rPr>
        <w:t xml:space="preserve"> </w:t>
      </w:r>
      <w:r>
        <w:rPr>
          <w:rStyle w:val="FootnoteReference"/>
        </w:rPr>
        <w:footnoteReference w:id="695"/>
      </w:r>
      <w:r w:rsidRPr="007C0BFA">
        <w:rPr>
          <w:lang w:val="el-GR"/>
        </w:rPr>
        <w:t xml:space="preserve"> </w:t>
      </w:r>
      <w:r w:rsidRPr="004634BC">
        <w:rPr>
          <w:lang w:val="el-GR"/>
        </w:rPr>
        <w:t>καὶ</w:t>
      </w:r>
      <w:r>
        <w:rPr>
          <w:rStyle w:val="FootnoteReference"/>
        </w:rPr>
        <w:footnoteReference w:id="696"/>
      </w:r>
      <w:r w:rsidRPr="007C0BFA">
        <w:rPr>
          <w:lang w:val="el-GR"/>
        </w:rPr>
        <w:t xml:space="preserve"> </w:t>
      </w:r>
      <w:r w:rsidRPr="004634BC">
        <w:rPr>
          <w:lang w:val="el-GR"/>
        </w:rPr>
        <w:t>θαυμασθήσονται</w:t>
      </w:r>
      <w:r>
        <w:rPr>
          <w:rStyle w:val="FootnoteReference"/>
        </w:rPr>
        <w:footnoteReference w:id="697"/>
      </w:r>
      <w:r w:rsidRPr="007C0BFA">
        <w:rPr>
          <w:lang w:val="el-GR"/>
        </w:rPr>
        <w:t xml:space="preserve"> </w:t>
      </w:r>
      <w:r>
        <w:rPr>
          <w:rStyle w:val="FootnoteReference"/>
        </w:rPr>
        <w:footnoteReference w:id="698"/>
      </w:r>
      <w:r w:rsidRPr="007C0BFA">
        <w:rPr>
          <w:lang w:val="el-GR"/>
        </w:rPr>
        <w:t xml:space="preserve"> </w:t>
      </w:r>
      <w:r w:rsidRPr="004634BC">
        <w:rPr>
          <w:lang w:val="el-GR"/>
        </w:rPr>
        <w:t>οἱ</w:t>
      </w:r>
      <w:r>
        <w:rPr>
          <w:rStyle w:val="FootnoteReference"/>
        </w:rPr>
        <w:footnoteReference w:id="699"/>
      </w:r>
      <w:r w:rsidRPr="007C0BFA">
        <w:rPr>
          <w:lang w:val="el-GR"/>
        </w:rPr>
        <w:t xml:space="preserve"> </w:t>
      </w:r>
      <w:r w:rsidRPr="004634BC">
        <w:rPr>
          <w:lang w:val="el-GR"/>
        </w:rPr>
        <w:t>κατοικοῦντες</w:t>
      </w:r>
      <w:r>
        <w:rPr>
          <w:rStyle w:val="FootnoteReference"/>
        </w:rPr>
        <w:footnoteReference w:id="700"/>
      </w:r>
      <w:r w:rsidRPr="007C0BFA">
        <w:rPr>
          <w:lang w:val="el-GR"/>
        </w:rPr>
        <w:t xml:space="preserve"> </w:t>
      </w:r>
      <w:r w:rsidRPr="004634BC">
        <w:rPr>
          <w:lang w:val="el-GR"/>
        </w:rPr>
        <w:t>ἐπὶ</w:t>
      </w:r>
      <w:r>
        <w:rPr>
          <w:rStyle w:val="FootnoteReference"/>
        </w:rPr>
        <w:footnoteReference w:id="701"/>
      </w:r>
      <w:r w:rsidRPr="007C0BFA">
        <w:rPr>
          <w:lang w:val="el-GR"/>
        </w:rPr>
        <w:t xml:space="preserve"> </w:t>
      </w:r>
      <w:r w:rsidRPr="004634BC">
        <w:rPr>
          <w:lang w:val="el-GR"/>
        </w:rPr>
        <w:t>τῆς</w:t>
      </w:r>
      <w:r>
        <w:rPr>
          <w:rStyle w:val="FootnoteReference"/>
        </w:rPr>
        <w:footnoteReference w:id="702"/>
      </w:r>
      <w:r w:rsidRPr="007C0BFA">
        <w:rPr>
          <w:lang w:val="el-GR"/>
        </w:rPr>
        <w:t xml:space="preserve"> </w:t>
      </w:r>
      <w:r w:rsidRPr="004634BC">
        <w:rPr>
          <w:lang w:val="el-GR"/>
        </w:rPr>
        <w:t>γῆς</w:t>
      </w:r>
      <w:r>
        <w:rPr>
          <w:rStyle w:val="FootnoteReference"/>
        </w:rPr>
        <w:footnoteReference w:id="703"/>
      </w:r>
      <w:r w:rsidRPr="007C0BFA">
        <w:rPr>
          <w:lang w:val="el-GR"/>
        </w:rPr>
        <w:t xml:space="preserve">, </w:t>
      </w:r>
      <w:r w:rsidRPr="004634BC">
        <w:rPr>
          <w:lang w:val="el-GR"/>
        </w:rPr>
        <w:t>ὧν</w:t>
      </w:r>
      <w:r>
        <w:rPr>
          <w:rStyle w:val="FootnoteReference"/>
        </w:rPr>
        <w:footnoteReference w:id="704"/>
      </w:r>
      <w:r w:rsidRPr="007C0BFA">
        <w:rPr>
          <w:lang w:val="el-GR"/>
        </w:rPr>
        <w:t xml:space="preserve"> </w:t>
      </w:r>
      <w:r w:rsidRPr="004634BC">
        <w:rPr>
          <w:lang w:val="el-GR"/>
        </w:rPr>
        <w:t>οὐ</w:t>
      </w:r>
      <w:r>
        <w:rPr>
          <w:rStyle w:val="FootnoteReference"/>
        </w:rPr>
        <w:footnoteReference w:id="705"/>
      </w:r>
      <w:r w:rsidRPr="007C0BFA">
        <w:rPr>
          <w:lang w:val="el-GR"/>
        </w:rPr>
        <w:t xml:space="preserve"> </w:t>
      </w:r>
      <w:r w:rsidRPr="004634BC">
        <w:rPr>
          <w:lang w:val="el-GR"/>
        </w:rPr>
        <w:t>γέγραπται</w:t>
      </w:r>
      <w:r>
        <w:rPr>
          <w:rStyle w:val="FootnoteReference"/>
        </w:rPr>
        <w:footnoteReference w:id="706"/>
      </w:r>
      <w:r w:rsidRPr="007C0BFA">
        <w:rPr>
          <w:lang w:val="el-GR"/>
        </w:rPr>
        <w:t xml:space="preserve"> </w:t>
      </w:r>
      <w:r w:rsidRPr="004634BC">
        <w:rPr>
          <w:lang w:val="el-GR"/>
        </w:rPr>
        <w:lastRenderedPageBreak/>
        <w:t>τὸ</w:t>
      </w:r>
      <w:r>
        <w:rPr>
          <w:rStyle w:val="FootnoteReference"/>
        </w:rPr>
        <w:footnoteReference w:id="707"/>
      </w:r>
      <w:r w:rsidRPr="007C0BFA">
        <w:rPr>
          <w:lang w:val="el-GR"/>
        </w:rPr>
        <w:t xml:space="preserve"> </w:t>
      </w:r>
      <w:r w:rsidRPr="004634BC">
        <w:rPr>
          <w:lang w:val="el-GR"/>
        </w:rPr>
        <w:t>ὄνομα</w:t>
      </w:r>
      <w:r>
        <w:rPr>
          <w:rStyle w:val="FootnoteReference"/>
        </w:rPr>
        <w:footnoteReference w:id="708"/>
      </w:r>
      <w:r w:rsidRPr="007C0BFA">
        <w:rPr>
          <w:lang w:val="el-GR"/>
        </w:rPr>
        <w:t xml:space="preserve"> </w:t>
      </w:r>
      <w:r>
        <w:rPr>
          <w:rStyle w:val="FootnoteReference"/>
        </w:rPr>
        <w:footnoteReference w:id="709"/>
      </w:r>
      <w:r w:rsidRPr="007C0BFA">
        <w:rPr>
          <w:lang w:val="el-GR"/>
        </w:rPr>
        <w:t xml:space="preserve"> </w:t>
      </w:r>
      <w:r w:rsidRPr="004634BC">
        <w:rPr>
          <w:lang w:val="el-GR"/>
        </w:rPr>
        <w:t>ἐπὶ</w:t>
      </w:r>
      <w:r>
        <w:rPr>
          <w:rStyle w:val="FootnoteReference"/>
        </w:rPr>
        <w:footnoteReference w:id="710"/>
      </w:r>
      <w:r w:rsidRPr="007C0BFA">
        <w:rPr>
          <w:lang w:val="el-GR"/>
        </w:rPr>
        <w:t xml:space="preserve"> </w:t>
      </w:r>
      <w:r w:rsidRPr="004634BC">
        <w:rPr>
          <w:lang w:val="el-GR"/>
        </w:rPr>
        <w:t>τὸ</w:t>
      </w:r>
      <w:r>
        <w:rPr>
          <w:rStyle w:val="FootnoteReference"/>
        </w:rPr>
        <w:footnoteReference w:id="711"/>
      </w:r>
      <w:r w:rsidRPr="007C0BFA">
        <w:rPr>
          <w:lang w:val="el-GR"/>
        </w:rPr>
        <w:t xml:space="preserve"> </w:t>
      </w:r>
      <w:r w:rsidRPr="004634BC">
        <w:rPr>
          <w:lang w:val="el-GR"/>
        </w:rPr>
        <w:t>βιβλίον</w:t>
      </w:r>
      <w:r>
        <w:rPr>
          <w:rStyle w:val="FootnoteReference"/>
        </w:rPr>
        <w:footnoteReference w:id="712"/>
      </w:r>
      <w:r w:rsidRPr="007C0BFA">
        <w:rPr>
          <w:lang w:val="el-GR"/>
        </w:rPr>
        <w:t xml:space="preserve"> </w:t>
      </w:r>
      <w:r w:rsidRPr="004634BC">
        <w:rPr>
          <w:lang w:val="el-GR"/>
        </w:rPr>
        <w:t>τῆς</w:t>
      </w:r>
      <w:r>
        <w:rPr>
          <w:rStyle w:val="FootnoteReference"/>
        </w:rPr>
        <w:footnoteReference w:id="713"/>
      </w:r>
      <w:r w:rsidRPr="007C0BFA">
        <w:rPr>
          <w:lang w:val="el-GR"/>
        </w:rPr>
        <w:t xml:space="preserve"> </w:t>
      </w:r>
      <w:r w:rsidRPr="004634BC">
        <w:rPr>
          <w:lang w:val="el-GR"/>
        </w:rPr>
        <w:t>ζωῆς</w:t>
      </w:r>
      <w:r>
        <w:rPr>
          <w:rStyle w:val="FootnoteReference"/>
        </w:rPr>
        <w:footnoteReference w:id="714"/>
      </w:r>
      <w:r w:rsidRPr="007C0BFA">
        <w:rPr>
          <w:lang w:val="el-GR"/>
        </w:rPr>
        <w:t xml:space="preserve"> </w:t>
      </w:r>
      <w:r w:rsidRPr="004634BC">
        <w:rPr>
          <w:lang w:val="el-GR"/>
        </w:rPr>
        <w:t>ἀπὸ</w:t>
      </w:r>
      <w:r>
        <w:rPr>
          <w:rStyle w:val="FootnoteReference"/>
        </w:rPr>
        <w:footnoteReference w:id="715"/>
      </w:r>
      <w:r w:rsidRPr="007C0BFA">
        <w:rPr>
          <w:lang w:val="el-GR"/>
        </w:rPr>
        <w:t xml:space="preserve"> </w:t>
      </w:r>
      <w:r w:rsidRPr="004634BC">
        <w:rPr>
          <w:lang w:val="el-GR"/>
        </w:rPr>
        <w:t>καταβολῆς</w:t>
      </w:r>
      <w:r>
        <w:rPr>
          <w:rStyle w:val="FootnoteReference"/>
        </w:rPr>
        <w:footnoteReference w:id="716"/>
      </w:r>
      <w:r w:rsidRPr="007C0BFA">
        <w:rPr>
          <w:lang w:val="el-GR"/>
        </w:rPr>
        <w:t xml:space="preserve"> </w:t>
      </w:r>
      <w:r w:rsidRPr="004634BC">
        <w:rPr>
          <w:lang w:val="el-GR"/>
        </w:rPr>
        <w:t>κόσμου</w:t>
      </w:r>
      <w:r>
        <w:rPr>
          <w:rStyle w:val="FootnoteReference"/>
        </w:rPr>
        <w:footnoteReference w:id="717"/>
      </w:r>
      <w:r w:rsidRPr="007C0BFA">
        <w:rPr>
          <w:lang w:val="el-GR"/>
        </w:rPr>
        <w:t xml:space="preserve">, </w:t>
      </w:r>
    </w:p>
    <w:p w:rsidR="007C0BFA" w:rsidRPr="007C0BFA" w:rsidRDefault="007C0BFA" w:rsidP="007C0BFA">
      <w:pPr>
        <w:tabs>
          <w:tab w:val="left" w:pos="1080"/>
        </w:tabs>
        <w:ind w:left="720" w:right="720"/>
        <w:rPr>
          <w:lang w:val="el-GR"/>
        </w:rPr>
      </w:pPr>
      <w:r w:rsidRPr="004634BC">
        <w:rPr>
          <w:lang w:val="el-GR"/>
        </w:rPr>
        <w:lastRenderedPageBreak/>
        <w:t>βλεπόντων</w:t>
      </w:r>
      <w:r>
        <w:rPr>
          <w:rStyle w:val="FootnoteReference"/>
        </w:rPr>
        <w:footnoteReference w:id="718"/>
      </w:r>
      <w:r w:rsidRPr="007C0BFA">
        <w:rPr>
          <w:lang w:val="el-GR"/>
        </w:rPr>
        <w:t xml:space="preserve"> </w:t>
      </w:r>
      <w:r w:rsidRPr="004634BC">
        <w:rPr>
          <w:lang w:val="el-GR"/>
        </w:rPr>
        <w:t>τὸ</w:t>
      </w:r>
      <w:r>
        <w:rPr>
          <w:rStyle w:val="FootnoteReference"/>
        </w:rPr>
        <w:footnoteReference w:id="719"/>
      </w:r>
      <w:r w:rsidRPr="007C0BFA">
        <w:rPr>
          <w:lang w:val="el-GR"/>
        </w:rPr>
        <w:t xml:space="preserve"> </w:t>
      </w:r>
      <w:r w:rsidRPr="004634BC">
        <w:rPr>
          <w:lang w:val="el-GR"/>
        </w:rPr>
        <w:t>θηρίον</w:t>
      </w:r>
      <w:r>
        <w:rPr>
          <w:rStyle w:val="FootnoteReference"/>
        </w:rPr>
        <w:footnoteReference w:id="720"/>
      </w:r>
      <w:r w:rsidRPr="007C0BFA">
        <w:rPr>
          <w:lang w:val="el-GR"/>
        </w:rPr>
        <w:t xml:space="preserve"> </w:t>
      </w:r>
      <w:r w:rsidRPr="004634BC">
        <w:rPr>
          <w:lang w:val="el-GR"/>
        </w:rPr>
        <w:t>ὅτι</w:t>
      </w:r>
      <w:r>
        <w:rPr>
          <w:rStyle w:val="FootnoteReference"/>
        </w:rPr>
        <w:footnoteReference w:id="721"/>
      </w:r>
      <w:r w:rsidRPr="007C0BFA">
        <w:rPr>
          <w:lang w:val="el-GR"/>
        </w:rPr>
        <w:t xml:space="preserve"> </w:t>
      </w:r>
      <w:r w:rsidRPr="004634BC">
        <w:rPr>
          <w:lang w:val="el-GR"/>
        </w:rPr>
        <w:t>ἦν</w:t>
      </w:r>
      <w:r>
        <w:rPr>
          <w:rStyle w:val="FootnoteReference"/>
        </w:rPr>
        <w:footnoteReference w:id="722"/>
      </w:r>
      <w:r w:rsidRPr="007C0BFA">
        <w:rPr>
          <w:lang w:val="el-GR"/>
        </w:rPr>
        <w:t xml:space="preserve"> </w:t>
      </w:r>
      <w:r>
        <w:rPr>
          <w:rStyle w:val="FootnoteReference"/>
        </w:rPr>
        <w:footnoteReference w:id="723"/>
      </w:r>
      <w:r w:rsidRPr="007C0BFA">
        <w:rPr>
          <w:lang w:val="el-GR"/>
        </w:rPr>
        <w:t xml:space="preserve"> </w:t>
      </w:r>
      <w:r w:rsidRPr="004634BC">
        <w:rPr>
          <w:lang w:val="el-GR"/>
        </w:rPr>
        <w:t>καὶ</w:t>
      </w:r>
      <w:r>
        <w:rPr>
          <w:rStyle w:val="FootnoteReference"/>
        </w:rPr>
        <w:footnoteReference w:id="724"/>
      </w:r>
      <w:r w:rsidRPr="007C0BFA">
        <w:rPr>
          <w:lang w:val="el-GR"/>
        </w:rPr>
        <w:t xml:space="preserve"> </w:t>
      </w:r>
      <w:r w:rsidRPr="004634BC">
        <w:rPr>
          <w:lang w:val="el-GR"/>
        </w:rPr>
        <w:t>οὐκ</w:t>
      </w:r>
      <w:r>
        <w:rPr>
          <w:rStyle w:val="FootnoteReference"/>
        </w:rPr>
        <w:footnoteReference w:id="725"/>
      </w:r>
      <w:r w:rsidRPr="007C0BFA">
        <w:rPr>
          <w:lang w:val="el-GR"/>
        </w:rPr>
        <w:t xml:space="preserve"> </w:t>
      </w:r>
      <w:r w:rsidRPr="004634BC">
        <w:rPr>
          <w:lang w:val="el-GR"/>
        </w:rPr>
        <w:t>ἔστιν</w:t>
      </w:r>
      <w:r>
        <w:rPr>
          <w:rStyle w:val="FootnoteReference"/>
        </w:rPr>
        <w:footnoteReference w:id="726"/>
      </w:r>
      <w:r w:rsidRPr="007C0BFA">
        <w:rPr>
          <w:lang w:val="el-GR"/>
        </w:rPr>
        <w:t xml:space="preserve"> </w:t>
      </w:r>
      <w:r w:rsidRPr="004634BC">
        <w:rPr>
          <w:lang w:val="el-GR"/>
        </w:rPr>
        <w:t>καὶ</w:t>
      </w:r>
      <w:r>
        <w:rPr>
          <w:rStyle w:val="FootnoteReference"/>
        </w:rPr>
        <w:footnoteReference w:id="727"/>
      </w:r>
      <w:r w:rsidRPr="007C0BFA">
        <w:rPr>
          <w:lang w:val="el-GR"/>
        </w:rPr>
        <w:t xml:space="preserve"> </w:t>
      </w:r>
      <w:r w:rsidRPr="004634BC">
        <w:rPr>
          <w:lang w:val="el-GR"/>
        </w:rPr>
        <w:t>παρέσται</w:t>
      </w:r>
      <w:r>
        <w:rPr>
          <w:rStyle w:val="FootnoteReference"/>
        </w:rPr>
        <w:footnoteReference w:id="728"/>
      </w:r>
      <w:r w:rsidRPr="007C0BFA">
        <w:rPr>
          <w:lang w:val="el-GR"/>
        </w:rPr>
        <w:t xml:space="preserve">. </w:t>
      </w:r>
    </w:p>
    <w:p w:rsidR="00285E38" w:rsidRDefault="005F59EC" w:rsidP="005F59EC">
      <w:pPr>
        <w:tabs>
          <w:tab w:val="left" w:pos="1080"/>
        </w:tabs>
        <w:ind w:left="720" w:right="720"/>
        <w:rPr>
          <w:lang w:val="el-GR"/>
        </w:rPr>
      </w:pPr>
      <w:r w:rsidRPr="005F59EC">
        <w:rPr>
          <w:vertAlign w:val="subscript"/>
          <w:lang w:val="el-GR"/>
        </w:rPr>
        <w:t>9</w:t>
      </w:r>
      <w:r w:rsidRPr="005F59EC">
        <w:rPr>
          <w:lang w:val="el-GR"/>
        </w:rPr>
        <w:t xml:space="preserve"> </w:t>
      </w:r>
      <w:r>
        <w:rPr>
          <w:rFonts w:cs="Times New Roman"/>
          <w:lang w:val="el-GR"/>
        </w:rPr>
        <w:t>ὧ</w:t>
      </w:r>
      <w:r w:rsidRPr="004634BC">
        <w:rPr>
          <w:lang w:val="el-GR"/>
        </w:rPr>
        <w:t>δε</w:t>
      </w:r>
      <w:r>
        <w:rPr>
          <w:rStyle w:val="FootnoteReference"/>
        </w:rPr>
        <w:footnoteReference w:id="729"/>
      </w:r>
      <w:r w:rsidRPr="005F59EC">
        <w:rPr>
          <w:lang w:val="el-GR"/>
        </w:rPr>
        <w:t xml:space="preserve"> </w:t>
      </w:r>
      <w:r w:rsidRPr="004634BC">
        <w:rPr>
          <w:lang w:val="el-GR"/>
        </w:rPr>
        <w:t>ὁ</w:t>
      </w:r>
      <w:r>
        <w:rPr>
          <w:rStyle w:val="FootnoteReference"/>
        </w:rPr>
        <w:footnoteReference w:id="730"/>
      </w:r>
      <w:r w:rsidRPr="005F59EC">
        <w:rPr>
          <w:lang w:val="el-GR"/>
        </w:rPr>
        <w:t xml:space="preserve"> </w:t>
      </w:r>
      <w:r w:rsidRPr="004634BC">
        <w:rPr>
          <w:lang w:val="el-GR"/>
        </w:rPr>
        <w:t>νοῦς</w:t>
      </w:r>
      <w:r>
        <w:rPr>
          <w:rStyle w:val="FootnoteReference"/>
        </w:rPr>
        <w:footnoteReference w:id="731"/>
      </w:r>
      <w:r w:rsidRPr="005F59EC">
        <w:rPr>
          <w:lang w:val="el-GR"/>
        </w:rPr>
        <w:t xml:space="preserve"> </w:t>
      </w:r>
      <w:r w:rsidRPr="004634BC">
        <w:rPr>
          <w:lang w:val="el-GR"/>
        </w:rPr>
        <w:t>ὁ</w:t>
      </w:r>
      <w:r>
        <w:rPr>
          <w:rStyle w:val="FootnoteReference"/>
        </w:rPr>
        <w:footnoteReference w:id="732"/>
      </w:r>
      <w:r w:rsidRPr="005F59EC">
        <w:rPr>
          <w:lang w:val="el-GR"/>
        </w:rPr>
        <w:t xml:space="preserve"> </w:t>
      </w:r>
      <w:r w:rsidRPr="004634BC">
        <w:rPr>
          <w:lang w:val="el-GR"/>
        </w:rPr>
        <w:t>ἔχων</w:t>
      </w:r>
      <w:r>
        <w:rPr>
          <w:rStyle w:val="FootnoteReference"/>
        </w:rPr>
        <w:footnoteReference w:id="733"/>
      </w:r>
      <w:r w:rsidRPr="005F59EC">
        <w:rPr>
          <w:lang w:val="el-GR"/>
        </w:rPr>
        <w:t xml:space="preserve"> </w:t>
      </w:r>
    </w:p>
    <w:p w:rsidR="005F59EC" w:rsidRPr="005F59EC" w:rsidRDefault="005F59EC" w:rsidP="005F59EC">
      <w:pPr>
        <w:tabs>
          <w:tab w:val="left" w:pos="1080"/>
        </w:tabs>
        <w:ind w:left="720" w:right="720"/>
        <w:rPr>
          <w:lang w:val="el-GR"/>
        </w:rPr>
      </w:pPr>
      <w:r w:rsidRPr="004634BC">
        <w:rPr>
          <w:lang w:val="el-GR"/>
        </w:rPr>
        <w:lastRenderedPageBreak/>
        <w:t>σοφίαν</w:t>
      </w:r>
      <w:r>
        <w:rPr>
          <w:rStyle w:val="FootnoteReference"/>
        </w:rPr>
        <w:footnoteReference w:id="734"/>
      </w:r>
      <w:r w:rsidRPr="005F59EC">
        <w:rPr>
          <w:lang w:val="el-GR"/>
        </w:rPr>
        <w:t xml:space="preserve">. </w:t>
      </w:r>
      <w:r w:rsidRPr="004634BC">
        <w:rPr>
          <w:lang w:val="el-GR"/>
        </w:rPr>
        <w:t>αἱ</w:t>
      </w:r>
      <w:r>
        <w:rPr>
          <w:rStyle w:val="FootnoteReference"/>
        </w:rPr>
        <w:footnoteReference w:id="735"/>
      </w:r>
      <w:r w:rsidRPr="005F59EC">
        <w:rPr>
          <w:lang w:val="el-GR"/>
        </w:rPr>
        <w:t xml:space="preserve"> </w:t>
      </w:r>
      <w:r w:rsidRPr="004634BC">
        <w:rPr>
          <w:lang w:val="el-GR"/>
        </w:rPr>
        <w:t>ἑπτὰ</w:t>
      </w:r>
      <w:r>
        <w:rPr>
          <w:rStyle w:val="FootnoteReference"/>
        </w:rPr>
        <w:footnoteReference w:id="736"/>
      </w:r>
      <w:r w:rsidRPr="005F59EC">
        <w:rPr>
          <w:lang w:val="el-GR"/>
        </w:rPr>
        <w:t xml:space="preserve"> </w:t>
      </w:r>
      <w:r w:rsidRPr="004634BC">
        <w:rPr>
          <w:lang w:val="el-GR"/>
        </w:rPr>
        <w:t>κεφαλαὶ</w:t>
      </w:r>
      <w:r>
        <w:rPr>
          <w:rStyle w:val="FootnoteReference"/>
        </w:rPr>
        <w:footnoteReference w:id="737"/>
      </w:r>
      <w:r w:rsidRPr="005F59EC">
        <w:rPr>
          <w:lang w:val="el-GR"/>
        </w:rPr>
        <w:t xml:space="preserve"> </w:t>
      </w:r>
      <w:r w:rsidRPr="004634BC">
        <w:rPr>
          <w:lang w:val="el-GR"/>
        </w:rPr>
        <w:t>ἑπτὰ</w:t>
      </w:r>
      <w:r>
        <w:rPr>
          <w:rStyle w:val="FootnoteReference"/>
        </w:rPr>
        <w:footnoteReference w:id="738"/>
      </w:r>
      <w:r w:rsidRPr="005F59EC">
        <w:rPr>
          <w:lang w:val="el-GR"/>
        </w:rPr>
        <w:t xml:space="preserve"> </w:t>
      </w:r>
      <w:r w:rsidRPr="004634BC">
        <w:rPr>
          <w:lang w:val="el-GR"/>
        </w:rPr>
        <w:t>ὄρη</w:t>
      </w:r>
      <w:r>
        <w:rPr>
          <w:rStyle w:val="FootnoteReference"/>
        </w:rPr>
        <w:footnoteReference w:id="739"/>
      </w:r>
      <w:r w:rsidRPr="005F59EC">
        <w:rPr>
          <w:lang w:val="el-GR"/>
        </w:rPr>
        <w:t xml:space="preserve"> </w:t>
      </w:r>
      <w:r w:rsidRPr="004634BC">
        <w:rPr>
          <w:lang w:val="el-GR"/>
        </w:rPr>
        <w:t>εἰσίν</w:t>
      </w:r>
      <w:r>
        <w:rPr>
          <w:rStyle w:val="FootnoteReference"/>
        </w:rPr>
        <w:footnoteReference w:id="740"/>
      </w:r>
      <w:r w:rsidRPr="005F59EC">
        <w:rPr>
          <w:lang w:val="el-GR"/>
        </w:rPr>
        <w:t xml:space="preserve">, </w:t>
      </w:r>
      <w:r w:rsidRPr="004634BC">
        <w:rPr>
          <w:lang w:val="el-GR"/>
        </w:rPr>
        <w:t>ὅπου</w:t>
      </w:r>
      <w:r>
        <w:rPr>
          <w:rStyle w:val="FootnoteReference"/>
        </w:rPr>
        <w:footnoteReference w:id="741"/>
      </w:r>
      <w:r w:rsidRPr="005F59EC">
        <w:rPr>
          <w:lang w:val="el-GR"/>
        </w:rPr>
        <w:t xml:space="preserve"> </w:t>
      </w:r>
      <w:r w:rsidRPr="004634BC">
        <w:rPr>
          <w:lang w:val="el-GR"/>
        </w:rPr>
        <w:t>ἡ</w:t>
      </w:r>
      <w:r>
        <w:rPr>
          <w:rStyle w:val="FootnoteReference"/>
        </w:rPr>
        <w:footnoteReference w:id="742"/>
      </w:r>
      <w:r w:rsidRPr="005F59EC">
        <w:rPr>
          <w:lang w:val="el-GR"/>
        </w:rPr>
        <w:t xml:space="preserve"> </w:t>
      </w:r>
      <w:r w:rsidRPr="004634BC">
        <w:rPr>
          <w:lang w:val="el-GR"/>
        </w:rPr>
        <w:t>γυνὴ</w:t>
      </w:r>
      <w:r>
        <w:rPr>
          <w:rStyle w:val="FootnoteReference"/>
        </w:rPr>
        <w:footnoteReference w:id="743"/>
      </w:r>
      <w:r w:rsidRPr="005F59EC">
        <w:rPr>
          <w:lang w:val="el-GR"/>
        </w:rPr>
        <w:t xml:space="preserve"> </w:t>
      </w:r>
      <w:r w:rsidRPr="004634BC">
        <w:rPr>
          <w:lang w:val="el-GR"/>
        </w:rPr>
        <w:t>κάθηται</w:t>
      </w:r>
      <w:r>
        <w:rPr>
          <w:rStyle w:val="FootnoteReference"/>
        </w:rPr>
        <w:footnoteReference w:id="744"/>
      </w:r>
      <w:r w:rsidRPr="005F59EC">
        <w:rPr>
          <w:lang w:val="el-GR"/>
        </w:rPr>
        <w:t xml:space="preserve"> </w:t>
      </w:r>
      <w:r w:rsidRPr="004634BC">
        <w:rPr>
          <w:lang w:val="el-GR"/>
        </w:rPr>
        <w:t>ἐπ</w:t>
      </w:r>
      <w:r w:rsidRPr="005F59EC">
        <w:rPr>
          <w:lang w:val="el-GR"/>
        </w:rPr>
        <w:t>’</w:t>
      </w:r>
      <w:r>
        <w:rPr>
          <w:rStyle w:val="FootnoteReference"/>
        </w:rPr>
        <w:footnoteReference w:id="745"/>
      </w:r>
      <w:r w:rsidRPr="005F59EC">
        <w:rPr>
          <w:lang w:val="el-GR"/>
        </w:rPr>
        <w:t xml:space="preserve"> </w:t>
      </w:r>
      <w:r w:rsidRPr="004634BC">
        <w:rPr>
          <w:lang w:val="el-GR"/>
        </w:rPr>
        <w:t>αὐτῶν</w:t>
      </w:r>
      <w:r>
        <w:rPr>
          <w:rStyle w:val="FootnoteReference"/>
        </w:rPr>
        <w:footnoteReference w:id="746"/>
      </w:r>
      <w:r w:rsidR="00A01BE0" w:rsidRPr="00A01BE0">
        <w:rPr>
          <w:lang w:val="el-GR"/>
        </w:rPr>
        <w:t xml:space="preserve"> </w:t>
      </w:r>
      <w:r w:rsidR="00A01BE0">
        <w:rPr>
          <w:rStyle w:val="FootnoteReference"/>
        </w:rPr>
        <w:footnoteReference w:id="747"/>
      </w:r>
      <w:r w:rsidRPr="005F59EC">
        <w:rPr>
          <w:lang w:val="el-GR"/>
        </w:rPr>
        <w:t xml:space="preserve">. </w:t>
      </w:r>
      <w:r w:rsidRPr="004634BC">
        <w:rPr>
          <w:lang w:val="el-GR"/>
        </w:rPr>
        <w:t>καὶ</w:t>
      </w:r>
      <w:r>
        <w:rPr>
          <w:rStyle w:val="FootnoteReference"/>
        </w:rPr>
        <w:footnoteReference w:id="748"/>
      </w:r>
      <w:r w:rsidRPr="005F59EC">
        <w:rPr>
          <w:lang w:val="el-GR"/>
        </w:rPr>
        <w:t xml:space="preserve"> </w:t>
      </w:r>
      <w:r w:rsidRPr="004634BC">
        <w:rPr>
          <w:lang w:val="el-GR"/>
        </w:rPr>
        <w:lastRenderedPageBreak/>
        <w:t>βασιλεῖς</w:t>
      </w:r>
      <w:r>
        <w:rPr>
          <w:rStyle w:val="FootnoteReference"/>
        </w:rPr>
        <w:footnoteReference w:id="749"/>
      </w:r>
      <w:r w:rsidRPr="005F59EC">
        <w:rPr>
          <w:lang w:val="el-GR"/>
        </w:rPr>
        <w:t xml:space="preserve"> </w:t>
      </w:r>
      <w:r w:rsidRPr="004634BC">
        <w:rPr>
          <w:lang w:val="el-GR"/>
        </w:rPr>
        <w:t>ἑπτά</w:t>
      </w:r>
      <w:r>
        <w:rPr>
          <w:rStyle w:val="FootnoteReference"/>
        </w:rPr>
        <w:footnoteReference w:id="750"/>
      </w:r>
      <w:r w:rsidRPr="005F59EC">
        <w:rPr>
          <w:lang w:val="el-GR"/>
        </w:rPr>
        <w:t xml:space="preserve"> </w:t>
      </w:r>
      <w:r w:rsidRPr="004634BC">
        <w:rPr>
          <w:lang w:val="el-GR"/>
        </w:rPr>
        <w:t>εἰσιν</w:t>
      </w:r>
      <w:r>
        <w:rPr>
          <w:rStyle w:val="FootnoteReference"/>
        </w:rPr>
        <w:footnoteReference w:id="751"/>
      </w:r>
      <w:r w:rsidRPr="005F59EC">
        <w:rPr>
          <w:lang w:val="el-GR"/>
        </w:rPr>
        <w:t xml:space="preserve"> </w:t>
      </w:r>
      <w:r>
        <w:rPr>
          <w:rStyle w:val="FootnoteReference"/>
        </w:rPr>
        <w:footnoteReference w:id="752"/>
      </w:r>
      <w:r w:rsidRPr="005F59EC">
        <w:rPr>
          <w:lang w:val="el-GR"/>
        </w:rPr>
        <w:t xml:space="preserve"> </w:t>
      </w:r>
    </w:p>
    <w:p w:rsidR="00DC4EE3" w:rsidRPr="00DC4EE3" w:rsidRDefault="00DC4EE3" w:rsidP="00DC4EE3">
      <w:pPr>
        <w:tabs>
          <w:tab w:val="left" w:pos="1080"/>
        </w:tabs>
        <w:ind w:left="720" w:right="720"/>
        <w:rPr>
          <w:lang w:val="el-GR"/>
        </w:rPr>
      </w:pPr>
      <w:r w:rsidRPr="00DC4EE3">
        <w:rPr>
          <w:vertAlign w:val="subscript"/>
          <w:lang w:val="el-GR"/>
        </w:rPr>
        <w:t>10</w:t>
      </w:r>
      <w:r w:rsidRPr="00DC4EE3">
        <w:rPr>
          <w:lang w:val="el-GR"/>
        </w:rPr>
        <w:t xml:space="preserve"> </w:t>
      </w:r>
      <w:r w:rsidRPr="004634BC">
        <w:rPr>
          <w:lang w:val="el-GR"/>
        </w:rPr>
        <w:t>οἱ</w:t>
      </w:r>
      <w:r>
        <w:rPr>
          <w:rStyle w:val="FootnoteReference"/>
        </w:rPr>
        <w:footnoteReference w:id="753"/>
      </w:r>
      <w:r w:rsidRPr="00DC4EE3">
        <w:rPr>
          <w:lang w:val="el-GR"/>
        </w:rPr>
        <w:t xml:space="preserve"> </w:t>
      </w:r>
      <w:r w:rsidRPr="004634BC">
        <w:rPr>
          <w:lang w:val="el-GR"/>
        </w:rPr>
        <w:t>πέντε</w:t>
      </w:r>
      <w:r>
        <w:rPr>
          <w:rStyle w:val="FootnoteReference"/>
        </w:rPr>
        <w:footnoteReference w:id="754"/>
      </w:r>
      <w:r w:rsidRPr="00DC4EE3">
        <w:rPr>
          <w:lang w:val="el-GR"/>
        </w:rPr>
        <w:t xml:space="preserve"> </w:t>
      </w:r>
      <w:r w:rsidRPr="004634BC">
        <w:rPr>
          <w:lang w:val="el-GR"/>
        </w:rPr>
        <w:t>ἔπεσαν</w:t>
      </w:r>
      <w:r>
        <w:rPr>
          <w:rStyle w:val="FootnoteReference"/>
        </w:rPr>
        <w:footnoteReference w:id="755"/>
      </w:r>
      <w:r w:rsidR="001B667C" w:rsidRPr="00DC4EE3">
        <w:rPr>
          <w:lang w:val="el-GR"/>
        </w:rPr>
        <w:t xml:space="preserve"> </w:t>
      </w:r>
      <w:r w:rsidR="001B667C">
        <w:rPr>
          <w:rStyle w:val="FootnoteReference"/>
        </w:rPr>
        <w:footnoteReference w:id="756"/>
      </w:r>
      <w:r w:rsidRPr="00DC4EE3">
        <w:rPr>
          <w:lang w:val="el-GR"/>
        </w:rPr>
        <w:t xml:space="preserve">, </w:t>
      </w:r>
      <w:r w:rsidRPr="004634BC">
        <w:rPr>
          <w:lang w:val="el-GR"/>
        </w:rPr>
        <w:t>ὁ</w:t>
      </w:r>
      <w:r>
        <w:rPr>
          <w:rStyle w:val="FootnoteReference"/>
        </w:rPr>
        <w:footnoteReference w:id="757"/>
      </w:r>
      <w:r w:rsidRPr="00DC4EE3">
        <w:rPr>
          <w:lang w:val="el-GR"/>
        </w:rPr>
        <w:t xml:space="preserve"> </w:t>
      </w:r>
      <w:r w:rsidRPr="004634BC">
        <w:rPr>
          <w:lang w:val="el-GR"/>
        </w:rPr>
        <w:t>εἷς</w:t>
      </w:r>
      <w:r>
        <w:rPr>
          <w:rStyle w:val="FootnoteReference"/>
        </w:rPr>
        <w:footnoteReference w:id="758"/>
      </w:r>
      <w:r w:rsidRPr="00DC4EE3">
        <w:rPr>
          <w:lang w:val="el-GR"/>
        </w:rPr>
        <w:t xml:space="preserve"> </w:t>
      </w:r>
      <w:r w:rsidRPr="004634BC">
        <w:rPr>
          <w:lang w:val="el-GR"/>
        </w:rPr>
        <w:t>ἔστιν</w:t>
      </w:r>
      <w:r>
        <w:rPr>
          <w:rStyle w:val="FootnoteReference"/>
        </w:rPr>
        <w:footnoteReference w:id="759"/>
      </w:r>
      <w:r w:rsidRPr="00DC4EE3">
        <w:rPr>
          <w:lang w:val="el-GR"/>
        </w:rPr>
        <w:t xml:space="preserve">, </w:t>
      </w:r>
      <w:r w:rsidRPr="004634BC">
        <w:rPr>
          <w:lang w:val="el-GR"/>
        </w:rPr>
        <w:t>ὁ</w:t>
      </w:r>
      <w:r>
        <w:rPr>
          <w:rStyle w:val="FootnoteReference"/>
        </w:rPr>
        <w:footnoteReference w:id="760"/>
      </w:r>
      <w:r w:rsidRPr="00DC4EE3">
        <w:rPr>
          <w:lang w:val="el-GR"/>
        </w:rPr>
        <w:t xml:space="preserve"> </w:t>
      </w:r>
      <w:r w:rsidRPr="004634BC">
        <w:rPr>
          <w:lang w:val="el-GR"/>
        </w:rPr>
        <w:t>ἄλλος</w:t>
      </w:r>
      <w:r>
        <w:rPr>
          <w:rStyle w:val="FootnoteReference"/>
        </w:rPr>
        <w:footnoteReference w:id="761"/>
      </w:r>
      <w:r w:rsidRPr="00DC4EE3">
        <w:rPr>
          <w:lang w:val="el-GR"/>
        </w:rPr>
        <w:t xml:space="preserve"> </w:t>
      </w:r>
      <w:r w:rsidRPr="004634BC">
        <w:rPr>
          <w:lang w:val="el-GR"/>
        </w:rPr>
        <w:lastRenderedPageBreak/>
        <w:t>οὔπω</w:t>
      </w:r>
      <w:r>
        <w:rPr>
          <w:rStyle w:val="FootnoteReference"/>
        </w:rPr>
        <w:footnoteReference w:id="762"/>
      </w:r>
      <w:r w:rsidRPr="00DC4EE3">
        <w:rPr>
          <w:lang w:val="el-GR"/>
        </w:rPr>
        <w:t xml:space="preserve"> </w:t>
      </w:r>
      <w:r w:rsidRPr="004634BC">
        <w:rPr>
          <w:lang w:val="el-GR"/>
        </w:rPr>
        <w:t>ἦλθεν</w:t>
      </w:r>
      <w:r>
        <w:rPr>
          <w:rStyle w:val="FootnoteReference"/>
        </w:rPr>
        <w:footnoteReference w:id="763"/>
      </w:r>
      <w:r w:rsidRPr="00DC4EE3">
        <w:rPr>
          <w:lang w:val="el-GR"/>
        </w:rPr>
        <w:t xml:space="preserve">, </w:t>
      </w:r>
      <w:r w:rsidRPr="004634BC">
        <w:rPr>
          <w:lang w:val="el-GR"/>
        </w:rPr>
        <w:t>καὶ</w:t>
      </w:r>
      <w:r>
        <w:rPr>
          <w:rStyle w:val="FootnoteReference"/>
        </w:rPr>
        <w:footnoteReference w:id="764"/>
      </w:r>
      <w:r w:rsidRPr="00DC4EE3">
        <w:rPr>
          <w:lang w:val="el-GR"/>
        </w:rPr>
        <w:t xml:space="preserve"> </w:t>
      </w:r>
      <w:r w:rsidRPr="004634BC">
        <w:rPr>
          <w:lang w:val="el-GR"/>
        </w:rPr>
        <w:t>ὅταν</w:t>
      </w:r>
      <w:r>
        <w:rPr>
          <w:rStyle w:val="FootnoteReference"/>
        </w:rPr>
        <w:footnoteReference w:id="765"/>
      </w:r>
      <w:r w:rsidRPr="00DC4EE3">
        <w:rPr>
          <w:lang w:val="el-GR"/>
        </w:rPr>
        <w:t xml:space="preserve"> </w:t>
      </w:r>
      <w:r w:rsidRPr="004634BC">
        <w:rPr>
          <w:lang w:val="el-GR"/>
        </w:rPr>
        <w:t>ἔλθῃ</w:t>
      </w:r>
      <w:r>
        <w:rPr>
          <w:rStyle w:val="FootnoteReference"/>
        </w:rPr>
        <w:footnoteReference w:id="766"/>
      </w:r>
      <w:r w:rsidRPr="00DC4EE3">
        <w:rPr>
          <w:lang w:val="el-GR"/>
        </w:rPr>
        <w:t xml:space="preserve"> </w:t>
      </w:r>
      <w:r w:rsidRPr="004634BC">
        <w:rPr>
          <w:lang w:val="el-GR"/>
        </w:rPr>
        <w:t>ὀλίγον</w:t>
      </w:r>
      <w:r>
        <w:rPr>
          <w:rStyle w:val="FootnoteReference"/>
        </w:rPr>
        <w:footnoteReference w:id="767"/>
      </w:r>
      <w:r w:rsidRPr="00DC4EE3">
        <w:rPr>
          <w:lang w:val="el-GR"/>
        </w:rPr>
        <w:t xml:space="preserve"> </w:t>
      </w:r>
      <w:r w:rsidRPr="004634BC">
        <w:rPr>
          <w:lang w:val="el-GR"/>
        </w:rPr>
        <w:t>αὐτὸν</w:t>
      </w:r>
      <w:r>
        <w:rPr>
          <w:rStyle w:val="FootnoteReference"/>
        </w:rPr>
        <w:footnoteReference w:id="768"/>
      </w:r>
      <w:r w:rsidRPr="00DC4EE3">
        <w:rPr>
          <w:lang w:val="el-GR"/>
        </w:rPr>
        <w:t xml:space="preserve"> </w:t>
      </w:r>
      <w:r w:rsidRPr="004634BC">
        <w:rPr>
          <w:lang w:val="el-GR"/>
        </w:rPr>
        <w:t>δεῖ</w:t>
      </w:r>
      <w:r>
        <w:rPr>
          <w:rStyle w:val="FootnoteReference"/>
        </w:rPr>
        <w:footnoteReference w:id="769"/>
      </w:r>
      <w:r w:rsidRPr="00DC4EE3">
        <w:rPr>
          <w:lang w:val="el-GR"/>
        </w:rPr>
        <w:t xml:space="preserve"> </w:t>
      </w:r>
      <w:r>
        <w:rPr>
          <w:rStyle w:val="FootnoteReference"/>
        </w:rPr>
        <w:footnoteReference w:id="770"/>
      </w:r>
      <w:r w:rsidRPr="00DC4EE3">
        <w:rPr>
          <w:lang w:val="el-GR"/>
        </w:rPr>
        <w:t xml:space="preserve"> </w:t>
      </w:r>
      <w:r w:rsidRPr="004634BC">
        <w:rPr>
          <w:lang w:val="el-GR"/>
        </w:rPr>
        <w:t>μεῖναι</w:t>
      </w:r>
      <w:r>
        <w:rPr>
          <w:rStyle w:val="FootnoteReference"/>
        </w:rPr>
        <w:footnoteReference w:id="771"/>
      </w:r>
      <w:r w:rsidRPr="00DC4EE3">
        <w:rPr>
          <w:lang w:val="el-GR"/>
        </w:rPr>
        <w:t xml:space="preserve">, </w:t>
      </w:r>
    </w:p>
    <w:p w:rsidR="000052CF" w:rsidRPr="000052CF" w:rsidRDefault="000052CF" w:rsidP="000052CF">
      <w:pPr>
        <w:tabs>
          <w:tab w:val="left" w:pos="1080"/>
        </w:tabs>
        <w:ind w:left="720" w:right="720"/>
        <w:rPr>
          <w:lang w:val="el-GR"/>
        </w:rPr>
      </w:pPr>
      <w:r w:rsidRPr="000052CF">
        <w:rPr>
          <w:vertAlign w:val="subscript"/>
          <w:lang w:val="el-GR"/>
        </w:rPr>
        <w:lastRenderedPageBreak/>
        <w:t>11</w:t>
      </w:r>
      <w:r w:rsidRPr="000052CF">
        <w:rPr>
          <w:lang w:val="el-GR"/>
        </w:rPr>
        <w:t xml:space="preserve"> </w:t>
      </w:r>
      <w:r w:rsidRPr="004634BC">
        <w:rPr>
          <w:lang w:val="el-GR"/>
        </w:rPr>
        <w:t>καὶ</w:t>
      </w:r>
      <w:r>
        <w:rPr>
          <w:rStyle w:val="FootnoteReference"/>
        </w:rPr>
        <w:footnoteReference w:id="772"/>
      </w:r>
      <w:r w:rsidRPr="000052CF">
        <w:rPr>
          <w:lang w:val="el-GR"/>
        </w:rPr>
        <w:t xml:space="preserve"> </w:t>
      </w:r>
      <w:r w:rsidRPr="004634BC">
        <w:rPr>
          <w:lang w:val="el-GR"/>
        </w:rPr>
        <w:t>τὸ</w:t>
      </w:r>
      <w:r>
        <w:rPr>
          <w:rStyle w:val="FootnoteReference"/>
        </w:rPr>
        <w:footnoteReference w:id="773"/>
      </w:r>
      <w:r w:rsidRPr="000052CF">
        <w:rPr>
          <w:lang w:val="el-GR"/>
        </w:rPr>
        <w:t xml:space="preserve"> </w:t>
      </w:r>
      <w:r w:rsidRPr="004634BC">
        <w:rPr>
          <w:lang w:val="el-GR"/>
        </w:rPr>
        <w:t>θηρίον</w:t>
      </w:r>
      <w:r>
        <w:rPr>
          <w:rStyle w:val="FootnoteReference"/>
        </w:rPr>
        <w:footnoteReference w:id="774"/>
      </w:r>
      <w:r w:rsidRPr="000052CF">
        <w:rPr>
          <w:lang w:val="el-GR"/>
        </w:rPr>
        <w:t xml:space="preserve"> </w:t>
      </w:r>
      <w:r w:rsidRPr="004634BC">
        <w:rPr>
          <w:lang w:val="el-GR"/>
        </w:rPr>
        <w:t>ὃ</w:t>
      </w:r>
      <w:r>
        <w:rPr>
          <w:rStyle w:val="FootnoteReference"/>
        </w:rPr>
        <w:footnoteReference w:id="775"/>
      </w:r>
      <w:r w:rsidRPr="000052CF">
        <w:rPr>
          <w:lang w:val="el-GR"/>
        </w:rPr>
        <w:t xml:space="preserve"> </w:t>
      </w:r>
      <w:r w:rsidRPr="004634BC">
        <w:rPr>
          <w:lang w:val="el-GR"/>
        </w:rPr>
        <w:t>ἦν</w:t>
      </w:r>
      <w:r>
        <w:rPr>
          <w:rStyle w:val="FootnoteReference"/>
        </w:rPr>
        <w:footnoteReference w:id="776"/>
      </w:r>
      <w:r w:rsidRPr="000052CF">
        <w:rPr>
          <w:lang w:val="el-GR"/>
        </w:rPr>
        <w:t xml:space="preserve"> </w:t>
      </w:r>
      <w:r w:rsidRPr="004634BC">
        <w:rPr>
          <w:lang w:val="el-GR"/>
        </w:rPr>
        <w:t>καὶ</w:t>
      </w:r>
      <w:r>
        <w:rPr>
          <w:rStyle w:val="FootnoteReference"/>
        </w:rPr>
        <w:footnoteReference w:id="777"/>
      </w:r>
      <w:r w:rsidRPr="000052CF">
        <w:rPr>
          <w:lang w:val="el-GR"/>
        </w:rPr>
        <w:t xml:space="preserve"> </w:t>
      </w:r>
      <w:r w:rsidRPr="004634BC">
        <w:rPr>
          <w:lang w:val="el-GR"/>
        </w:rPr>
        <w:t>οὐκ</w:t>
      </w:r>
      <w:r>
        <w:rPr>
          <w:rStyle w:val="FootnoteReference"/>
        </w:rPr>
        <w:footnoteReference w:id="778"/>
      </w:r>
      <w:r w:rsidRPr="000052CF">
        <w:rPr>
          <w:lang w:val="el-GR"/>
        </w:rPr>
        <w:t xml:space="preserve"> </w:t>
      </w:r>
      <w:r w:rsidRPr="004634BC">
        <w:rPr>
          <w:lang w:val="el-GR"/>
        </w:rPr>
        <w:t>ἔστιν</w:t>
      </w:r>
      <w:r>
        <w:rPr>
          <w:rStyle w:val="FootnoteReference"/>
        </w:rPr>
        <w:footnoteReference w:id="779"/>
      </w:r>
      <w:r w:rsidRPr="000052CF">
        <w:rPr>
          <w:lang w:val="el-GR"/>
        </w:rPr>
        <w:t xml:space="preserve">. </w:t>
      </w:r>
      <w:r w:rsidRPr="004634BC">
        <w:rPr>
          <w:lang w:val="el-GR"/>
        </w:rPr>
        <w:t>καὶ</w:t>
      </w:r>
      <w:r>
        <w:rPr>
          <w:rStyle w:val="FootnoteReference"/>
        </w:rPr>
        <w:footnoteReference w:id="780"/>
      </w:r>
      <w:r w:rsidRPr="000052CF">
        <w:rPr>
          <w:lang w:val="el-GR"/>
        </w:rPr>
        <w:t xml:space="preserve"> </w:t>
      </w:r>
      <w:r w:rsidRPr="004634BC">
        <w:rPr>
          <w:lang w:val="el-GR"/>
        </w:rPr>
        <w:t>αὐτὸς</w:t>
      </w:r>
      <w:r>
        <w:rPr>
          <w:rStyle w:val="FootnoteReference"/>
        </w:rPr>
        <w:footnoteReference w:id="781"/>
      </w:r>
      <w:r w:rsidRPr="000052CF">
        <w:rPr>
          <w:lang w:val="el-GR"/>
        </w:rPr>
        <w:t xml:space="preserve"> </w:t>
      </w:r>
      <w:r>
        <w:rPr>
          <w:rStyle w:val="FootnoteReference"/>
        </w:rPr>
        <w:footnoteReference w:id="782"/>
      </w:r>
      <w:r w:rsidRPr="000052CF">
        <w:rPr>
          <w:lang w:val="el-GR"/>
        </w:rPr>
        <w:t xml:space="preserve"> </w:t>
      </w:r>
      <w:r w:rsidRPr="004634BC">
        <w:rPr>
          <w:lang w:val="el-GR"/>
        </w:rPr>
        <w:t>ὄγδοός</w:t>
      </w:r>
      <w:r>
        <w:rPr>
          <w:rStyle w:val="FootnoteReference"/>
        </w:rPr>
        <w:footnoteReference w:id="783"/>
      </w:r>
      <w:r w:rsidRPr="000052CF">
        <w:rPr>
          <w:lang w:val="el-GR"/>
        </w:rPr>
        <w:t xml:space="preserve"> </w:t>
      </w:r>
      <w:r w:rsidRPr="004634BC">
        <w:rPr>
          <w:lang w:val="el-GR"/>
        </w:rPr>
        <w:t>ἐστιν</w:t>
      </w:r>
      <w:r>
        <w:rPr>
          <w:rStyle w:val="FootnoteReference"/>
        </w:rPr>
        <w:footnoteReference w:id="784"/>
      </w:r>
      <w:r w:rsidRPr="000052CF">
        <w:rPr>
          <w:lang w:val="el-GR"/>
        </w:rPr>
        <w:t xml:space="preserve"> </w:t>
      </w:r>
      <w:r w:rsidRPr="004634BC">
        <w:rPr>
          <w:lang w:val="el-GR"/>
        </w:rPr>
        <w:t>καὶ</w:t>
      </w:r>
      <w:r>
        <w:rPr>
          <w:rStyle w:val="FootnoteReference"/>
        </w:rPr>
        <w:footnoteReference w:id="785"/>
      </w:r>
      <w:r w:rsidRPr="000052CF">
        <w:rPr>
          <w:lang w:val="el-GR"/>
        </w:rPr>
        <w:t xml:space="preserve"> </w:t>
      </w:r>
      <w:r w:rsidRPr="004634BC">
        <w:rPr>
          <w:lang w:val="el-GR"/>
        </w:rPr>
        <w:t>ἐκ</w:t>
      </w:r>
      <w:r>
        <w:rPr>
          <w:rStyle w:val="FootnoteReference"/>
        </w:rPr>
        <w:footnoteReference w:id="786"/>
      </w:r>
      <w:r w:rsidRPr="000052CF">
        <w:rPr>
          <w:lang w:val="el-GR"/>
        </w:rPr>
        <w:t xml:space="preserve"> </w:t>
      </w:r>
      <w:r w:rsidRPr="004634BC">
        <w:rPr>
          <w:lang w:val="el-GR"/>
        </w:rPr>
        <w:t>τῶν</w:t>
      </w:r>
      <w:r>
        <w:rPr>
          <w:rStyle w:val="FootnoteReference"/>
        </w:rPr>
        <w:footnoteReference w:id="787"/>
      </w:r>
      <w:r w:rsidRPr="000052CF">
        <w:rPr>
          <w:lang w:val="el-GR"/>
        </w:rPr>
        <w:t xml:space="preserve"> </w:t>
      </w:r>
      <w:r w:rsidRPr="004634BC">
        <w:rPr>
          <w:lang w:val="el-GR"/>
        </w:rPr>
        <w:t>ἑπτά</w:t>
      </w:r>
      <w:r>
        <w:rPr>
          <w:rStyle w:val="FootnoteReference"/>
        </w:rPr>
        <w:footnoteReference w:id="788"/>
      </w:r>
      <w:r w:rsidRPr="000052CF">
        <w:rPr>
          <w:lang w:val="el-GR"/>
        </w:rPr>
        <w:t xml:space="preserve"> </w:t>
      </w:r>
      <w:r w:rsidRPr="004634BC">
        <w:rPr>
          <w:lang w:val="el-GR"/>
        </w:rPr>
        <w:lastRenderedPageBreak/>
        <w:t>ἐστιν</w:t>
      </w:r>
      <w:r>
        <w:rPr>
          <w:rStyle w:val="FootnoteReference"/>
        </w:rPr>
        <w:footnoteReference w:id="789"/>
      </w:r>
      <w:r w:rsidRPr="000052CF">
        <w:rPr>
          <w:lang w:val="el-GR"/>
        </w:rPr>
        <w:t xml:space="preserve">, </w:t>
      </w:r>
      <w:r w:rsidRPr="004634BC">
        <w:rPr>
          <w:lang w:val="el-GR"/>
        </w:rPr>
        <w:t>καὶ</w:t>
      </w:r>
      <w:r>
        <w:rPr>
          <w:rStyle w:val="FootnoteReference"/>
        </w:rPr>
        <w:footnoteReference w:id="790"/>
      </w:r>
      <w:r w:rsidRPr="000052CF">
        <w:rPr>
          <w:lang w:val="el-GR"/>
        </w:rPr>
        <w:t xml:space="preserve"> </w:t>
      </w:r>
      <w:r w:rsidRPr="004634BC">
        <w:rPr>
          <w:lang w:val="el-GR"/>
        </w:rPr>
        <w:t>εἰς</w:t>
      </w:r>
      <w:r>
        <w:rPr>
          <w:rStyle w:val="FootnoteReference"/>
        </w:rPr>
        <w:footnoteReference w:id="791"/>
      </w:r>
      <w:r w:rsidRPr="000052CF">
        <w:rPr>
          <w:lang w:val="el-GR"/>
        </w:rPr>
        <w:t xml:space="preserve"> </w:t>
      </w:r>
      <w:r w:rsidRPr="004634BC">
        <w:rPr>
          <w:lang w:val="el-GR"/>
        </w:rPr>
        <w:t>ἀπώλειαν</w:t>
      </w:r>
      <w:r>
        <w:rPr>
          <w:rStyle w:val="FootnoteReference"/>
        </w:rPr>
        <w:footnoteReference w:id="792"/>
      </w:r>
      <w:r w:rsidRPr="000052CF">
        <w:rPr>
          <w:lang w:val="el-GR"/>
        </w:rPr>
        <w:t xml:space="preserve"> </w:t>
      </w:r>
      <w:r w:rsidRPr="004634BC">
        <w:rPr>
          <w:lang w:val="el-GR"/>
        </w:rPr>
        <w:t>ὑπάγει</w:t>
      </w:r>
      <w:r>
        <w:rPr>
          <w:rStyle w:val="FootnoteReference"/>
        </w:rPr>
        <w:footnoteReference w:id="793"/>
      </w:r>
      <w:r w:rsidRPr="000052CF">
        <w:rPr>
          <w:lang w:val="el-GR"/>
        </w:rPr>
        <w:t xml:space="preserve">. </w:t>
      </w:r>
    </w:p>
    <w:p w:rsidR="005835F0" w:rsidRDefault="00921184" w:rsidP="00921184">
      <w:pPr>
        <w:tabs>
          <w:tab w:val="left" w:pos="1080"/>
        </w:tabs>
        <w:ind w:left="720" w:right="720"/>
        <w:rPr>
          <w:lang w:val="el-GR"/>
        </w:rPr>
      </w:pPr>
      <w:r w:rsidRPr="00921184">
        <w:rPr>
          <w:vertAlign w:val="subscript"/>
          <w:lang w:val="el-GR"/>
        </w:rPr>
        <w:t>12</w:t>
      </w:r>
      <w:r w:rsidRPr="00921184">
        <w:rPr>
          <w:lang w:val="el-GR"/>
        </w:rPr>
        <w:t xml:space="preserve"> </w:t>
      </w:r>
      <w:r w:rsidRPr="004634BC">
        <w:rPr>
          <w:lang w:val="el-GR"/>
        </w:rPr>
        <w:t>καὶ</w:t>
      </w:r>
      <w:r>
        <w:rPr>
          <w:rStyle w:val="FootnoteReference"/>
        </w:rPr>
        <w:footnoteReference w:id="794"/>
      </w:r>
      <w:r w:rsidRPr="00921184">
        <w:rPr>
          <w:lang w:val="el-GR"/>
        </w:rPr>
        <w:t xml:space="preserve"> </w:t>
      </w:r>
      <w:r w:rsidRPr="004634BC">
        <w:rPr>
          <w:lang w:val="el-GR"/>
        </w:rPr>
        <w:t>τὰ</w:t>
      </w:r>
      <w:r>
        <w:rPr>
          <w:rStyle w:val="FootnoteReference"/>
        </w:rPr>
        <w:footnoteReference w:id="795"/>
      </w:r>
      <w:r w:rsidRPr="00921184">
        <w:rPr>
          <w:lang w:val="el-GR"/>
        </w:rPr>
        <w:t xml:space="preserve"> </w:t>
      </w:r>
      <w:r w:rsidRPr="004634BC">
        <w:rPr>
          <w:lang w:val="el-GR"/>
        </w:rPr>
        <w:t>δέκα</w:t>
      </w:r>
      <w:r>
        <w:rPr>
          <w:rStyle w:val="FootnoteReference"/>
        </w:rPr>
        <w:footnoteReference w:id="796"/>
      </w:r>
      <w:r w:rsidRPr="00921184">
        <w:rPr>
          <w:lang w:val="el-GR"/>
        </w:rPr>
        <w:t xml:space="preserve"> </w:t>
      </w:r>
      <w:r w:rsidRPr="004634BC">
        <w:rPr>
          <w:lang w:val="el-GR"/>
        </w:rPr>
        <w:t>κέρατα</w:t>
      </w:r>
      <w:r>
        <w:rPr>
          <w:rStyle w:val="FootnoteReference"/>
        </w:rPr>
        <w:footnoteReference w:id="797"/>
      </w:r>
      <w:r w:rsidRPr="00921184">
        <w:rPr>
          <w:lang w:val="el-GR"/>
        </w:rPr>
        <w:t xml:space="preserve"> </w:t>
      </w:r>
      <w:r w:rsidRPr="004634BC">
        <w:rPr>
          <w:lang w:val="el-GR"/>
        </w:rPr>
        <w:t>ἃ</w:t>
      </w:r>
      <w:r>
        <w:rPr>
          <w:rStyle w:val="FootnoteReference"/>
        </w:rPr>
        <w:footnoteReference w:id="798"/>
      </w:r>
      <w:r w:rsidRPr="00921184">
        <w:rPr>
          <w:lang w:val="el-GR"/>
        </w:rPr>
        <w:t xml:space="preserve"> </w:t>
      </w:r>
      <w:r w:rsidRPr="004634BC">
        <w:rPr>
          <w:lang w:val="el-GR"/>
        </w:rPr>
        <w:t>εἶδες</w:t>
      </w:r>
      <w:r>
        <w:rPr>
          <w:rStyle w:val="FootnoteReference"/>
        </w:rPr>
        <w:footnoteReference w:id="799"/>
      </w:r>
      <w:r w:rsidRPr="00921184">
        <w:rPr>
          <w:lang w:val="el-GR"/>
        </w:rPr>
        <w:t xml:space="preserve"> </w:t>
      </w:r>
      <w:r w:rsidRPr="004634BC">
        <w:rPr>
          <w:lang w:val="el-GR"/>
        </w:rPr>
        <w:t>δέκα</w:t>
      </w:r>
      <w:r>
        <w:rPr>
          <w:rStyle w:val="FootnoteReference"/>
        </w:rPr>
        <w:footnoteReference w:id="800"/>
      </w:r>
      <w:r w:rsidRPr="00921184">
        <w:rPr>
          <w:lang w:val="el-GR"/>
        </w:rPr>
        <w:t xml:space="preserve"> </w:t>
      </w:r>
      <w:r w:rsidRPr="004634BC">
        <w:rPr>
          <w:lang w:val="el-GR"/>
        </w:rPr>
        <w:t>βασιλεῖς</w:t>
      </w:r>
      <w:r>
        <w:rPr>
          <w:rStyle w:val="FootnoteReference"/>
        </w:rPr>
        <w:footnoteReference w:id="801"/>
      </w:r>
      <w:r w:rsidRPr="00921184">
        <w:rPr>
          <w:lang w:val="el-GR"/>
        </w:rPr>
        <w:t xml:space="preserve"> </w:t>
      </w:r>
      <w:r w:rsidRPr="004634BC">
        <w:rPr>
          <w:lang w:val="el-GR"/>
        </w:rPr>
        <w:t>εἰσιν</w:t>
      </w:r>
      <w:r>
        <w:rPr>
          <w:rStyle w:val="FootnoteReference"/>
        </w:rPr>
        <w:footnoteReference w:id="802"/>
      </w:r>
      <w:r w:rsidRPr="00921184">
        <w:rPr>
          <w:lang w:val="el-GR"/>
        </w:rPr>
        <w:t xml:space="preserve">, </w:t>
      </w:r>
      <w:r w:rsidRPr="004634BC">
        <w:rPr>
          <w:lang w:val="el-GR"/>
        </w:rPr>
        <w:t>οἵτινες</w:t>
      </w:r>
      <w:r>
        <w:rPr>
          <w:rStyle w:val="FootnoteReference"/>
        </w:rPr>
        <w:footnoteReference w:id="803"/>
      </w:r>
      <w:r w:rsidRPr="00921184">
        <w:rPr>
          <w:lang w:val="el-GR"/>
        </w:rPr>
        <w:t xml:space="preserve"> </w:t>
      </w:r>
    </w:p>
    <w:p w:rsidR="00C177CA" w:rsidRDefault="00921184" w:rsidP="00921184">
      <w:pPr>
        <w:tabs>
          <w:tab w:val="left" w:pos="1080"/>
        </w:tabs>
        <w:ind w:left="720" w:right="720"/>
        <w:rPr>
          <w:lang w:val="el-GR"/>
        </w:rPr>
      </w:pPr>
      <w:r w:rsidRPr="004634BC">
        <w:rPr>
          <w:lang w:val="el-GR"/>
        </w:rPr>
        <w:lastRenderedPageBreak/>
        <w:t>βασιλείαν</w:t>
      </w:r>
      <w:r>
        <w:rPr>
          <w:rStyle w:val="FootnoteReference"/>
        </w:rPr>
        <w:footnoteReference w:id="804"/>
      </w:r>
      <w:r w:rsidRPr="00921184">
        <w:rPr>
          <w:lang w:val="el-GR"/>
        </w:rPr>
        <w:t xml:space="preserve"> </w:t>
      </w:r>
      <w:r w:rsidRPr="004634BC">
        <w:rPr>
          <w:lang w:val="el-GR"/>
        </w:rPr>
        <w:t>οὔπω</w:t>
      </w:r>
      <w:r>
        <w:rPr>
          <w:rStyle w:val="FootnoteReference"/>
        </w:rPr>
        <w:footnoteReference w:id="805"/>
      </w:r>
      <w:r w:rsidRPr="00921184">
        <w:rPr>
          <w:lang w:val="el-GR"/>
        </w:rPr>
        <w:t xml:space="preserve"> </w:t>
      </w:r>
      <w:r w:rsidRPr="004634BC">
        <w:rPr>
          <w:lang w:val="el-GR"/>
        </w:rPr>
        <w:t>ἔλαβον</w:t>
      </w:r>
      <w:r>
        <w:rPr>
          <w:rStyle w:val="FootnoteReference"/>
        </w:rPr>
        <w:footnoteReference w:id="806"/>
      </w:r>
      <w:r w:rsidRPr="00921184">
        <w:rPr>
          <w:lang w:val="el-GR"/>
        </w:rPr>
        <w:t xml:space="preserve">, </w:t>
      </w:r>
      <w:r w:rsidRPr="004634BC">
        <w:rPr>
          <w:lang w:val="el-GR"/>
        </w:rPr>
        <w:t>ἀλλὰ</w:t>
      </w:r>
      <w:r>
        <w:rPr>
          <w:rStyle w:val="FootnoteReference"/>
        </w:rPr>
        <w:footnoteReference w:id="807"/>
      </w:r>
      <w:r w:rsidRPr="00921184">
        <w:rPr>
          <w:lang w:val="el-GR"/>
        </w:rPr>
        <w:t xml:space="preserve"> </w:t>
      </w:r>
      <w:r w:rsidRPr="004634BC">
        <w:rPr>
          <w:lang w:val="el-GR"/>
        </w:rPr>
        <w:t>ἐξουσίαν</w:t>
      </w:r>
      <w:r>
        <w:rPr>
          <w:rStyle w:val="FootnoteReference"/>
        </w:rPr>
        <w:footnoteReference w:id="808"/>
      </w:r>
      <w:r w:rsidRPr="00921184">
        <w:rPr>
          <w:lang w:val="el-GR"/>
        </w:rPr>
        <w:t xml:space="preserve"> </w:t>
      </w:r>
    </w:p>
    <w:p w:rsidR="000D4E11" w:rsidRDefault="00921184" w:rsidP="00921184">
      <w:pPr>
        <w:tabs>
          <w:tab w:val="left" w:pos="1080"/>
        </w:tabs>
        <w:ind w:left="720" w:right="720"/>
        <w:rPr>
          <w:lang w:val="el-GR"/>
        </w:rPr>
      </w:pPr>
      <w:r w:rsidRPr="004634BC">
        <w:rPr>
          <w:lang w:val="el-GR"/>
        </w:rPr>
        <w:t>ὡς</w:t>
      </w:r>
      <w:r>
        <w:rPr>
          <w:rStyle w:val="FootnoteReference"/>
        </w:rPr>
        <w:footnoteReference w:id="809"/>
      </w:r>
      <w:r w:rsidRPr="00921184">
        <w:rPr>
          <w:lang w:val="el-GR"/>
        </w:rPr>
        <w:t xml:space="preserve"> </w:t>
      </w:r>
      <w:r w:rsidRPr="004634BC">
        <w:rPr>
          <w:lang w:val="el-GR"/>
        </w:rPr>
        <w:t>βασιλεῖς</w:t>
      </w:r>
      <w:r>
        <w:rPr>
          <w:rStyle w:val="FootnoteReference"/>
        </w:rPr>
        <w:footnoteReference w:id="810"/>
      </w:r>
      <w:r w:rsidRPr="00921184">
        <w:rPr>
          <w:lang w:val="el-GR"/>
        </w:rPr>
        <w:t xml:space="preserve"> </w:t>
      </w:r>
      <w:r w:rsidRPr="004634BC">
        <w:rPr>
          <w:lang w:val="el-GR"/>
        </w:rPr>
        <w:t>μίαν</w:t>
      </w:r>
      <w:r>
        <w:rPr>
          <w:rStyle w:val="FootnoteReference"/>
        </w:rPr>
        <w:footnoteReference w:id="811"/>
      </w:r>
      <w:r w:rsidRPr="00921184">
        <w:rPr>
          <w:lang w:val="el-GR"/>
        </w:rPr>
        <w:t xml:space="preserve"> </w:t>
      </w:r>
      <w:r w:rsidRPr="004634BC">
        <w:rPr>
          <w:lang w:val="el-GR"/>
        </w:rPr>
        <w:t>ὥραν</w:t>
      </w:r>
      <w:r>
        <w:rPr>
          <w:rStyle w:val="FootnoteReference"/>
        </w:rPr>
        <w:footnoteReference w:id="812"/>
      </w:r>
      <w:r w:rsidRPr="00921184">
        <w:rPr>
          <w:lang w:val="el-GR"/>
        </w:rPr>
        <w:t xml:space="preserve"> </w:t>
      </w:r>
    </w:p>
    <w:p w:rsidR="00921184" w:rsidRPr="00921184" w:rsidRDefault="00921184" w:rsidP="00921184">
      <w:pPr>
        <w:tabs>
          <w:tab w:val="left" w:pos="1080"/>
        </w:tabs>
        <w:ind w:left="720" w:right="720"/>
        <w:rPr>
          <w:lang w:val="el-GR"/>
        </w:rPr>
      </w:pPr>
      <w:r w:rsidRPr="004634BC">
        <w:rPr>
          <w:lang w:val="el-GR"/>
        </w:rPr>
        <w:t>λαμβάνουσιν</w:t>
      </w:r>
      <w:r>
        <w:rPr>
          <w:rStyle w:val="FootnoteReference"/>
        </w:rPr>
        <w:footnoteReference w:id="813"/>
      </w:r>
      <w:r w:rsidRPr="00921184">
        <w:rPr>
          <w:lang w:val="el-GR"/>
        </w:rPr>
        <w:t xml:space="preserve"> </w:t>
      </w:r>
      <w:r w:rsidRPr="004634BC">
        <w:rPr>
          <w:lang w:val="el-GR"/>
        </w:rPr>
        <w:t>μετὰ</w:t>
      </w:r>
      <w:r>
        <w:rPr>
          <w:rStyle w:val="FootnoteReference"/>
        </w:rPr>
        <w:footnoteReference w:id="814"/>
      </w:r>
      <w:r w:rsidRPr="00921184">
        <w:rPr>
          <w:lang w:val="el-GR"/>
        </w:rPr>
        <w:t xml:space="preserve"> </w:t>
      </w:r>
      <w:r w:rsidRPr="004634BC">
        <w:rPr>
          <w:lang w:val="el-GR"/>
        </w:rPr>
        <w:t>τοῦ</w:t>
      </w:r>
      <w:r>
        <w:rPr>
          <w:rStyle w:val="FootnoteReference"/>
        </w:rPr>
        <w:footnoteReference w:id="815"/>
      </w:r>
      <w:r w:rsidRPr="00921184">
        <w:rPr>
          <w:lang w:val="el-GR"/>
        </w:rPr>
        <w:t xml:space="preserve"> </w:t>
      </w:r>
      <w:r w:rsidRPr="004634BC">
        <w:rPr>
          <w:lang w:val="el-GR"/>
        </w:rPr>
        <w:t>θηρίου</w:t>
      </w:r>
      <w:r>
        <w:rPr>
          <w:rStyle w:val="FootnoteReference"/>
        </w:rPr>
        <w:footnoteReference w:id="816"/>
      </w:r>
      <w:r w:rsidRPr="00921184">
        <w:rPr>
          <w:lang w:val="el-GR"/>
        </w:rPr>
        <w:t xml:space="preserve">. </w:t>
      </w:r>
    </w:p>
    <w:p w:rsidR="00200432" w:rsidRPr="00200432" w:rsidRDefault="00200432" w:rsidP="00200432">
      <w:pPr>
        <w:tabs>
          <w:tab w:val="left" w:pos="1080"/>
        </w:tabs>
        <w:ind w:left="720" w:right="720"/>
        <w:rPr>
          <w:lang w:val="el-GR"/>
        </w:rPr>
      </w:pPr>
      <w:r w:rsidRPr="00200432">
        <w:rPr>
          <w:vertAlign w:val="subscript"/>
          <w:lang w:val="el-GR"/>
        </w:rPr>
        <w:lastRenderedPageBreak/>
        <w:t>13</w:t>
      </w:r>
      <w:r w:rsidRPr="00200432">
        <w:rPr>
          <w:lang w:val="el-GR"/>
        </w:rPr>
        <w:t xml:space="preserve"> </w:t>
      </w:r>
      <w:r w:rsidRPr="004634BC">
        <w:rPr>
          <w:lang w:val="el-GR"/>
        </w:rPr>
        <w:t>οὗτοι</w:t>
      </w:r>
      <w:r>
        <w:rPr>
          <w:rStyle w:val="FootnoteReference"/>
        </w:rPr>
        <w:footnoteReference w:id="817"/>
      </w:r>
      <w:r w:rsidRPr="00200432">
        <w:rPr>
          <w:lang w:val="el-GR"/>
        </w:rPr>
        <w:t xml:space="preserve"> </w:t>
      </w:r>
      <w:r w:rsidRPr="004634BC">
        <w:rPr>
          <w:lang w:val="el-GR"/>
        </w:rPr>
        <w:t>μίαν</w:t>
      </w:r>
      <w:r>
        <w:rPr>
          <w:rStyle w:val="FootnoteReference"/>
        </w:rPr>
        <w:footnoteReference w:id="818"/>
      </w:r>
      <w:r w:rsidRPr="00200432">
        <w:rPr>
          <w:lang w:val="el-GR"/>
        </w:rPr>
        <w:t xml:space="preserve"> </w:t>
      </w:r>
      <w:r w:rsidRPr="004634BC">
        <w:rPr>
          <w:lang w:val="el-GR"/>
        </w:rPr>
        <w:t>γνώμην</w:t>
      </w:r>
      <w:r>
        <w:rPr>
          <w:rStyle w:val="FootnoteReference"/>
        </w:rPr>
        <w:footnoteReference w:id="819"/>
      </w:r>
      <w:r w:rsidRPr="00200432">
        <w:rPr>
          <w:lang w:val="el-GR"/>
        </w:rPr>
        <w:t xml:space="preserve"> </w:t>
      </w:r>
      <w:r w:rsidRPr="004634BC">
        <w:rPr>
          <w:lang w:val="el-GR"/>
        </w:rPr>
        <w:t>ἔχουσιν</w:t>
      </w:r>
      <w:r>
        <w:rPr>
          <w:rStyle w:val="FootnoteReference"/>
        </w:rPr>
        <w:footnoteReference w:id="820"/>
      </w:r>
      <w:r w:rsidRPr="00200432">
        <w:rPr>
          <w:lang w:val="el-GR"/>
        </w:rPr>
        <w:t xml:space="preserve"> </w:t>
      </w:r>
      <w:r>
        <w:rPr>
          <w:rStyle w:val="FootnoteReference"/>
        </w:rPr>
        <w:footnoteReference w:id="821"/>
      </w:r>
      <w:r w:rsidRPr="00200432">
        <w:rPr>
          <w:lang w:val="el-GR"/>
        </w:rPr>
        <w:t xml:space="preserve">, </w:t>
      </w:r>
      <w:r w:rsidRPr="004634BC">
        <w:rPr>
          <w:lang w:val="el-GR"/>
        </w:rPr>
        <w:t>καὶ</w:t>
      </w:r>
      <w:r>
        <w:rPr>
          <w:rStyle w:val="FootnoteReference"/>
        </w:rPr>
        <w:footnoteReference w:id="822"/>
      </w:r>
      <w:r w:rsidRPr="00200432">
        <w:rPr>
          <w:lang w:val="el-GR"/>
        </w:rPr>
        <w:t xml:space="preserve"> </w:t>
      </w:r>
      <w:r w:rsidRPr="004634BC">
        <w:rPr>
          <w:lang w:val="el-GR"/>
        </w:rPr>
        <w:t>τὴν</w:t>
      </w:r>
      <w:r>
        <w:rPr>
          <w:rStyle w:val="FootnoteReference"/>
        </w:rPr>
        <w:footnoteReference w:id="823"/>
      </w:r>
      <w:r w:rsidRPr="00200432">
        <w:rPr>
          <w:lang w:val="el-GR"/>
        </w:rPr>
        <w:t xml:space="preserve"> </w:t>
      </w:r>
      <w:r w:rsidRPr="004634BC">
        <w:rPr>
          <w:lang w:val="el-GR"/>
        </w:rPr>
        <w:t>δύναμιν</w:t>
      </w:r>
      <w:r>
        <w:rPr>
          <w:rStyle w:val="FootnoteReference"/>
        </w:rPr>
        <w:footnoteReference w:id="824"/>
      </w:r>
      <w:r w:rsidRPr="00200432">
        <w:rPr>
          <w:lang w:val="el-GR"/>
        </w:rPr>
        <w:t xml:space="preserve"> </w:t>
      </w:r>
      <w:r w:rsidRPr="004634BC">
        <w:rPr>
          <w:lang w:val="el-GR"/>
        </w:rPr>
        <w:t>καὶ</w:t>
      </w:r>
      <w:r>
        <w:rPr>
          <w:rStyle w:val="FootnoteReference"/>
        </w:rPr>
        <w:footnoteReference w:id="825"/>
      </w:r>
      <w:r w:rsidRPr="00200432">
        <w:rPr>
          <w:lang w:val="el-GR"/>
        </w:rPr>
        <w:t xml:space="preserve"> </w:t>
      </w:r>
      <w:r>
        <w:rPr>
          <w:rStyle w:val="FootnoteReference"/>
        </w:rPr>
        <w:footnoteReference w:id="826"/>
      </w:r>
      <w:r w:rsidRPr="00200432">
        <w:rPr>
          <w:lang w:val="el-GR"/>
        </w:rPr>
        <w:t xml:space="preserve"> </w:t>
      </w:r>
      <w:r w:rsidRPr="004634BC">
        <w:rPr>
          <w:lang w:val="el-GR"/>
        </w:rPr>
        <w:t>ἐξουσίαν</w:t>
      </w:r>
      <w:r>
        <w:rPr>
          <w:rStyle w:val="FootnoteReference"/>
        </w:rPr>
        <w:footnoteReference w:id="827"/>
      </w:r>
      <w:r w:rsidRPr="00200432">
        <w:rPr>
          <w:lang w:val="el-GR"/>
        </w:rPr>
        <w:t xml:space="preserve"> </w:t>
      </w:r>
      <w:r w:rsidRPr="004634BC">
        <w:rPr>
          <w:lang w:val="el-GR"/>
        </w:rPr>
        <w:t>αὐτῶν</w:t>
      </w:r>
      <w:r>
        <w:rPr>
          <w:rStyle w:val="FootnoteReference"/>
        </w:rPr>
        <w:footnoteReference w:id="828"/>
      </w:r>
      <w:r w:rsidRPr="00200432">
        <w:rPr>
          <w:lang w:val="el-GR"/>
        </w:rPr>
        <w:t xml:space="preserve"> </w:t>
      </w:r>
      <w:r w:rsidRPr="004634BC">
        <w:rPr>
          <w:lang w:val="el-GR"/>
        </w:rPr>
        <w:t>τῷ</w:t>
      </w:r>
      <w:r>
        <w:rPr>
          <w:rStyle w:val="FootnoteReference"/>
        </w:rPr>
        <w:footnoteReference w:id="829"/>
      </w:r>
      <w:r w:rsidRPr="00200432">
        <w:rPr>
          <w:lang w:val="el-GR"/>
        </w:rPr>
        <w:t xml:space="preserve"> </w:t>
      </w:r>
      <w:r w:rsidRPr="004634BC">
        <w:rPr>
          <w:lang w:val="el-GR"/>
        </w:rPr>
        <w:t>θηρίῳ</w:t>
      </w:r>
      <w:r>
        <w:rPr>
          <w:rStyle w:val="FootnoteReference"/>
        </w:rPr>
        <w:footnoteReference w:id="830"/>
      </w:r>
      <w:r w:rsidRPr="00200432">
        <w:rPr>
          <w:lang w:val="el-GR"/>
        </w:rPr>
        <w:t xml:space="preserve"> </w:t>
      </w:r>
      <w:r w:rsidRPr="004634BC">
        <w:rPr>
          <w:lang w:val="el-GR"/>
        </w:rPr>
        <w:t>διδόασιν</w:t>
      </w:r>
      <w:r>
        <w:rPr>
          <w:rStyle w:val="FootnoteReference"/>
        </w:rPr>
        <w:footnoteReference w:id="831"/>
      </w:r>
      <w:r w:rsidRPr="00200432">
        <w:rPr>
          <w:lang w:val="el-GR"/>
        </w:rPr>
        <w:t xml:space="preserve">. </w:t>
      </w:r>
    </w:p>
    <w:p w:rsidR="003A1416" w:rsidRDefault="00226B63" w:rsidP="00226B63">
      <w:pPr>
        <w:tabs>
          <w:tab w:val="left" w:pos="1080"/>
        </w:tabs>
        <w:ind w:left="720" w:right="720"/>
        <w:rPr>
          <w:lang w:val="el-GR"/>
        </w:rPr>
      </w:pPr>
      <w:r w:rsidRPr="00226B63">
        <w:rPr>
          <w:vertAlign w:val="subscript"/>
          <w:lang w:val="el-GR"/>
        </w:rPr>
        <w:lastRenderedPageBreak/>
        <w:t>14</w:t>
      </w:r>
      <w:r w:rsidRPr="00226B63">
        <w:rPr>
          <w:lang w:val="el-GR"/>
        </w:rPr>
        <w:t xml:space="preserve"> </w:t>
      </w:r>
      <w:r w:rsidRPr="004634BC">
        <w:rPr>
          <w:lang w:val="el-GR"/>
        </w:rPr>
        <w:t>οὗτοι</w:t>
      </w:r>
      <w:r>
        <w:rPr>
          <w:rStyle w:val="FootnoteReference"/>
        </w:rPr>
        <w:footnoteReference w:id="832"/>
      </w:r>
      <w:r w:rsidRPr="00226B63">
        <w:rPr>
          <w:lang w:val="el-GR"/>
        </w:rPr>
        <w:t xml:space="preserve"> </w:t>
      </w:r>
      <w:r w:rsidRPr="004634BC">
        <w:rPr>
          <w:lang w:val="el-GR"/>
        </w:rPr>
        <w:t>μετὰ</w:t>
      </w:r>
      <w:r>
        <w:rPr>
          <w:rStyle w:val="FootnoteReference"/>
        </w:rPr>
        <w:footnoteReference w:id="833"/>
      </w:r>
      <w:r w:rsidRPr="00226B63">
        <w:rPr>
          <w:lang w:val="el-GR"/>
        </w:rPr>
        <w:t xml:space="preserve"> </w:t>
      </w:r>
      <w:r w:rsidRPr="004634BC">
        <w:rPr>
          <w:lang w:val="el-GR"/>
        </w:rPr>
        <w:t>τοῦ</w:t>
      </w:r>
      <w:r>
        <w:rPr>
          <w:rStyle w:val="FootnoteReference"/>
        </w:rPr>
        <w:footnoteReference w:id="834"/>
      </w:r>
      <w:r w:rsidRPr="00226B63">
        <w:rPr>
          <w:lang w:val="el-GR"/>
        </w:rPr>
        <w:t xml:space="preserve"> </w:t>
      </w:r>
      <w:r w:rsidRPr="004634BC">
        <w:rPr>
          <w:lang w:val="el-GR"/>
        </w:rPr>
        <w:t>ἀρνίου</w:t>
      </w:r>
      <w:r>
        <w:rPr>
          <w:rStyle w:val="FootnoteReference"/>
        </w:rPr>
        <w:footnoteReference w:id="835"/>
      </w:r>
      <w:r w:rsidRPr="00226B63">
        <w:rPr>
          <w:lang w:val="el-GR"/>
        </w:rPr>
        <w:t xml:space="preserve"> </w:t>
      </w:r>
    </w:p>
    <w:p w:rsidR="000F1E94" w:rsidRDefault="00226B63" w:rsidP="00226B63">
      <w:pPr>
        <w:tabs>
          <w:tab w:val="left" w:pos="1080"/>
        </w:tabs>
        <w:ind w:left="720" w:right="720"/>
        <w:rPr>
          <w:lang w:val="el-GR"/>
        </w:rPr>
      </w:pPr>
      <w:r w:rsidRPr="004634BC">
        <w:rPr>
          <w:lang w:val="el-GR"/>
        </w:rPr>
        <w:t>πολεμήσουσιν</w:t>
      </w:r>
      <w:r>
        <w:rPr>
          <w:rStyle w:val="FootnoteReference"/>
        </w:rPr>
        <w:footnoteReference w:id="836"/>
      </w:r>
      <w:r w:rsidRPr="00226B63">
        <w:rPr>
          <w:lang w:val="el-GR"/>
        </w:rPr>
        <w:t xml:space="preserve">, </w:t>
      </w:r>
      <w:r w:rsidRPr="004634BC">
        <w:rPr>
          <w:lang w:val="el-GR"/>
        </w:rPr>
        <w:t>καὶ</w:t>
      </w:r>
      <w:r>
        <w:rPr>
          <w:rStyle w:val="FootnoteReference"/>
        </w:rPr>
        <w:footnoteReference w:id="837"/>
      </w:r>
      <w:r w:rsidRPr="00226B63">
        <w:rPr>
          <w:lang w:val="el-GR"/>
        </w:rPr>
        <w:t xml:space="preserve"> </w:t>
      </w:r>
      <w:r w:rsidRPr="004634BC">
        <w:rPr>
          <w:lang w:val="el-GR"/>
        </w:rPr>
        <w:t>τὸ</w:t>
      </w:r>
      <w:r>
        <w:rPr>
          <w:rStyle w:val="FootnoteReference"/>
        </w:rPr>
        <w:footnoteReference w:id="838"/>
      </w:r>
      <w:r w:rsidRPr="00226B63">
        <w:rPr>
          <w:lang w:val="el-GR"/>
        </w:rPr>
        <w:t xml:space="preserve"> </w:t>
      </w:r>
      <w:r w:rsidRPr="004634BC">
        <w:rPr>
          <w:lang w:val="el-GR"/>
        </w:rPr>
        <w:t>ἀρνίον</w:t>
      </w:r>
      <w:r>
        <w:rPr>
          <w:rStyle w:val="FootnoteReference"/>
        </w:rPr>
        <w:footnoteReference w:id="839"/>
      </w:r>
      <w:r w:rsidRPr="00226B63">
        <w:rPr>
          <w:lang w:val="el-GR"/>
        </w:rPr>
        <w:t xml:space="preserve"> </w:t>
      </w:r>
      <w:r w:rsidRPr="004634BC">
        <w:rPr>
          <w:lang w:val="el-GR"/>
        </w:rPr>
        <w:t>νικήσει</w:t>
      </w:r>
      <w:r>
        <w:rPr>
          <w:rStyle w:val="FootnoteReference"/>
        </w:rPr>
        <w:footnoteReference w:id="840"/>
      </w:r>
      <w:r w:rsidRPr="00226B63">
        <w:rPr>
          <w:lang w:val="el-GR"/>
        </w:rPr>
        <w:t xml:space="preserve"> </w:t>
      </w:r>
      <w:r w:rsidRPr="004634BC">
        <w:rPr>
          <w:lang w:val="el-GR"/>
        </w:rPr>
        <w:t>αὐτούς</w:t>
      </w:r>
      <w:r>
        <w:rPr>
          <w:rStyle w:val="FootnoteReference"/>
        </w:rPr>
        <w:footnoteReference w:id="841"/>
      </w:r>
      <w:r w:rsidRPr="00226B63">
        <w:rPr>
          <w:lang w:val="el-GR"/>
        </w:rPr>
        <w:t xml:space="preserve">, </w:t>
      </w:r>
      <w:r w:rsidRPr="004634BC">
        <w:rPr>
          <w:lang w:val="el-GR"/>
        </w:rPr>
        <w:t>ὅτι</w:t>
      </w:r>
      <w:r>
        <w:rPr>
          <w:rStyle w:val="FootnoteReference"/>
        </w:rPr>
        <w:footnoteReference w:id="842"/>
      </w:r>
      <w:r w:rsidRPr="00226B63">
        <w:rPr>
          <w:lang w:val="el-GR"/>
        </w:rPr>
        <w:t xml:space="preserve"> </w:t>
      </w:r>
      <w:r w:rsidRPr="004634BC">
        <w:rPr>
          <w:lang w:val="el-GR"/>
        </w:rPr>
        <w:t>κύριος</w:t>
      </w:r>
      <w:r>
        <w:rPr>
          <w:rStyle w:val="FootnoteReference"/>
        </w:rPr>
        <w:footnoteReference w:id="843"/>
      </w:r>
      <w:r w:rsidRPr="00226B63">
        <w:rPr>
          <w:lang w:val="el-GR"/>
        </w:rPr>
        <w:t xml:space="preserve"> </w:t>
      </w:r>
    </w:p>
    <w:p w:rsidR="000016A9" w:rsidRDefault="00226B63" w:rsidP="00226B63">
      <w:pPr>
        <w:tabs>
          <w:tab w:val="left" w:pos="1080"/>
        </w:tabs>
        <w:ind w:left="720" w:right="720"/>
        <w:rPr>
          <w:lang w:val="el-GR"/>
        </w:rPr>
      </w:pPr>
      <w:r w:rsidRPr="004634BC">
        <w:rPr>
          <w:lang w:val="el-GR"/>
        </w:rPr>
        <w:t>κυρίων</w:t>
      </w:r>
      <w:r>
        <w:rPr>
          <w:rStyle w:val="FootnoteReference"/>
        </w:rPr>
        <w:footnoteReference w:id="844"/>
      </w:r>
      <w:r w:rsidRPr="00226B63">
        <w:rPr>
          <w:lang w:val="el-GR"/>
        </w:rPr>
        <w:t xml:space="preserve"> </w:t>
      </w:r>
      <w:r w:rsidRPr="004634BC">
        <w:rPr>
          <w:lang w:val="el-GR"/>
        </w:rPr>
        <w:t>ἐστὶν</w:t>
      </w:r>
      <w:r>
        <w:rPr>
          <w:rStyle w:val="FootnoteReference"/>
        </w:rPr>
        <w:footnoteReference w:id="845"/>
      </w:r>
      <w:r w:rsidRPr="00226B63">
        <w:rPr>
          <w:lang w:val="el-GR"/>
        </w:rPr>
        <w:t xml:space="preserve"> </w:t>
      </w:r>
      <w:r w:rsidRPr="004634BC">
        <w:rPr>
          <w:lang w:val="el-GR"/>
        </w:rPr>
        <w:t>καὶ</w:t>
      </w:r>
      <w:r>
        <w:rPr>
          <w:rStyle w:val="FootnoteReference"/>
        </w:rPr>
        <w:footnoteReference w:id="846"/>
      </w:r>
      <w:r w:rsidRPr="00226B63">
        <w:rPr>
          <w:lang w:val="el-GR"/>
        </w:rPr>
        <w:t xml:space="preserve"> </w:t>
      </w:r>
      <w:r w:rsidRPr="004634BC">
        <w:rPr>
          <w:lang w:val="el-GR"/>
        </w:rPr>
        <w:t>βασιλεὺς</w:t>
      </w:r>
      <w:r>
        <w:rPr>
          <w:rStyle w:val="FootnoteReference"/>
        </w:rPr>
        <w:footnoteReference w:id="847"/>
      </w:r>
      <w:r w:rsidRPr="00226B63">
        <w:rPr>
          <w:lang w:val="el-GR"/>
        </w:rPr>
        <w:t xml:space="preserve"> </w:t>
      </w:r>
    </w:p>
    <w:p w:rsidR="00226B63" w:rsidRPr="00226B63" w:rsidRDefault="00226B63" w:rsidP="00226B63">
      <w:pPr>
        <w:tabs>
          <w:tab w:val="left" w:pos="1080"/>
        </w:tabs>
        <w:ind w:left="720" w:right="720"/>
        <w:rPr>
          <w:lang w:val="el-GR"/>
        </w:rPr>
      </w:pPr>
      <w:r w:rsidRPr="004634BC">
        <w:rPr>
          <w:lang w:val="el-GR"/>
        </w:rPr>
        <w:lastRenderedPageBreak/>
        <w:t>βασιλέων</w:t>
      </w:r>
      <w:r>
        <w:rPr>
          <w:rStyle w:val="FootnoteReference"/>
        </w:rPr>
        <w:footnoteReference w:id="848"/>
      </w:r>
      <w:r w:rsidRPr="00226B63">
        <w:rPr>
          <w:lang w:val="el-GR"/>
        </w:rPr>
        <w:t xml:space="preserve">, </w:t>
      </w:r>
      <w:r w:rsidRPr="004634BC">
        <w:rPr>
          <w:lang w:val="el-GR"/>
        </w:rPr>
        <w:t>καὶ</w:t>
      </w:r>
      <w:r>
        <w:rPr>
          <w:rStyle w:val="FootnoteReference"/>
        </w:rPr>
        <w:footnoteReference w:id="849"/>
      </w:r>
      <w:r w:rsidRPr="00226B63">
        <w:rPr>
          <w:lang w:val="el-GR"/>
        </w:rPr>
        <w:t xml:space="preserve"> </w:t>
      </w:r>
      <w:r w:rsidRPr="004634BC">
        <w:rPr>
          <w:lang w:val="el-GR"/>
        </w:rPr>
        <w:t>οἱ</w:t>
      </w:r>
      <w:r>
        <w:rPr>
          <w:rStyle w:val="FootnoteReference"/>
        </w:rPr>
        <w:footnoteReference w:id="850"/>
      </w:r>
      <w:r w:rsidRPr="00226B63">
        <w:rPr>
          <w:lang w:val="el-GR"/>
        </w:rPr>
        <w:t xml:space="preserve"> </w:t>
      </w:r>
      <w:r w:rsidRPr="004634BC">
        <w:rPr>
          <w:lang w:val="el-GR"/>
        </w:rPr>
        <w:t>μετ</w:t>
      </w:r>
      <w:r w:rsidRPr="00226B63">
        <w:rPr>
          <w:lang w:val="el-GR"/>
        </w:rPr>
        <w:t>’</w:t>
      </w:r>
      <w:r>
        <w:rPr>
          <w:rStyle w:val="FootnoteReference"/>
        </w:rPr>
        <w:footnoteReference w:id="851"/>
      </w:r>
      <w:r w:rsidRPr="00226B63">
        <w:rPr>
          <w:lang w:val="el-GR"/>
        </w:rPr>
        <w:t xml:space="preserve"> </w:t>
      </w:r>
      <w:r w:rsidRPr="004634BC">
        <w:rPr>
          <w:lang w:val="el-GR"/>
        </w:rPr>
        <w:t>αὐτοῦ</w:t>
      </w:r>
      <w:r>
        <w:rPr>
          <w:rStyle w:val="FootnoteReference"/>
        </w:rPr>
        <w:footnoteReference w:id="852"/>
      </w:r>
      <w:r w:rsidRPr="00226B63">
        <w:rPr>
          <w:lang w:val="el-GR"/>
        </w:rPr>
        <w:t xml:space="preserve"> </w:t>
      </w:r>
      <w:r w:rsidRPr="004634BC">
        <w:rPr>
          <w:lang w:val="el-GR"/>
        </w:rPr>
        <w:t>κλητοὶ</w:t>
      </w:r>
      <w:r>
        <w:rPr>
          <w:rStyle w:val="FootnoteReference"/>
        </w:rPr>
        <w:footnoteReference w:id="853"/>
      </w:r>
      <w:r w:rsidRPr="00226B63">
        <w:rPr>
          <w:lang w:val="el-GR"/>
        </w:rPr>
        <w:t xml:space="preserve"> </w:t>
      </w:r>
      <w:r w:rsidRPr="004634BC">
        <w:rPr>
          <w:lang w:val="el-GR"/>
        </w:rPr>
        <w:t>καὶ</w:t>
      </w:r>
      <w:r>
        <w:rPr>
          <w:rStyle w:val="FootnoteReference"/>
        </w:rPr>
        <w:footnoteReference w:id="854"/>
      </w:r>
      <w:r w:rsidRPr="00226B63">
        <w:rPr>
          <w:lang w:val="el-GR"/>
        </w:rPr>
        <w:t xml:space="preserve"> </w:t>
      </w:r>
      <w:r w:rsidRPr="004634BC">
        <w:rPr>
          <w:lang w:val="el-GR"/>
        </w:rPr>
        <w:t>ἐκλεκτοὶ</w:t>
      </w:r>
      <w:r>
        <w:rPr>
          <w:rStyle w:val="FootnoteReference"/>
        </w:rPr>
        <w:footnoteReference w:id="855"/>
      </w:r>
      <w:r w:rsidRPr="00226B63">
        <w:rPr>
          <w:lang w:val="el-GR"/>
        </w:rPr>
        <w:t xml:space="preserve"> </w:t>
      </w:r>
      <w:r w:rsidRPr="004634BC">
        <w:rPr>
          <w:lang w:val="el-GR"/>
        </w:rPr>
        <w:t>καὶ</w:t>
      </w:r>
      <w:r>
        <w:rPr>
          <w:rStyle w:val="FootnoteReference"/>
        </w:rPr>
        <w:footnoteReference w:id="856"/>
      </w:r>
      <w:r w:rsidRPr="00226B63">
        <w:rPr>
          <w:lang w:val="el-GR"/>
        </w:rPr>
        <w:t xml:space="preserve"> </w:t>
      </w:r>
      <w:r w:rsidRPr="004634BC">
        <w:rPr>
          <w:lang w:val="el-GR"/>
        </w:rPr>
        <w:t>πιστοί</w:t>
      </w:r>
      <w:r>
        <w:rPr>
          <w:rStyle w:val="FootnoteReference"/>
        </w:rPr>
        <w:footnoteReference w:id="857"/>
      </w:r>
      <w:r w:rsidRPr="00226B63">
        <w:rPr>
          <w:lang w:val="el-GR"/>
        </w:rPr>
        <w:t xml:space="preserve">. </w:t>
      </w:r>
    </w:p>
    <w:p w:rsidR="003A373E" w:rsidRPr="003A373E" w:rsidRDefault="003A373E" w:rsidP="003A373E">
      <w:pPr>
        <w:tabs>
          <w:tab w:val="left" w:pos="1080"/>
        </w:tabs>
        <w:ind w:left="720" w:right="720"/>
        <w:rPr>
          <w:lang w:val="el-GR"/>
        </w:rPr>
      </w:pPr>
      <w:r w:rsidRPr="003A373E">
        <w:rPr>
          <w:vertAlign w:val="subscript"/>
          <w:lang w:val="el-GR"/>
        </w:rPr>
        <w:lastRenderedPageBreak/>
        <w:t>15</w:t>
      </w:r>
      <w:r w:rsidRPr="003A373E">
        <w:rPr>
          <w:lang w:val="el-GR"/>
        </w:rPr>
        <w:t xml:space="preserve"> </w:t>
      </w:r>
      <w:r w:rsidRPr="004634BC">
        <w:rPr>
          <w:lang w:val="el-GR"/>
        </w:rPr>
        <w:t>καὶ</w:t>
      </w:r>
      <w:r>
        <w:rPr>
          <w:rStyle w:val="FootnoteReference"/>
        </w:rPr>
        <w:footnoteReference w:id="858"/>
      </w:r>
      <w:r w:rsidRPr="003A373E">
        <w:rPr>
          <w:lang w:val="el-GR"/>
        </w:rPr>
        <w:t xml:space="preserve"> </w:t>
      </w:r>
      <w:r w:rsidRPr="004634BC">
        <w:rPr>
          <w:lang w:val="el-GR"/>
        </w:rPr>
        <w:t>λέγει</w:t>
      </w:r>
      <w:r>
        <w:rPr>
          <w:rStyle w:val="FootnoteReference"/>
        </w:rPr>
        <w:footnoteReference w:id="859"/>
      </w:r>
      <w:r w:rsidRPr="003A373E">
        <w:rPr>
          <w:lang w:val="el-GR"/>
        </w:rPr>
        <w:t xml:space="preserve"> </w:t>
      </w:r>
      <w:r w:rsidRPr="004634BC">
        <w:rPr>
          <w:lang w:val="el-GR"/>
        </w:rPr>
        <w:t>μοι</w:t>
      </w:r>
      <w:r>
        <w:rPr>
          <w:rStyle w:val="FootnoteReference"/>
        </w:rPr>
        <w:footnoteReference w:id="860"/>
      </w:r>
      <w:r w:rsidRPr="003A373E">
        <w:rPr>
          <w:lang w:val="el-GR"/>
        </w:rPr>
        <w:t xml:space="preserve"> </w:t>
      </w:r>
      <w:r w:rsidRPr="004634BC">
        <w:rPr>
          <w:lang w:val="el-GR"/>
        </w:rPr>
        <w:t>τὰ</w:t>
      </w:r>
      <w:r>
        <w:rPr>
          <w:rStyle w:val="FootnoteReference"/>
        </w:rPr>
        <w:footnoteReference w:id="861"/>
      </w:r>
      <w:r w:rsidRPr="003A373E">
        <w:rPr>
          <w:lang w:val="el-GR"/>
        </w:rPr>
        <w:t xml:space="preserve"> </w:t>
      </w:r>
      <w:r w:rsidRPr="004634BC">
        <w:rPr>
          <w:lang w:val="el-GR"/>
        </w:rPr>
        <w:t>ὕδατα</w:t>
      </w:r>
      <w:r>
        <w:rPr>
          <w:rStyle w:val="FootnoteReference"/>
        </w:rPr>
        <w:footnoteReference w:id="862"/>
      </w:r>
      <w:r w:rsidRPr="003A373E">
        <w:rPr>
          <w:lang w:val="el-GR"/>
        </w:rPr>
        <w:t xml:space="preserve"> </w:t>
      </w:r>
      <w:r w:rsidRPr="004634BC">
        <w:rPr>
          <w:lang w:val="el-GR"/>
        </w:rPr>
        <w:t>ἃ</w:t>
      </w:r>
      <w:r>
        <w:rPr>
          <w:rStyle w:val="FootnoteReference"/>
        </w:rPr>
        <w:footnoteReference w:id="863"/>
      </w:r>
      <w:r w:rsidRPr="003A373E">
        <w:rPr>
          <w:lang w:val="el-GR"/>
        </w:rPr>
        <w:t xml:space="preserve"> </w:t>
      </w:r>
      <w:r w:rsidRPr="004634BC">
        <w:rPr>
          <w:lang w:val="el-GR"/>
        </w:rPr>
        <w:t>εἶδες</w:t>
      </w:r>
      <w:r>
        <w:rPr>
          <w:rStyle w:val="FootnoteReference"/>
        </w:rPr>
        <w:footnoteReference w:id="864"/>
      </w:r>
      <w:r w:rsidRPr="003A373E">
        <w:rPr>
          <w:lang w:val="el-GR"/>
        </w:rPr>
        <w:t xml:space="preserve">, </w:t>
      </w:r>
      <w:r w:rsidRPr="004634BC">
        <w:rPr>
          <w:lang w:val="el-GR"/>
        </w:rPr>
        <w:t>οὗ</w:t>
      </w:r>
      <w:r>
        <w:rPr>
          <w:rStyle w:val="FootnoteReference"/>
        </w:rPr>
        <w:footnoteReference w:id="865"/>
      </w:r>
      <w:r w:rsidRPr="003A373E">
        <w:rPr>
          <w:lang w:val="el-GR"/>
        </w:rPr>
        <w:t xml:space="preserve"> </w:t>
      </w:r>
      <w:r w:rsidRPr="004634BC">
        <w:rPr>
          <w:lang w:val="el-GR"/>
        </w:rPr>
        <w:t>ἡ</w:t>
      </w:r>
      <w:r>
        <w:rPr>
          <w:rStyle w:val="FootnoteReference"/>
        </w:rPr>
        <w:footnoteReference w:id="866"/>
      </w:r>
      <w:r w:rsidRPr="003A373E">
        <w:rPr>
          <w:lang w:val="el-GR"/>
        </w:rPr>
        <w:t xml:space="preserve"> </w:t>
      </w:r>
      <w:r w:rsidRPr="004634BC">
        <w:rPr>
          <w:lang w:val="el-GR"/>
        </w:rPr>
        <w:t>πόρνη</w:t>
      </w:r>
      <w:r>
        <w:rPr>
          <w:rStyle w:val="FootnoteReference"/>
        </w:rPr>
        <w:footnoteReference w:id="867"/>
      </w:r>
      <w:r w:rsidRPr="003A373E">
        <w:rPr>
          <w:lang w:val="el-GR"/>
        </w:rPr>
        <w:t xml:space="preserve"> </w:t>
      </w:r>
      <w:r w:rsidRPr="004634BC">
        <w:rPr>
          <w:lang w:val="el-GR"/>
        </w:rPr>
        <w:t>κάθηται</w:t>
      </w:r>
      <w:r>
        <w:rPr>
          <w:rStyle w:val="FootnoteReference"/>
        </w:rPr>
        <w:footnoteReference w:id="868"/>
      </w:r>
      <w:r w:rsidRPr="003A373E">
        <w:rPr>
          <w:lang w:val="el-GR"/>
        </w:rPr>
        <w:t xml:space="preserve">, </w:t>
      </w:r>
      <w:r w:rsidRPr="004634BC">
        <w:rPr>
          <w:lang w:val="el-GR"/>
        </w:rPr>
        <w:t>λαοὶ</w:t>
      </w:r>
      <w:r>
        <w:rPr>
          <w:rStyle w:val="FootnoteReference"/>
        </w:rPr>
        <w:footnoteReference w:id="869"/>
      </w:r>
      <w:r w:rsidRPr="003A373E">
        <w:rPr>
          <w:lang w:val="el-GR"/>
        </w:rPr>
        <w:t xml:space="preserve"> </w:t>
      </w:r>
      <w:r w:rsidRPr="004634BC">
        <w:rPr>
          <w:lang w:val="el-GR"/>
        </w:rPr>
        <w:t>καὶ</w:t>
      </w:r>
      <w:r>
        <w:rPr>
          <w:rStyle w:val="FootnoteReference"/>
        </w:rPr>
        <w:footnoteReference w:id="870"/>
      </w:r>
      <w:r w:rsidRPr="003A373E">
        <w:rPr>
          <w:lang w:val="el-GR"/>
        </w:rPr>
        <w:t xml:space="preserve"> </w:t>
      </w:r>
      <w:r w:rsidRPr="004634BC">
        <w:rPr>
          <w:lang w:val="el-GR"/>
        </w:rPr>
        <w:t>ὄχλοι</w:t>
      </w:r>
      <w:r>
        <w:rPr>
          <w:rStyle w:val="FootnoteReference"/>
        </w:rPr>
        <w:footnoteReference w:id="871"/>
      </w:r>
      <w:r w:rsidRPr="003A373E">
        <w:rPr>
          <w:lang w:val="el-GR"/>
        </w:rPr>
        <w:t xml:space="preserve"> </w:t>
      </w:r>
      <w:r w:rsidRPr="004634BC">
        <w:rPr>
          <w:lang w:val="el-GR"/>
        </w:rPr>
        <w:t>εἰσὶν</w:t>
      </w:r>
      <w:r>
        <w:rPr>
          <w:rStyle w:val="FootnoteReference"/>
        </w:rPr>
        <w:footnoteReference w:id="872"/>
      </w:r>
      <w:r w:rsidRPr="003A373E">
        <w:rPr>
          <w:lang w:val="el-GR"/>
        </w:rPr>
        <w:t xml:space="preserve"> </w:t>
      </w:r>
      <w:r w:rsidRPr="004634BC">
        <w:rPr>
          <w:lang w:val="el-GR"/>
        </w:rPr>
        <w:t>καὶ</w:t>
      </w:r>
      <w:r>
        <w:rPr>
          <w:rStyle w:val="FootnoteReference"/>
        </w:rPr>
        <w:footnoteReference w:id="873"/>
      </w:r>
      <w:r w:rsidRPr="003A373E">
        <w:rPr>
          <w:lang w:val="el-GR"/>
        </w:rPr>
        <w:t xml:space="preserve"> </w:t>
      </w:r>
      <w:r w:rsidRPr="004634BC">
        <w:rPr>
          <w:lang w:val="el-GR"/>
        </w:rPr>
        <w:lastRenderedPageBreak/>
        <w:t>ἔθνη</w:t>
      </w:r>
      <w:r>
        <w:rPr>
          <w:rStyle w:val="FootnoteReference"/>
        </w:rPr>
        <w:footnoteReference w:id="874"/>
      </w:r>
      <w:r w:rsidRPr="003A373E">
        <w:rPr>
          <w:lang w:val="el-GR"/>
        </w:rPr>
        <w:t xml:space="preserve"> </w:t>
      </w:r>
      <w:r w:rsidRPr="004634BC">
        <w:rPr>
          <w:lang w:val="el-GR"/>
        </w:rPr>
        <w:t>καὶ</w:t>
      </w:r>
      <w:r>
        <w:rPr>
          <w:rStyle w:val="FootnoteReference"/>
        </w:rPr>
        <w:footnoteReference w:id="875"/>
      </w:r>
      <w:r w:rsidRPr="003A373E">
        <w:rPr>
          <w:lang w:val="el-GR"/>
        </w:rPr>
        <w:t xml:space="preserve"> </w:t>
      </w:r>
      <w:r w:rsidRPr="004634BC">
        <w:rPr>
          <w:lang w:val="el-GR"/>
        </w:rPr>
        <w:t>γλῶσσαι</w:t>
      </w:r>
      <w:r>
        <w:rPr>
          <w:rStyle w:val="FootnoteReference"/>
        </w:rPr>
        <w:footnoteReference w:id="876"/>
      </w:r>
      <w:r w:rsidRPr="003A373E">
        <w:rPr>
          <w:lang w:val="el-GR"/>
        </w:rPr>
        <w:t xml:space="preserve">. </w:t>
      </w:r>
    </w:p>
    <w:p w:rsidR="005657A0" w:rsidRDefault="00DB073D" w:rsidP="00DB073D">
      <w:pPr>
        <w:tabs>
          <w:tab w:val="left" w:pos="1080"/>
        </w:tabs>
        <w:ind w:left="720" w:right="720"/>
        <w:rPr>
          <w:lang w:val="el-GR"/>
        </w:rPr>
      </w:pPr>
      <w:r w:rsidRPr="00DB073D">
        <w:rPr>
          <w:vertAlign w:val="subscript"/>
          <w:lang w:val="el-GR"/>
        </w:rPr>
        <w:t>16</w:t>
      </w:r>
      <w:r w:rsidRPr="00DB073D">
        <w:rPr>
          <w:lang w:val="el-GR"/>
        </w:rPr>
        <w:t xml:space="preserve"> </w:t>
      </w:r>
      <w:r w:rsidRPr="004634BC">
        <w:rPr>
          <w:lang w:val="el-GR"/>
        </w:rPr>
        <w:t>καὶ</w:t>
      </w:r>
      <w:r>
        <w:rPr>
          <w:rStyle w:val="FootnoteReference"/>
        </w:rPr>
        <w:footnoteReference w:id="877"/>
      </w:r>
      <w:r w:rsidRPr="00DB073D">
        <w:rPr>
          <w:lang w:val="el-GR"/>
        </w:rPr>
        <w:t xml:space="preserve"> </w:t>
      </w:r>
      <w:r w:rsidRPr="004634BC">
        <w:rPr>
          <w:lang w:val="el-GR"/>
        </w:rPr>
        <w:t>τὰ</w:t>
      </w:r>
      <w:r>
        <w:rPr>
          <w:rStyle w:val="FootnoteReference"/>
        </w:rPr>
        <w:footnoteReference w:id="878"/>
      </w:r>
      <w:r w:rsidRPr="00DB073D">
        <w:rPr>
          <w:lang w:val="el-GR"/>
        </w:rPr>
        <w:t xml:space="preserve"> </w:t>
      </w:r>
      <w:r w:rsidRPr="004634BC">
        <w:rPr>
          <w:lang w:val="el-GR"/>
        </w:rPr>
        <w:t>δέκα</w:t>
      </w:r>
      <w:r>
        <w:rPr>
          <w:rStyle w:val="FootnoteReference"/>
        </w:rPr>
        <w:footnoteReference w:id="879"/>
      </w:r>
      <w:r w:rsidRPr="00DB073D">
        <w:rPr>
          <w:lang w:val="el-GR"/>
        </w:rPr>
        <w:t xml:space="preserve"> </w:t>
      </w:r>
      <w:r w:rsidRPr="004634BC">
        <w:rPr>
          <w:lang w:val="el-GR"/>
        </w:rPr>
        <w:t>κέρατα</w:t>
      </w:r>
      <w:r>
        <w:rPr>
          <w:rStyle w:val="FootnoteReference"/>
        </w:rPr>
        <w:footnoteReference w:id="880"/>
      </w:r>
      <w:r w:rsidRPr="00DB073D">
        <w:rPr>
          <w:lang w:val="el-GR"/>
        </w:rPr>
        <w:t xml:space="preserve"> </w:t>
      </w:r>
      <w:r w:rsidRPr="004634BC">
        <w:rPr>
          <w:lang w:val="el-GR"/>
        </w:rPr>
        <w:t>ἃ</w:t>
      </w:r>
      <w:r>
        <w:rPr>
          <w:rStyle w:val="FootnoteReference"/>
        </w:rPr>
        <w:footnoteReference w:id="881"/>
      </w:r>
      <w:r w:rsidRPr="00DB073D">
        <w:rPr>
          <w:lang w:val="el-GR"/>
        </w:rPr>
        <w:t xml:space="preserve"> </w:t>
      </w:r>
      <w:r w:rsidRPr="004634BC">
        <w:rPr>
          <w:lang w:val="el-GR"/>
        </w:rPr>
        <w:t>εἶδες</w:t>
      </w:r>
      <w:r>
        <w:rPr>
          <w:rStyle w:val="FootnoteReference"/>
        </w:rPr>
        <w:footnoteReference w:id="882"/>
      </w:r>
      <w:r w:rsidRPr="00DB073D">
        <w:rPr>
          <w:lang w:val="el-GR"/>
        </w:rPr>
        <w:t xml:space="preserve"> </w:t>
      </w:r>
      <w:r w:rsidRPr="004634BC">
        <w:rPr>
          <w:lang w:val="el-GR"/>
        </w:rPr>
        <w:t>καὶ</w:t>
      </w:r>
      <w:r>
        <w:rPr>
          <w:rStyle w:val="FootnoteReference"/>
        </w:rPr>
        <w:footnoteReference w:id="883"/>
      </w:r>
      <w:r w:rsidRPr="00DB073D">
        <w:rPr>
          <w:lang w:val="el-GR"/>
        </w:rPr>
        <w:t xml:space="preserve"> </w:t>
      </w:r>
      <w:r w:rsidRPr="004634BC">
        <w:rPr>
          <w:lang w:val="el-GR"/>
        </w:rPr>
        <w:t>τὸ</w:t>
      </w:r>
      <w:r>
        <w:rPr>
          <w:rStyle w:val="FootnoteReference"/>
        </w:rPr>
        <w:footnoteReference w:id="884"/>
      </w:r>
      <w:r w:rsidRPr="00DB073D">
        <w:rPr>
          <w:lang w:val="el-GR"/>
        </w:rPr>
        <w:t xml:space="preserve"> </w:t>
      </w:r>
      <w:r w:rsidRPr="004634BC">
        <w:rPr>
          <w:lang w:val="el-GR"/>
        </w:rPr>
        <w:t>θηρίον</w:t>
      </w:r>
      <w:r>
        <w:rPr>
          <w:rStyle w:val="FootnoteReference"/>
        </w:rPr>
        <w:footnoteReference w:id="885"/>
      </w:r>
      <w:r w:rsidRPr="00DB073D">
        <w:rPr>
          <w:lang w:val="el-GR"/>
        </w:rPr>
        <w:t xml:space="preserve">, </w:t>
      </w:r>
      <w:r w:rsidRPr="004634BC">
        <w:rPr>
          <w:lang w:val="el-GR"/>
        </w:rPr>
        <w:t>οὗτοι</w:t>
      </w:r>
      <w:r>
        <w:rPr>
          <w:rStyle w:val="FootnoteReference"/>
        </w:rPr>
        <w:footnoteReference w:id="886"/>
      </w:r>
      <w:r w:rsidRPr="00DB073D">
        <w:rPr>
          <w:lang w:val="el-GR"/>
        </w:rPr>
        <w:t xml:space="preserve"> </w:t>
      </w:r>
    </w:p>
    <w:p w:rsidR="00DD1159" w:rsidRDefault="00DB073D" w:rsidP="00DB073D">
      <w:pPr>
        <w:tabs>
          <w:tab w:val="left" w:pos="1080"/>
        </w:tabs>
        <w:ind w:left="720" w:right="720"/>
        <w:rPr>
          <w:lang w:val="el-GR"/>
        </w:rPr>
      </w:pPr>
      <w:r w:rsidRPr="004634BC">
        <w:rPr>
          <w:lang w:val="el-GR"/>
        </w:rPr>
        <w:lastRenderedPageBreak/>
        <w:t>μισήσουσι</w:t>
      </w:r>
      <w:r w:rsidR="00C12D52" w:rsidRPr="00C12D52">
        <w:rPr>
          <w:lang w:val="el-GR"/>
        </w:rPr>
        <w:t>(</w:t>
      </w:r>
      <w:r w:rsidR="00C12D52" w:rsidRPr="004634BC">
        <w:rPr>
          <w:lang w:val="el-GR"/>
        </w:rPr>
        <w:t>ν</w:t>
      </w:r>
      <w:r w:rsidR="00C12D52" w:rsidRPr="00C12D52">
        <w:rPr>
          <w:lang w:val="el-GR"/>
        </w:rPr>
        <w:t>)</w:t>
      </w:r>
      <w:r>
        <w:rPr>
          <w:rStyle w:val="FootnoteReference"/>
        </w:rPr>
        <w:footnoteReference w:id="887"/>
      </w:r>
      <w:r w:rsidRPr="00DB073D">
        <w:rPr>
          <w:lang w:val="el-GR"/>
        </w:rPr>
        <w:t xml:space="preserve"> </w:t>
      </w:r>
      <w:r w:rsidRPr="004634BC">
        <w:rPr>
          <w:lang w:val="el-GR"/>
        </w:rPr>
        <w:t>τὴν</w:t>
      </w:r>
      <w:r>
        <w:rPr>
          <w:rStyle w:val="FootnoteReference"/>
        </w:rPr>
        <w:footnoteReference w:id="888"/>
      </w:r>
      <w:r w:rsidRPr="00DB073D">
        <w:rPr>
          <w:lang w:val="el-GR"/>
        </w:rPr>
        <w:t xml:space="preserve"> </w:t>
      </w:r>
      <w:r w:rsidRPr="004634BC">
        <w:rPr>
          <w:lang w:val="el-GR"/>
        </w:rPr>
        <w:t>πόρνην</w:t>
      </w:r>
      <w:r>
        <w:rPr>
          <w:rStyle w:val="FootnoteReference"/>
        </w:rPr>
        <w:footnoteReference w:id="889"/>
      </w:r>
      <w:r w:rsidRPr="00DB073D">
        <w:rPr>
          <w:lang w:val="el-GR"/>
        </w:rPr>
        <w:t xml:space="preserve">, </w:t>
      </w:r>
      <w:r w:rsidRPr="004634BC">
        <w:rPr>
          <w:lang w:val="el-GR"/>
        </w:rPr>
        <w:t>καὶ</w:t>
      </w:r>
      <w:r>
        <w:rPr>
          <w:rStyle w:val="FootnoteReference"/>
        </w:rPr>
        <w:footnoteReference w:id="890"/>
      </w:r>
      <w:r w:rsidRPr="00DB073D">
        <w:rPr>
          <w:lang w:val="el-GR"/>
        </w:rPr>
        <w:t xml:space="preserve"> </w:t>
      </w:r>
      <w:r w:rsidRPr="004634BC">
        <w:rPr>
          <w:lang w:val="el-GR"/>
        </w:rPr>
        <w:t>ἠρημωμένην</w:t>
      </w:r>
      <w:r>
        <w:rPr>
          <w:rStyle w:val="FootnoteReference"/>
        </w:rPr>
        <w:footnoteReference w:id="891"/>
      </w:r>
      <w:r w:rsidRPr="00DB073D">
        <w:rPr>
          <w:lang w:val="el-GR"/>
        </w:rPr>
        <w:t xml:space="preserve"> </w:t>
      </w:r>
      <w:r w:rsidRPr="004634BC">
        <w:rPr>
          <w:lang w:val="el-GR"/>
        </w:rPr>
        <w:t>ποιήσουσιν</w:t>
      </w:r>
      <w:r>
        <w:rPr>
          <w:rStyle w:val="FootnoteReference"/>
        </w:rPr>
        <w:footnoteReference w:id="892"/>
      </w:r>
      <w:r w:rsidRPr="00DB073D">
        <w:rPr>
          <w:lang w:val="el-GR"/>
        </w:rPr>
        <w:t xml:space="preserve"> </w:t>
      </w:r>
      <w:r w:rsidRPr="004634BC">
        <w:rPr>
          <w:lang w:val="el-GR"/>
        </w:rPr>
        <w:t>αὐτὴν</w:t>
      </w:r>
      <w:r>
        <w:rPr>
          <w:rStyle w:val="FootnoteReference"/>
        </w:rPr>
        <w:footnoteReference w:id="893"/>
      </w:r>
      <w:r w:rsidRPr="00DB073D">
        <w:rPr>
          <w:lang w:val="el-GR"/>
        </w:rPr>
        <w:t xml:space="preserve"> </w:t>
      </w:r>
      <w:r w:rsidRPr="004634BC">
        <w:rPr>
          <w:lang w:val="el-GR"/>
        </w:rPr>
        <w:t>καὶ</w:t>
      </w:r>
      <w:r>
        <w:rPr>
          <w:rStyle w:val="FootnoteReference"/>
        </w:rPr>
        <w:footnoteReference w:id="894"/>
      </w:r>
      <w:r w:rsidRPr="00DB073D">
        <w:rPr>
          <w:lang w:val="el-GR"/>
        </w:rPr>
        <w:t xml:space="preserve"> </w:t>
      </w:r>
      <w:r w:rsidRPr="004634BC">
        <w:rPr>
          <w:lang w:val="el-GR"/>
        </w:rPr>
        <w:t>γυμνήν</w:t>
      </w:r>
      <w:r>
        <w:rPr>
          <w:rStyle w:val="FootnoteReference"/>
        </w:rPr>
        <w:footnoteReference w:id="895"/>
      </w:r>
      <w:r w:rsidRPr="00DB073D">
        <w:rPr>
          <w:lang w:val="el-GR"/>
        </w:rPr>
        <w:t xml:space="preserve"> </w:t>
      </w:r>
      <w:r>
        <w:rPr>
          <w:rStyle w:val="FootnoteReference"/>
        </w:rPr>
        <w:footnoteReference w:id="896"/>
      </w:r>
      <w:r w:rsidRPr="00DB073D">
        <w:rPr>
          <w:lang w:val="el-GR"/>
        </w:rPr>
        <w:t xml:space="preserve">, </w:t>
      </w:r>
      <w:r w:rsidRPr="004634BC">
        <w:rPr>
          <w:lang w:val="el-GR"/>
        </w:rPr>
        <w:t>καὶ</w:t>
      </w:r>
      <w:r>
        <w:rPr>
          <w:rStyle w:val="FootnoteReference"/>
        </w:rPr>
        <w:footnoteReference w:id="897"/>
      </w:r>
      <w:r w:rsidRPr="00DB073D">
        <w:rPr>
          <w:lang w:val="el-GR"/>
        </w:rPr>
        <w:t xml:space="preserve"> </w:t>
      </w:r>
      <w:r w:rsidRPr="004634BC">
        <w:rPr>
          <w:lang w:val="el-GR"/>
        </w:rPr>
        <w:t>τὰς</w:t>
      </w:r>
      <w:r>
        <w:rPr>
          <w:rStyle w:val="FootnoteReference"/>
        </w:rPr>
        <w:footnoteReference w:id="898"/>
      </w:r>
      <w:r w:rsidRPr="00DB073D">
        <w:rPr>
          <w:lang w:val="el-GR"/>
        </w:rPr>
        <w:t xml:space="preserve"> </w:t>
      </w:r>
      <w:r w:rsidRPr="004634BC">
        <w:rPr>
          <w:lang w:val="el-GR"/>
        </w:rPr>
        <w:t>σάρκας</w:t>
      </w:r>
      <w:r>
        <w:rPr>
          <w:rStyle w:val="FootnoteReference"/>
        </w:rPr>
        <w:footnoteReference w:id="899"/>
      </w:r>
      <w:r w:rsidRPr="00DB073D">
        <w:rPr>
          <w:lang w:val="el-GR"/>
        </w:rPr>
        <w:t xml:space="preserve"> </w:t>
      </w:r>
    </w:p>
    <w:p w:rsidR="006E287F" w:rsidRDefault="00DB073D" w:rsidP="00DB073D">
      <w:pPr>
        <w:tabs>
          <w:tab w:val="left" w:pos="1080"/>
        </w:tabs>
        <w:ind w:left="720" w:right="720"/>
        <w:rPr>
          <w:lang w:val="el-GR"/>
        </w:rPr>
      </w:pPr>
      <w:r w:rsidRPr="004634BC">
        <w:rPr>
          <w:lang w:val="el-GR"/>
        </w:rPr>
        <w:lastRenderedPageBreak/>
        <w:t>αὐτῆς</w:t>
      </w:r>
      <w:r>
        <w:rPr>
          <w:rStyle w:val="FootnoteReference"/>
        </w:rPr>
        <w:footnoteReference w:id="900"/>
      </w:r>
      <w:r w:rsidRPr="00DB073D">
        <w:rPr>
          <w:lang w:val="el-GR"/>
        </w:rPr>
        <w:t xml:space="preserve"> </w:t>
      </w:r>
      <w:r w:rsidRPr="004634BC">
        <w:rPr>
          <w:lang w:val="el-GR"/>
        </w:rPr>
        <w:t>φάγονται</w:t>
      </w:r>
      <w:r>
        <w:rPr>
          <w:rStyle w:val="FootnoteReference"/>
        </w:rPr>
        <w:footnoteReference w:id="901"/>
      </w:r>
      <w:r w:rsidRPr="00DB073D">
        <w:rPr>
          <w:lang w:val="el-GR"/>
        </w:rPr>
        <w:t xml:space="preserve">, </w:t>
      </w:r>
      <w:r w:rsidRPr="004634BC">
        <w:rPr>
          <w:lang w:val="el-GR"/>
        </w:rPr>
        <w:t>καὶ</w:t>
      </w:r>
      <w:r>
        <w:rPr>
          <w:rStyle w:val="FootnoteReference"/>
        </w:rPr>
        <w:footnoteReference w:id="902"/>
      </w:r>
      <w:r w:rsidRPr="00DB073D">
        <w:rPr>
          <w:lang w:val="el-GR"/>
        </w:rPr>
        <w:t xml:space="preserve"> </w:t>
      </w:r>
      <w:r w:rsidRPr="004634BC">
        <w:rPr>
          <w:lang w:val="el-GR"/>
        </w:rPr>
        <w:t>αὐτὴν</w:t>
      </w:r>
      <w:r>
        <w:rPr>
          <w:rStyle w:val="FootnoteReference"/>
        </w:rPr>
        <w:footnoteReference w:id="903"/>
      </w:r>
      <w:r w:rsidRPr="00DB073D">
        <w:rPr>
          <w:lang w:val="el-GR"/>
        </w:rPr>
        <w:t xml:space="preserve"> </w:t>
      </w:r>
    </w:p>
    <w:p w:rsidR="00DB073D" w:rsidRPr="00DB073D" w:rsidRDefault="00DB073D" w:rsidP="00DB073D">
      <w:pPr>
        <w:tabs>
          <w:tab w:val="left" w:pos="1080"/>
        </w:tabs>
        <w:ind w:left="720" w:right="720"/>
        <w:rPr>
          <w:lang w:val="el-GR"/>
        </w:rPr>
      </w:pPr>
      <w:r w:rsidRPr="004634BC">
        <w:rPr>
          <w:lang w:val="el-GR"/>
        </w:rPr>
        <w:t>κατακαύσουσιν</w:t>
      </w:r>
      <w:r>
        <w:rPr>
          <w:rStyle w:val="FootnoteReference"/>
        </w:rPr>
        <w:footnoteReference w:id="904"/>
      </w:r>
      <w:r w:rsidRPr="00DB073D">
        <w:rPr>
          <w:lang w:val="el-GR"/>
        </w:rPr>
        <w:t xml:space="preserve"> </w:t>
      </w:r>
      <w:r w:rsidRPr="004634BC">
        <w:rPr>
          <w:lang w:val="el-GR"/>
        </w:rPr>
        <w:t>ἐν</w:t>
      </w:r>
      <w:r>
        <w:rPr>
          <w:rStyle w:val="FootnoteReference"/>
        </w:rPr>
        <w:footnoteReference w:id="905"/>
      </w:r>
      <w:r w:rsidRPr="00DB073D">
        <w:rPr>
          <w:lang w:val="el-GR"/>
        </w:rPr>
        <w:t xml:space="preserve"> </w:t>
      </w:r>
      <w:r w:rsidRPr="004634BC">
        <w:rPr>
          <w:lang w:val="el-GR"/>
        </w:rPr>
        <w:t>πυρί</w:t>
      </w:r>
      <w:r>
        <w:rPr>
          <w:rStyle w:val="FootnoteReference"/>
        </w:rPr>
        <w:footnoteReference w:id="906"/>
      </w:r>
      <w:r w:rsidRPr="00DB073D">
        <w:rPr>
          <w:lang w:val="el-GR"/>
        </w:rPr>
        <w:t xml:space="preserve"> </w:t>
      </w:r>
    </w:p>
    <w:p w:rsidR="00013099" w:rsidRPr="00013099" w:rsidRDefault="00013099" w:rsidP="00013099">
      <w:pPr>
        <w:tabs>
          <w:tab w:val="left" w:pos="1080"/>
        </w:tabs>
        <w:ind w:left="720" w:right="720"/>
        <w:rPr>
          <w:lang w:val="el-GR"/>
        </w:rPr>
      </w:pPr>
      <w:r w:rsidRPr="00013099">
        <w:rPr>
          <w:vertAlign w:val="subscript"/>
          <w:lang w:val="el-GR"/>
        </w:rPr>
        <w:t>17</w:t>
      </w:r>
      <w:r w:rsidRPr="00013099">
        <w:rPr>
          <w:lang w:val="el-GR"/>
        </w:rPr>
        <w:t xml:space="preserve"> </w:t>
      </w:r>
      <w:r w:rsidRPr="004634BC">
        <w:rPr>
          <w:lang w:val="el-GR"/>
        </w:rPr>
        <w:t>ὁ</w:t>
      </w:r>
      <w:r>
        <w:rPr>
          <w:rStyle w:val="FootnoteReference"/>
        </w:rPr>
        <w:footnoteReference w:id="907"/>
      </w:r>
      <w:r w:rsidRPr="00013099">
        <w:rPr>
          <w:lang w:val="el-GR"/>
        </w:rPr>
        <w:t xml:space="preserve"> </w:t>
      </w:r>
      <w:r w:rsidRPr="004634BC">
        <w:rPr>
          <w:lang w:val="el-GR"/>
        </w:rPr>
        <w:t>γὰρ</w:t>
      </w:r>
      <w:r>
        <w:rPr>
          <w:rStyle w:val="FootnoteReference"/>
        </w:rPr>
        <w:footnoteReference w:id="908"/>
      </w:r>
      <w:r w:rsidRPr="00013099">
        <w:rPr>
          <w:lang w:val="el-GR"/>
        </w:rPr>
        <w:t xml:space="preserve"> </w:t>
      </w:r>
      <w:r w:rsidRPr="004634BC">
        <w:rPr>
          <w:lang w:val="el-GR"/>
        </w:rPr>
        <w:t>θεὸς</w:t>
      </w:r>
      <w:r>
        <w:rPr>
          <w:rStyle w:val="FootnoteReference"/>
        </w:rPr>
        <w:footnoteReference w:id="909"/>
      </w:r>
      <w:r w:rsidRPr="00013099">
        <w:rPr>
          <w:lang w:val="el-GR"/>
        </w:rPr>
        <w:t xml:space="preserve"> </w:t>
      </w:r>
      <w:r w:rsidRPr="004634BC">
        <w:rPr>
          <w:lang w:val="el-GR"/>
        </w:rPr>
        <w:t>ἔδωκεν</w:t>
      </w:r>
      <w:r>
        <w:rPr>
          <w:rStyle w:val="FootnoteReference"/>
        </w:rPr>
        <w:footnoteReference w:id="910"/>
      </w:r>
      <w:r w:rsidRPr="00013099">
        <w:rPr>
          <w:lang w:val="el-GR"/>
        </w:rPr>
        <w:t xml:space="preserve"> </w:t>
      </w:r>
      <w:r w:rsidRPr="004634BC">
        <w:rPr>
          <w:lang w:val="el-GR"/>
        </w:rPr>
        <w:t>εἰς</w:t>
      </w:r>
      <w:r>
        <w:rPr>
          <w:rStyle w:val="FootnoteReference"/>
        </w:rPr>
        <w:footnoteReference w:id="911"/>
      </w:r>
      <w:r w:rsidRPr="00013099">
        <w:rPr>
          <w:lang w:val="el-GR"/>
        </w:rPr>
        <w:t xml:space="preserve"> </w:t>
      </w:r>
      <w:r w:rsidRPr="004634BC">
        <w:rPr>
          <w:lang w:val="el-GR"/>
        </w:rPr>
        <w:t>τὰς</w:t>
      </w:r>
      <w:r>
        <w:rPr>
          <w:rStyle w:val="FootnoteReference"/>
        </w:rPr>
        <w:footnoteReference w:id="912"/>
      </w:r>
      <w:r w:rsidRPr="00013099">
        <w:rPr>
          <w:lang w:val="el-GR"/>
        </w:rPr>
        <w:t xml:space="preserve"> </w:t>
      </w:r>
      <w:r w:rsidRPr="004634BC">
        <w:rPr>
          <w:lang w:val="el-GR"/>
        </w:rPr>
        <w:t>καρδίας</w:t>
      </w:r>
      <w:r>
        <w:rPr>
          <w:rStyle w:val="FootnoteReference"/>
        </w:rPr>
        <w:footnoteReference w:id="913"/>
      </w:r>
      <w:r w:rsidRPr="00013099">
        <w:rPr>
          <w:lang w:val="el-GR"/>
        </w:rPr>
        <w:t xml:space="preserve"> </w:t>
      </w:r>
      <w:r w:rsidRPr="004634BC">
        <w:rPr>
          <w:lang w:val="el-GR"/>
        </w:rPr>
        <w:lastRenderedPageBreak/>
        <w:t>αὐτῶν</w:t>
      </w:r>
      <w:r>
        <w:rPr>
          <w:rStyle w:val="FootnoteReference"/>
        </w:rPr>
        <w:footnoteReference w:id="914"/>
      </w:r>
      <w:r w:rsidRPr="00013099">
        <w:rPr>
          <w:lang w:val="el-GR"/>
        </w:rPr>
        <w:t xml:space="preserve"> </w:t>
      </w:r>
      <w:r w:rsidRPr="004634BC">
        <w:rPr>
          <w:lang w:val="el-GR"/>
        </w:rPr>
        <w:t>ποιῆσαι</w:t>
      </w:r>
      <w:r>
        <w:rPr>
          <w:rStyle w:val="FootnoteReference"/>
        </w:rPr>
        <w:footnoteReference w:id="915"/>
      </w:r>
      <w:r w:rsidRPr="00013099">
        <w:rPr>
          <w:lang w:val="el-GR"/>
        </w:rPr>
        <w:t xml:space="preserve"> </w:t>
      </w:r>
      <w:r w:rsidRPr="004634BC">
        <w:rPr>
          <w:lang w:val="el-GR"/>
        </w:rPr>
        <w:t>τὴν</w:t>
      </w:r>
      <w:r>
        <w:rPr>
          <w:rStyle w:val="FootnoteReference"/>
        </w:rPr>
        <w:footnoteReference w:id="916"/>
      </w:r>
      <w:r w:rsidRPr="00013099">
        <w:rPr>
          <w:lang w:val="el-GR"/>
        </w:rPr>
        <w:t xml:space="preserve"> </w:t>
      </w:r>
      <w:r w:rsidRPr="004634BC">
        <w:rPr>
          <w:lang w:val="el-GR"/>
        </w:rPr>
        <w:t>γνώμην</w:t>
      </w:r>
      <w:r>
        <w:rPr>
          <w:rStyle w:val="FootnoteReference"/>
        </w:rPr>
        <w:footnoteReference w:id="917"/>
      </w:r>
      <w:r w:rsidRPr="00013099">
        <w:rPr>
          <w:lang w:val="el-GR"/>
        </w:rPr>
        <w:t xml:space="preserve"> </w:t>
      </w:r>
      <w:r w:rsidRPr="004634BC">
        <w:rPr>
          <w:lang w:val="el-GR"/>
        </w:rPr>
        <w:t>αὐτοῦ</w:t>
      </w:r>
      <w:r>
        <w:rPr>
          <w:rStyle w:val="FootnoteReference"/>
        </w:rPr>
        <w:footnoteReference w:id="918"/>
      </w:r>
      <w:r w:rsidRPr="00013099">
        <w:rPr>
          <w:lang w:val="el-GR"/>
        </w:rPr>
        <w:t xml:space="preserve">, </w:t>
      </w:r>
      <w:r w:rsidRPr="004634BC">
        <w:rPr>
          <w:lang w:val="el-GR"/>
        </w:rPr>
        <w:t>καὶ</w:t>
      </w:r>
      <w:r>
        <w:rPr>
          <w:rStyle w:val="FootnoteReference"/>
        </w:rPr>
        <w:footnoteReference w:id="919"/>
      </w:r>
      <w:r w:rsidRPr="00013099">
        <w:rPr>
          <w:lang w:val="el-GR"/>
        </w:rPr>
        <w:t xml:space="preserve"> </w:t>
      </w:r>
      <w:r w:rsidRPr="004634BC">
        <w:rPr>
          <w:lang w:val="el-GR"/>
        </w:rPr>
        <w:t>ποιῆσαι</w:t>
      </w:r>
      <w:r>
        <w:rPr>
          <w:rStyle w:val="FootnoteReference"/>
        </w:rPr>
        <w:footnoteReference w:id="920"/>
      </w:r>
      <w:r w:rsidRPr="00013099">
        <w:rPr>
          <w:lang w:val="el-GR"/>
        </w:rPr>
        <w:t xml:space="preserve"> </w:t>
      </w:r>
      <w:r w:rsidRPr="004634BC">
        <w:rPr>
          <w:lang w:val="el-GR"/>
        </w:rPr>
        <w:t>μίαν</w:t>
      </w:r>
      <w:r>
        <w:rPr>
          <w:rStyle w:val="FootnoteReference"/>
        </w:rPr>
        <w:footnoteReference w:id="921"/>
      </w:r>
      <w:r w:rsidRPr="00013099">
        <w:rPr>
          <w:lang w:val="el-GR"/>
        </w:rPr>
        <w:t xml:space="preserve"> </w:t>
      </w:r>
      <w:r w:rsidRPr="004634BC">
        <w:rPr>
          <w:lang w:val="el-GR"/>
        </w:rPr>
        <w:t>γνώμην</w:t>
      </w:r>
      <w:r>
        <w:rPr>
          <w:rStyle w:val="FootnoteReference"/>
        </w:rPr>
        <w:footnoteReference w:id="922"/>
      </w:r>
      <w:r w:rsidRPr="00013099">
        <w:rPr>
          <w:lang w:val="el-GR"/>
        </w:rPr>
        <w:t xml:space="preserve"> </w:t>
      </w:r>
      <w:r>
        <w:rPr>
          <w:rStyle w:val="FootnoteReference"/>
        </w:rPr>
        <w:footnoteReference w:id="923"/>
      </w:r>
      <w:r w:rsidRPr="00013099">
        <w:rPr>
          <w:lang w:val="el-GR"/>
        </w:rPr>
        <w:t xml:space="preserve"> </w:t>
      </w:r>
      <w:r w:rsidRPr="004634BC">
        <w:rPr>
          <w:lang w:val="el-GR"/>
        </w:rPr>
        <w:t>καὶ</w:t>
      </w:r>
      <w:r>
        <w:rPr>
          <w:rStyle w:val="FootnoteReference"/>
        </w:rPr>
        <w:footnoteReference w:id="924"/>
      </w:r>
      <w:r w:rsidRPr="00013099">
        <w:rPr>
          <w:lang w:val="el-GR"/>
        </w:rPr>
        <w:t xml:space="preserve"> </w:t>
      </w:r>
      <w:r w:rsidRPr="004634BC">
        <w:rPr>
          <w:lang w:val="el-GR"/>
        </w:rPr>
        <w:t>δοῦναι</w:t>
      </w:r>
      <w:r>
        <w:rPr>
          <w:rStyle w:val="FootnoteReference"/>
        </w:rPr>
        <w:footnoteReference w:id="925"/>
      </w:r>
      <w:r w:rsidRPr="00013099">
        <w:rPr>
          <w:lang w:val="el-GR"/>
        </w:rPr>
        <w:t xml:space="preserve"> </w:t>
      </w:r>
      <w:r w:rsidRPr="004634BC">
        <w:rPr>
          <w:lang w:val="el-GR"/>
        </w:rPr>
        <w:t>τὴν</w:t>
      </w:r>
      <w:r>
        <w:rPr>
          <w:rStyle w:val="FootnoteReference"/>
        </w:rPr>
        <w:footnoteReference w:id="926"/>
      </w:r>
      <w:r w:rsidRPr="00013099">
        <w:rPr>
          <w:lang w:val="el-GR"/>
        </w:rPr>
        <w:t xml:space="preserve"> </w:t>
      </w:r>
      <w:r w:rsidRPr="004634BC">
        <w:rPr>
          <w:lang w:val="el-GR"/>
        </w:rPr>
        <w:lastRenderedPageBreak/>
        <w:t>βασιλείαν</w:t>
      </w:r>
      <w:r>
        <w:rPr>
          <w:rStyle w:val="FootnoteReference"/>
        </w:rPr>
        <w:footnoteReference w:id="927"/>
      </w:r>
      <w:r w:rsidRPr="00013099">
        <w:rPr>
          <w:lang w:val="el-GR"/>
        </w:rPr>
        <w:t xml:space="preserve"> </w:t>
      </w:r>
      <w:r w:rsidRPr="004634BC">
        <w:rPr>
          <w:lang w:val="el-GR"/>
        </w:rPr>
        <w:t>αὐτῶν</w:t>
      </w:r>
      <w:r>
        <w:rPr>
          <w:rStyle w:val="FootnoteReference"/>
        </w:rPr>
        <w:footnoteReference w:id="928"/>
      </w:r>
      <w:r w:rsidRPr="00013099">
        <w:rPr>
          <w:lang w:val="el-GR"/>
        </w:rPr>
        <w:t xml:space="preserve"> </w:t>
      </w:r>
      <w:r w:rsidRPr="004634BC">
        <w:rPr>
          <w:lang w:val="el-GR"/>
        </w:rPr>
        <w:t>τῷ</w:t>
      </w:r>
      <w:r>
        <w:rPr>
          <w:rStyle w:val="FootnoteReference"/>
        </w:rPr>
        <w:footnoteReference w:id="929"/>
      </w:r>
      <w:r w:rsidRPr="00013099">
        <w:rPr>
          <w:lang w:val="el-GR"/>
        </w:rPr>
        <w:t xml:space="preserve"> </w:t>
      </w:r>
      <w:r w:rsidRPr="004634BC">
        <w:rPr>
          <w:lang w:val="el-GR"/>
        </w:rPr>
        <w:t>θηρίῳ</w:t>
      </w:r>
      <w:r>
        <w:rPr>
          <w:rStyle w:val="FootnoteReference"/>
        </w:rPr>
        <w:footnoteReference w:id="930"/>
      </w:r>
      <w:r w:rsidRPr="00013099">
        <w:rPr>
          <w:lang w:val="el-GR"/>
        </w:rPr>
        <w:t xml:space="preserve">, </w:t>
      </w:r>
      <w:r w:rsidRPr="004634BC">
        <w:rPr>
          <w:lang w:val="el-GR"/>
        </w:rPr>
        <w:t>ἄχρι</w:t>
      </w:r>
      <w:r>
        <w:rPr>
          <w:rStyle w:val="FootnoteReference"/>
        </w:rPr>
        <w:footnoteReference w:id="931"/>
      </w:r>
      <w:r w:rsidRPr="00013099">
        <w:rPr>
          <w:lang w:val="el-GR"/>
        </w:rPr>
        <w:t xml:space="preserve"> </w:t>
      </w:r>
      <w:r w:rsidRPr="004634BC">
        <w:rPr>
          <w:lang w:val="el-GR"/>
        </w:rPr>
        <w:t>τελεσθήσονται</w:t>
      </w:r>
      <w:r>
        <w:rPr>
          <w:rStyle w:val="FootnoteReference"/>
        </w:rPr>
        <w:footnoteReference w:id="932"/>
      </w:r>
      <w:r w:rsidRPr="00013099">
        <w:rPr>
          <w:lang w:val="el-GR"/>
        </w:rPr>
        <w:t xml:space="preserve"> </w:t>
      </w:r>
      <w:r>
        <w:rPr>
          <w:rStyle w:val="FootnoteReference"/>
        </w:rPr>
        <w:footnoteReference w:id="933"/>
      </w:r>
      <w:r w:rsidRPr="00013099">
        <w:rPr>
          <w:lang w:val="el-GR"/>
        </w:rPr>
        <w:t xml:space="preserve"> </w:t>
      </w:r>
      <w:r w:rsidRPr="004634BC">
        <w:rPr>
          <w:lang w:val="el-GR"/>
        </w:rPr>
        <w:t>οἱ</w:t>
      </w:r>
      <w:r>
        <w:rPr>
          <w:rStyle w:val="FootnoteReference"/>
        </w:rPr>
        <w:footnoteReference w:id="934"/>
      </w:r>
      <w:r w:rsidRPr="00013099">
        <w:rPr>
          <w:lang w:val="el-GR"/>
        </w:rPr>
        <w:t xml:space="preserve"> </w:t>
      </w:r>
      <w:r w:rsidRPr="004634BC">
        <w:rPr>
          <w:lang w:val="el-GR"/>
        </w:rPr>
        <w:t>λόγοι</w:t>
      </w:r>
      <w:r>
        <w:rPr>
          <w:rStyle w:val="FootnoteReference"/>
        </w:rPr>
        <w:footnoteReference w:id="935"/>
      </w:r>
      <w:r w:rsidRPr="00013099">
        <w:rPr>
          <w:lang w:val="el-GR"/>
        </w:rPr>
        <w:t xml:space="preserve"> </w:t>
      </w:r>
      <w:r w:rsidRPr="004634BC">
        <w:rPr>
          <w:lang w:val="el-GR"/>
        </w:rPr>
        <w:t>τοῦ</w:t>
      </w:r>
      <w:r>
        <w:rPr>
          <w:rStyle w:val="FootnoteReference"/>
        </w:rPr>
        <w:footnoteReference w:id="936"/>
      </w:r>
      <w:r w:rsidRPr="00013099">
        <w:rPr>
          <w:lang w:val="el-GR"/>
        </w:rPr>
        <w:t xml:space="preserve"> </w:t>
      </w:r>
      <w:r w:rsidRPr="004634BC">
        <w:rPr>
          <w:lang w:val="el-GR"/>
        </w:rPr>
        <w:t>θεοῦ</w:t>
      </w:r>
      <w:r>
        <w:rPr>
          <w:rStyle w:val="FootnoteReference"/>
        </w:rPr>
        <w:footnoteReference w:id="937"/>
      </w:r>
      <w:r w:rsidRPr="00013099">
        <w:rPr>
          <w:lang w:val="el-GR"/>
        </w:rPr>
        <w:t xml:space="preserve">. </w:t>
      </w:r>
    </w:p>
    <w:p w:rsidR="00716A52" w:rsidRDefault="00716A52" w:rsidP="00716A52">
      <w:pPr>
        <w:tabs>
          <w:tab w:val="left" w:pos="1080"/>
        </w:tabs>
        <w:ind w:left="720" w:right="720"/>
        <w:rPr>
          <w:lang w:val="el-GR"/>
        </w:rPr>
      </w:pPr>
      <w:r w:rsidRPr="00716A52">
        <w:rPr>
          <w:vertAlign w:val="subscript"/>
          <w:lang w:val="el-GR"/>
        </w:rPr>
        <w:lastRenderedPageBreak/>
        <w:t>18</w:t>
      </w:r>
      <w:r w:rsidRPr="00716A52">
        <w:rPr>
          <w:lang w:val="el-GR"/>
        </w:rPr>
        <w:t xml:space="preserve"> </w:t>
      </w:r>
      <w:r w:rsidRPr="004634BC">
        <w:rPr>
          <w:lang w:val="el-GR"/>
        </w:rPr>
        <w:t>καὶ</w:t>
      </w:r>
      <w:r>
        <w:rPr>
          <w:rStyle w:val="FootnoteReference"/>
        </w:rPr>
        <w:footnoteReference w:id="938"/>
      </w:r>
      <w:r w:rsidRPr="00716A52">
        <w:rPr>
          <w:lang w:val="el-GR"/>
        </w:rPr>
        <w:t xml:space="preserve"> </w:t>
      </w:r>
      <w:r w:rsidRPr="004634BC">
        <w:rPr>
          <w:lang w:val="el-GR"/>
        </w:rPr>
        <w:t>ἡ</w:t>
      </w:r>
      <w:r>
        <w:rPr>
          <w:rStyle w:val="FootnoteReference"/>
        </w:rPr>
        <w:footnoteReference w:id="939"/>
      </w:r>
      <w:r w:rsidRPr="00716A52">
        <w:rPr>
          <w:lang w:val="el-GR"/>
        </w:rPr>
        <w:t xml:space="preserve"> </w:t>
      </w:r>
      <w:r w:rsidRPr="004634BC">
        <w:rPr>
          <w:lang w:val="el-GR"/>
        </w:rPr>
        <w:t>γυνὴ</w:t>
      </w:r>
      <w:r>
        <w:rPr>
          <w:rStyle w:val="FootnoteReference"/>
        </w:rPr>
        <w:footnoteReference w:id="940"/>
      </w:r>
      <w:r w:rsidRPr="00716A52">
        <w:rPr>
          <w:lang w:val="el-GR"/>
        </w:rPr>
        <w:t xml:space="preserve"> </w:t>
      </w:r>
      <w:r w:rsidRPr="004634BC">
        <w:rPr>
          <w:lang w:val="el-GR"/>
        </w:rPr>
        <w:t>ἣν</w:t>
      </w:r>
      <w:r>
        <w:rPr>
          <w:rStyle w:val="FootnoteReference"/>
        </w:rPr>
        <w:footnoteReference w:id="941"/>
      </w:r>
      <w:r w:rsidRPr="00716A52">
        <w:rPr>
          <w:lang w:val="el-GR"/>
        </w:rPr>
        <w:t xml:space="preserve"> </w:t>
      </w:r>
      <w:r w:rsidRPr="004634BC">
        <w:rPr>
          <w:lang w:val="el-GR"/>
        </w:rPr>
        <w:t>εἶδες</w:t>
      </w:r>
      <w:r>
        <w:rPr>
          <w:rStyle w:val="FootnoteReference"/>
        </w:rPr>
        <w:footnoteReference w:id="942"/>
      </w:r>
      <w:r w:rsidRPr="00716A52">
        <w:rPr>
          <w:lang w:val="el-GR"/>
        </w:rPr>
        <w:t xml:space="preserve"> </w:t>
      </w:r>
      <w:r w:rsidRPr="004634BC">
        <w:rPr>
          <w:lang w:val="el-GR"/>
        </w:rPr>
        <w:t>ἔστιν</w:t>
      </w:r>
      <w:r>
        <w:rPr>
          <w:rStyle w:val="FootnoteReference"/>
        </w:rPr>
        <w:footnoteReference w:id="943"/>
      </w:r>
      <w:r w:rsidRPr="00716A52">
        <w:rPr>
          <w:lang w:val="el-GR"/>
        </w:rPr>
        <w:t xml:space="preserve"> </w:t>
      </w:r>
      <w:r w:rsidRPr="004634BC">
        <w:rPr>
          <w:lang w:val="el-GR"/>
        </w:rPr>
        <w:t>ἡ</w:t>
      </w:r>
      <w:r>
        <w:rPr>
          <w:rStyle w:val="FootnoteReference"/>
        </w:rPr>
        <w:footnoteReference w:id="944"/>
      </w:r>
      <w:r w:rsidRPr="00716A52">
        <w:rPr>
          <w:lang w:val="el-GR"/>
        </w:rPr>
        <w:t xml:space="preserve"> </w:t>
      </w:r>
      <w:r w:rsidRPr="004634BC">
        <w:rPr>
          <w:lang w:val="el-GR"/>
        </w:rPr>
        <w:t>πόλις</w:t>
      </w:r>
      <w:r>
        <w:rPr>
          <w:rStyle w:val="FootnoteReference"/>
        </w:rPr>
        <w:footnoteReference w:id="945"/>
      </w:r>
      <w:r w:rsidRPr="00716A52">
        <w:rPr>
          <w:lang w:val="el-GR"/>
        </w:rPr>
        <w:t xml:space="preserve"> </w:t>
      </w:r>
      <w:r w:rsidRPr="004634BC">
        <w:rPr>
          <w:lang w:val="el-GR"/>
        </w:rPr>
        <w:t>ἡ</w:t>
      </w:r>
      <w:r>
        <w:rPr>
          <w:rStyle w:val="FootnoteReference"/>
        </w:rPr>
        <w:footnoteReference w:id="946"/>
      </w:r>
      <w:r w:rsidRPr="00716A52">
        <w:rPr>
          <w:lang w:val="el-GR"/>
        </w:rPr>
        <w:t xml:space="preserve"> </w:t>
      </w:r>
      <w:r w:rsidRPr="004634BC">
        <w:rPr>
          <w:lang w:val="el-GR"/>
        </w:rPr>
        <w:t>μεγάλη</w:t>
      </w:r>
      <w:r>
        <w:rPr>
          <w:rStyle w:val="FootnoteReference"/>
        </w:rPr>
        <w:footnoteReference w:id="947"/>
      </w:r>
      <w:r w:rsidRPr="00716A52">
        <w:rPr>
          <w:lang w:val="el-GR"/>
        </w:rPr>
        <w:t xml:space="preserve"> </w:t>
      </w:r>
      <w:r w:rsidRPr="004634BC">
        <w:rPr>
          <w:lang w:val="el-GR"/>
        </w:rPr>
        <w:t>ἡ</w:t>
      </w:r>
      <w:r>
        <w:rPr>
          <w:rStyle w:val="FootnoteReference"/>
        </w:rPr>
        <w:footnoteReference w:id="948"/>
      </w:r>
      <w:r w:rsidRPr="00716A52">
        <w:rPr>
          <w:lang w:val="el-GR"/>
        </w:rPr>
        <w:t xml:space="preserve"> </w:t>
      </w:r>
      <w:r w:rsidRPr="004634BC">
        <w:rPr>
          <w:lang w:val="el-GR"/>
        </w:rPr>
        <w:t>ἔχουσα</w:t>
      </w:r>
      <w:r>
        <w:rPr>
          <w:rStyle w:val="FootnoteReference"/>
        </w:rPr>
        <w:footnoteReference w:id="949"/>
      </w:r>
      <w:r w:rsidRPr="00716A52">
        <w:rPr>
          <w:lang w:val="el-GR"/>
        </w:rPr>
        <w:t xml:space="preserve"> </w:t>
      </w:r>
      <w:r w:rsidRPr="004634BC">
        <w:rPr>
          <w:lang w:val="el-GR"/>
        </w:rPr>
        <w:t>βασιλείαν</w:t>
      </w:r>
      <w:r>
        <w:rPr>
          <w:rStyle w:val="FootnoteReference"/>
        </w:rPr>
        <w:footnoteReference w:id="950"/>
      </w:r>
      <w:r w:rsidRPr="00716A52">
        <w:rPr>
          <w:lang w:val="el-GR"/>
        </w:rPr>
        <w:t xml:space="preserve"> </w:t>
      </w:r>
      <w:r w:rsidRPr="004634BC">
        <w:rPr>
          <w:lang w:val="el-GR"/>
        </w:rPr>
        <w:t>ἐπὶ</w:t>
      </w:r>
      <w:r>
        <w:rPr>
          <w:rStyle w:val="FootnoteReference"/>
        </w:rPr>
        <w:footnoteReference w:id="951"/>
      </w:r>
      <w:r w:rsidRPr="00716A52">
        <w:rPr>
          <w:lang w:val="el-GR"/>
        </w:rPr>
        <w:t xml:space="preserve"> </w:t>
      </w:r>
      <w:r w:rsidRPr="004634BC">
        <w:rPr>
          <w:lang w:val="el-GR"/>
        </w:rPr>
        <w:t>τῶν</w:t>
      </w:r>
      <w:r>
        <w:rPr>
          <w:rStyle w:val="FootnoteReference"/>
        </w:rPr>
        <w:footnoteReference w:id="952"/>
      </w:r>
      <w:r w:rsidRPr="00716A52">
        <w:rPr>
          <w:lang w:val="el-GR"/>
        </w:rPr>
        <w:t xml:space="preserve"> </w:t>
      </w:r>
      <w:r w:rsidRPr="004634BC">
        <w:rPr>
          <w:lang w:val="el-GR"/>
        </w:rPr>
        <w:t>βασιλέων</w:t>
      </w:r>
      <w:r>
        <w:rPr>
          <w:rStyle w:val="FootnoteReference"/>
        </w:rPr>
        <w:footnoteReference w:id="953"/>
      </w:r>
      <w:r w:rsidRPr="00716A52">
        <w:rPr>
          <w:lang w:val="el-GR"/>
        </w:rPr>
        <w:t xml:space="preserve"> </w:t>
      </w:r>
      <w:r w:rsidRPr="004634BC">
        <w:rPr>
          <w:lang w:val="el-GR"/>
        </w:rPr>
        <w:t>τῆς</w:t>
      </w:r>
      <w:r>
        <w:rPr>
          <w:rStyle w:val="FootnoteReference"/>
        </w:rPr>
        <w:footnoteReference w:id="954"/>
      </w:r>
      <w:r w:rsidRPr="00716A52">
        <w:rPr>
          <w:lang w:val="el-GR"/>
        </w:rPr>
        <w:t xml:space="preserve"> </w:t>
      </w:r>
      <w:r w:rsidRPr="004634BC">
        <w:rPr>
          <w:lang w:val="el-GR"/>
        </w:rPr>
        <w:t>γῆς</w:t>
      </w:r>
      <w:r>
        <w:rPr>
          <w:rStyle w:val="FootnoteReference"/>
        </w:rPr>
        <w:footnoteReference w:id="955"/>
      </w:r>
      <w:r w:rsidRPr="00716A52">
        <w:rPr>
          <w:lang w:val="el-GR"/>
        </w:rPr>
        <w:t xml:space="preserve">. </w:t>
      </w:r>
    </w:p>
    <w:p w:rsidR="00716A52" w:rsidRPr="00716A52" w:rsidRDefault="00716A52" w:rsidP="00716A52">
      <w:pPr>
        <w:tabs>
          <w:tab w:val="left" w:pos="1080"/>
        </w:tabs>
        <w:ind w:left="720" w:right="720"/>
        <w:rPr>
          <w:lang w:val="el-GR"/>
        </w:rPr>
      </w:pPr>
    </w:p>
    <w:p w:rsidR="00047834" w:rsidRPr="00716A52" w:rsidRDefault="00047834" w:rsidP="00BF4711">
      <w:pPr>
        <w:tabs>
          <w:tab w:val="left" w:pos="1080"/>
        </w:tabs>
        <w:rPr>
          <w:lang w:val="el-GR"/>
        </w:rPr>
      </w:pPr>
    </w:p>
    <w:p w:rsidR="00587D57" w:rsidRDefault="007C7450" w:rsidP="00587D57">
      <w:pPr>
        <w:tabs>
          <w:tab w:val="left" w:pos="1080"/>
        </w:tabs>
      </w:pPr>
      <w:r>
        <w:rPr>
          <w:rStyle w:val="FootnoteReference"/>
        </w:rPr>
        <w:footnoteReference w:id="956"/>
      </w:r>
    </w:p>
    <w:sectPr w:rsidR="00587D57"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9C8" w:rsidRDefault="00F049C8" w:rsidP="0031344D">
      <w:pPr>
        <w:spacing w:after="0"/>
      </w:pPr>
      <w:r>
        <w:separator/>
      </w:r>
    </w:p>
  </w:endnote>
  <w:endnote w:type="continuationSeparator" w:id="0">
    <w:p w:rsidR="00F049C8" w:rsidRDefault="00F049C8"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9C8" w:rsidRDefault="00F049C8" w:rsidP="0031344D">
      <w:pPr>
        <w:spacing w:after="0"/>
      </w:pPr>
      <w:r>
        <w:separator/>
      </w:r>
    </w:p>
  </w:footnote>
  <w:footnote w:type="continuationSeparator" w:id="0">
    <w:p w:rsidR="00F049C8" w:rsidRDefault="00F049C8" w:rsidP="0031344D">
      <w:pPr>
        <w:spacing w:after="0"/>
      </w:pPr>
      <w:r>
        <w:continuationSeparator/>
      </w:r>
    </w:p>
  </w:footnote>
  <w:footnote w:id="1">
    <w:p w:rsidR="00AB5A21" w:rsidRPr="00FF6797" w:rsidRDefault="00AB5A21" w:rsidP="0092575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
    <w:p w:rsidR="00AB5A21" w:rsidRPr="00ED66E9" w:rsidRDefault="00AB5A21" w:rsidP="00925753">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3">
    <w:p w:rsidR="00AB5A21" w:rsidRPr="008C5104" w:rsidRDefault="00AB5A21" w:rsidP="00925753">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
    <w:p w:rsidR="00AB5A21" w:rsidRPr="008C5104" w:rsidRDefault="00AB5A21" w:rsidP="00925753">
      <w:pPr>
        <w:pStyle w:val="Endnote"/>
      </w:pPr>
      <w:r>
        <w:rPr>
          <w:rStyle w:val="FootnoteReference"/>
        </w:rPr>
        <w:footnoteRef/>
      </w:r>
      <w:r w:rsidRPr="008C5104">
        <w:t xml:space="preserve"> </w:t>
      </w:r>
      <w:r w:rsidRPr="004634BC">
        <w:rPr>
          <w:lang w:val="el-GR"/>
        </w:rPr>
        <w:t>φωνῆς</w:t>
      </w:r>
      <w:r w:rsidRPr="008C5104">
        <w:t xml:space="preserve">: </w:t>
      </w:r>
      <w:r>
        <w:t xml:space="preserve">noun, feminine genitive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5">
    <w:p w:rsidR="00AB5A21" w:rsidRDefault="00AB5A21" w:rsidP="00925753">
      <w:pPr>
        <w:pStyle w:val="Endnote"/>
      </w:pPr>
      <w:r>
        <w:rPr>
          <w:rStyle w:val="FootnoteReference"/>
        </w:rPr>
        <w:footnoteRef/>
      </w:r>
      <w:r>
        <w:t xml:space="preserve"> Tregelles, and Robinson and Pierpont have, </w:t>
      </w:r>
      <w:r w:rsidRPr="00342D10">
        <w:rPr>
          <w:lang w:val="el-GR"/>
        </w:rPr>
        <w:t>φωνῆς</w:t>
      </w:r>
      <w:r w:rsidRPr="00342D10">
        <w:t xml:space="preserve"> </w:t>
      </w:r>
      <w:r w:rsidRPr="00342D10">
        <w:rPr>
          <w:lang w:val="el-GR"/>
        </w:rPr>
        <w:t>μεγάλης</w:t>
      </w:r>
      <w:r>
        <w:t xml:space="preserve">, reverse order, instead of, </w:t>
      </w:r>
      <w:r w:rsidRPr="00342D10">
        <w:rPr>
          <w:lang w:val="el-GR"/>
        </w:rPr>
        <w:t>μεγάλης</w:t>
      </w:r>
      <w:r>
        <w:t xml:space="preserve"> </w:t>
      </w:r>
      <w:r w:rsidRPr="00342D10">
        <w:rPr>
          <w:lang w:val="el-GR"/>
        </w:rPr>
        <w:t>φωνῆς</w:t>
      </w:r>
      <w:r>
        <w:t>.</w:t>
      </w:r>
    </w:p>
  </w:footnote>
  <w:footnote w:id="6">
    <w:p w:rsidR="00AB5A21" w:rsidRDefault="00AB5A21" w:rsidP="0092575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
    <w:p w:rsidR="00AB5A21" w:rsidRPr="008C5104" w:rsidRDefault="00AB5A21" w:rsidP="0092575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
    <w:p w:rsidR="00AB5A21" w:rsidRDefault="00AB5A21" w:rsidP="00925753">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9">
    <w:p w:rsidR="00AB5A21" w:rsidRDefault="00AB5A21" w:rsidP="00925753">
      <w:pPr>
        <w:pStyle w:val="Endnote"/>
      </w:pPr>
      <w:r>
        <w:rPr>
          <w:rStyle w:val="FootnoteReference"/>
        </w:rPr>
        <w:footnoteRef/>
      </w:r>
      <w:r>
        <w:t xml:space="preserve"> λεγούσης: participle, genitive singular feminine, present active of </w:t>
      </w:r>
      <w:r w:rsidRPr="00841C33">
        <w:t>λέγω</w:t>
      </w:r>
      <w:r>
        <w:t>: to say, speak, talk, tell.</w:t>
      </w:r>
    </w:p>
  </w:footnote>
  <w:footnote w:id="10">
    <w:p w:rsidR="00AB5A21" w:rsidRDefault="00AB5A21" w:rsidP="00925753">
      <w:pPr>
        <w:pStyle w:val="Endnote"/>
      </w:pPr>
      <w:r>
        <w:rPr>
          <w:rStyle w:val="FootnoteReference"/>
        </w:rPr>
        <w:footnoteRef/>
      </w:r>
      <w:r>
        <w:t xml:space="preserve"> </w:t>
      </w:r>
      <w:r w:rsidRPr="00841C33">
        <w:t>τοῖς</w:t>
      </w:r>
      <w:r>
        <w:t xml:space="preserve">: article, masculine or neuter dative plural of </w:t>
      </w:r>
      <w:r w:rsidRPr="00841C33">
        <w:t>ὁ</w:t>
      </w:r>
      <w:r>
        <w:t xml:space="preserve">, </w:t>
      </w:r>
      <w:r>
        <w:rPr>
          <w:rFonts w:cs="Times New Roman"/>
        </w:rPr>
        <w:t xml:space="preserve">ἡ, </w:t>
      </w:r>
      <w:r w:rsidRPr="00841C33">
        <w:t>τ</w:t>
      </w:r>
      <w:r>
        <w:rPr>
          <w:rFonts w:cs="Times New Roman"/>
        </w:rPr>
        <w:t>ό</w:t>
      </w:r>
      <w:r>
        <w:t>: the.</w:t>
      </w:r>
    </w:p>
  </w:footnote>
  <w:footnote w:id="11">
    <w:p w:rsidR="00AB5A21" w:rsidRDefault="00AB5A21" w:rsidP="00925753">
      <w:pPr>
        <w:pStyle w:val="Endnote"/>
      </w:pPr>
      <w:r>
        <w:rPr>
          <w:rStyle w:val="FootnoteReference"/>
        </w:rPr>
        <w:footnoteRef/>
      </w:r>
      <w:r>
        <w:t xml:space="preserve"> ἑπτὰ: adjective, neuter indeclensionate numeral ἑπτά, οί, αί, τά: seven.</w:t>
      </w:r>
    </w:p>
  </w:footnote>
  <w:footnote w:id="12">
    <w:p w:rsidR="00AB5A21" w:rsidRPr="00DA2FF2" w:rsidRDefault="00AB5A21" w:rsidP="00925753">
      <w:pPr>
        <w:pStyle w:val="Endnote"/>
      </w:pPr>
      <w:r>
        <w:rPr>
          <w:rStyle w:val="FootnoteReference"/>
        </w:rPr>
        <w:footnoteRef/>
      </w:r>
      <w:r w:rsidRPr="008C5104">
        <w:t xml:space="preserve"> </w:t>
      </w:r>
      <w:r w:rsidRPr="004634BC">
        <w:rPr>
          <w:lang w:val="el-GR"/>
        </w:rPr>
        <w:t>ἀγγέλοις</w:t>
      </w:r>
      <w:r>
        <w:t xml:space="preserve">: noun, masculine dative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 being.</w:t>
      </w:r>
    </w:p>
  </w:footnote>
  <w:footnote w:id="13">
    <w:p w:rsidR="00AB5A21" w:rsidRPr="00ED66E9" w:rsidRDefault="00AB5A21" w:rsidP="00925753">
      <w:pPr>
        <w:pStyle w:val="Endnote"/>
      </w:pPr>
      <w:r>
        <w:rPr>
          <w:rStyle w:val="FootnoteReference"/>
        </w:rPr>
        <w:footnoteRef/>
      </w:r>
      <w:r>
        <w:t xml:space="preserve"> </w:t>
      </w:r>
      <w:r>
        <w:rPr>
          <w:rFonts w:cs="Times New Roman"/>
          <w:lang w:val="el-GR"/>
        </w:rPr>
        <w:t>ὑ</w:t>
      </w:r>
      <w:r w:rsidRPr="004634BC">
        <w:rPr>
          <w:lang w:val="el-GR"/>
        </w:rPr>
        <w:t>πάγετε</w:t>
      </w:r>
      <w:r>
        <w:t xml:space="preserve">: verb, second person plural, present active imperative of </w:t>
      </w:r>
      <w:r>
        <w:rPr>
          <w:rFonts w:cs="Times New Roman"/>
          <w:lang w:val="el-GR"/>
        </w:rPr>
        <w:t>ὑ</w:t>
      </w:r>
      <w:r w:rsidRPr="004634BC">
        <w:rPr>
          <w:lang w:val="el-GR"/>
        </w:rPr>
        <w:t>πάγ</w:t>
      </w:r>
      <w:r>
        <w:rPr>
          <w:rFonts w:cs="Times New Roman"/>
        </w:rPr>
        <w:t>ω</w:t>
      </w:r>
      <w:r>
        <w:t>: to go under, away, after; depart; lead (?).</w:t>
      </w:r>
    </w:p>
  </w:footnote>
  <w:footnote w:id="14">
    <w:p w:rsidR="00AB5A21" w:rsidRPr="00FF6797" w:rsidRDefault="00AB5A21" w:rsidP="0092575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
    <w:p w:rsidR="00AB5A21" w:rsidRPr="00ED66E9" w:rsidRDefault="00AB5A21" w:rsidP="00925753">
      <w:pPr>
        <w:pStyle w:val="Endnote"/>
      </w:pPr>
      <w:r>
        <w:rPr>
          <w:rStyle w:val="FootnoteReference"/>
        </w:rPr>
        <w:footnoteRef/>
      </w:r>
      <w:r>
        <w:t xml:space="preserve"> </w:t>
      </w:r>
      <w:r w:rsidRPr="004634BC">
        <w:rPr>
          <w:lang w:val="el-GR"/>
        </w:rPr>
        <w:t>ἐκχέετε</w:t>
      </w:r>
      <w:r>
        <w:t xml:space="preserve">: verb, second person plural, present active imperative of </w:t>
      </w:r>
      <w:r w:rsidRPr="004634BC">
        <w:rPr>
          <w:lang w:val="el-GR"/>
        </w:rPr>
        <w:t>ἐκχέ</w:t>
      </w:r>
      <w:r>
        <w:rPr>
          <w:rFonts w:cs="Times New Roman"/>
        </w:rPr>
        <w:t>ω</w:t>
      </w:r>
      <w:r>
        <w:t>: to pour out.</w:t>
      </w:r>
    </w:p>
  </w:footnote>
  <w:footnote w:id="16">
    <w:p w:rsidR="00AB5A21" w:rsidRDefault="00AB5A21" w:rsidP="00925753">
      <w:pPr>
        <w:pStyle w:val="Endnote"/>
      </w:pPr>
      <w:r>
        <w:rPr>
          <w:rStyle w:val="FootnoteReference"/>
        </w:rPr>
        <w:footnoteRef/>
      </w:r>
      <w:r>
        <w:t xml:space="preserve"> Tregelles, and Robinson and Pierpont have, </w:t>
      </w:r>
      <w:r w:rsidRPr="00342D10">
        <w:rPr>
          <w:lang w:val="el-GR"/>
        </w:rPr>
        <w:t>ἐκχέατε</w:t>
      </w:r>
      <w:r>
        <w:t xml:space="preserve">, the aorist, instead of, </w:t>
      </w:r>
      <w:r w:rsidRPr="004634BC">
        <w:rPr>
          <w:lang w:val="el-GR"/>
        </w:rPr>
        <w:t>ἐκχέετε</w:t>
      </w:r>
      <w:r>
        <w:t>.</w:t>
      </w:r>
    </w:p>
  </w:footnote>
  <w:footnote w:id="17">
    <w:p w:rsidR="00AB5A21" w:rsidRDefault="00AB5A21" w:rsidP="00925753">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8">
    <w:p w:rsidR="00AB5A21" w:rsidRDefault="00AB5A21" w:rsidP="00925753">
      <w:pPr>
        <w:pStyle w:val="Endnote"/>
      </w:pPr>
      <w:r>
        <w:rPr>
          <w:rStyle w:val="FootnoteReference"/>
        </w:rPr>
        <w:footnoteRef/>
      </w:r>
      <w:r>
        <w:t xml:space="preserve"> ἑπτὰ: adjective, neuter indeclensionate numeral ἑπτά, οί, αί, τά: seven.</w:t>
      </w:r>
    </w:p>
  </w:footnote>
  <w:footnote w:id="19">
    <w:p w:rsidR="00AB5A21" w:rsidRDefault="00AB5A21" w:rsidP="00925753">
      <w:pPr>
        <w:pStyle w:val="Endnote"/>
      </w:pPr>
      <w:r>
        <w:rPr>
          <w:rStyle w:val="FootnoteReference"/>
        </w:rPr>
        <w:footnoteRef/>
      </w:r>
      <w:r>
        <w:t xml:space="preserve"> </w:t>
      </w:r>
      <w:r w:rsidRPr="004634BC">
        <w:rPr>
          <w:lang w:val="el-GR"/>
        </w:rPr>
        <w:t>φιάλας</w:t>
      </w:r>
      <w:r>
        <w:t xml:space="preserve">: noun, feminine accusative plural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20">
    <w:p w:rsidR="00AB5A21" w:rsidRPr="008C5104" w:rsidRDefault="00AB5A21" w:rsidP="0092575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
    <w:p w:rsidR="00AB5A21" w:rsidRDefault="00AB5A21" w:rsidP="00925753">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22">
    <w:p w:rsidR="00AB5A21" w:rsidRPr="008C5104" w:rsidRDefault="00AB5A21" w:rsidP="0092575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
    <w:p w:rsidR="00AB5A21" w:rsidRDefault="00AB5A21" w:rsidP="00925753">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4">
    <w:p w:rsidR="00AB5A21" w:rsidRDefault="00AB5A21" w:rsidP="00925753">
      <w:pPr>
        <w:pStyle w:val="Endnote"/>
      </w:pPr>
      <w:r>
        <w:rPr>
          <w:rStyle w:val="FootnoteReference"/>
        </w:rPr>
        <w:footnoteRef/>
      </w:r>
      <w:r>
        <w:t xml:space="preserve"> </w:t>
      </w:r>
      <w:r w:rsidRPr="00841C33">
        <w:t>εἰς</w:t>
      </w:r>
      <w:r>
        <w:t xml:space="preserve">: preposition </w:t>
      </w:r>
      <w:r w:rsidRPr="00841C33">
        <w:t>εἰς</w:t>
      </w:r>
      <w:r>
        <w:t>: into.</w:t>
      </w:r>
    </w:p>
  </w:footnote>
  <w:footnote w:id="25">
    <w:p w:rsidR="00AB5A21" w:rsidRDefault="00AB5A21" w:rsidP="0092575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
    <w:p w:rsidR="00AB5A21" w:rsidRDefault="00AB5A21" w:rsidP="00925753">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27">
    <w:p w:rsidR="00AB5A21" w:rsidRPr="00FF6797" w:rsidRDefault="00AB5A21" w:rsidP="005426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
    <w:p w:rsidR="00AB5A21" w:rsidRDefault="00AB5A21" w:rsidP="0054264A">
      <w:pPr>
        <w:pStyle w:val="Endnote"/>
      </w:pPr>
      <w:r>
        <w:rPr>
          <w:rStyle w:val="FootnoteReference"/>
        </w:rPr>
        <w:footnoteRef/>
      </w:r>
      <w:r>
        <w:t xml:space="preserve"> </w:t>
      </w:r>
      <w:r w:rsidRPr="004634BC">
        <w:rPr>
          <w:lang w:val="el-GR"/>
        </w:rPr>
        <w:t>ἀπῆλθεν</w:t>
      </w:r>
      <w:r>
        <w:t xml:space="preserve">: verb, third person singular, aorist active indicative of </w:t>
      </w:r>
      <w:r w:rsidRPr="004634BC">
        <w:rPr>
          <w:lang w:val="el-GR"/>
        </w:rPr>
        <w:t>ἀπ</w:t>
      </w:r>
      <w:r>
        <w:rPr>
          <w:rFonts w:cs="Times New Roman"/>
          <w:lang w:val="el-GR"/>
        </w:rPr>
        <w:t>έ</w:t>
      </w:r>
      <w:r w:rsidRPr="00841C33">
        <w:t>ρχομ</w:t>
      </w:r>
      <w:r w:rsidRPr="004F7FC5">
        <w:rPr>
          <w:lang w:val="el-GR"/>
        </w:rPr>
        <w:t>α</w:t>
      </w:r>
      <w:r w:rsidRPr="00841C33">
        <w:t>ι</w:t>
      </w:r>
      <w:r>
        <w:t>: to come away; depart; pass away; pass.</w:t>
      </w:r>
    </w:p>
  </w:footnote>
  <w:footnote w:id="29">
    <w:p w:rsidR="00AB5A21" w:rsidRDefault="00AB5A21" w:rsidP="0054264A">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0">
    <w:p w:rsidR="00AB5A21" w:rsidRPr="008C5104" w:rsidRDefault="00AB5A21" w:rsidP="0054264A">
      <w:pPr>
        <w:pStyle w:val="Endnote"/>
      </w:pPr>
      <w:r>
        <w:rPr>
          <w:rStyle w:val="FootnoteReference"/>
        </w:rPr>
        <w:footnoteRef/>
      </w:r>
      <w:r w:rsidRPr="008C5104">
        <w:t xml:space="preserve"> </w:t>
      </w:r>
      <w:r w:rsidRPr="00841C33">
        <w:t>πρῶτος</w:t>
      </w:r>
      <w:r w:rsidRPr="008C5104">
        <w:t xml:space="preserve">: </w:t>
      </w:r>
      <w:r>
        <w:t xml:space="preserve">adjective, masculine nominative singular of </w:t>
      </w:r>
      <w:r w:rsidRPr="00841C33">
        <w:t>πρῶτος</w:t>
      </w:r>
      <w:r>
        <w:t>,</w:t>
      </w:r>
      <w:r w:rsidRPr="00841C33">
        <w:t xml:space="preserve"> </w:t>
      </w:r>
      <w:r>
        <w:rPr>
          <w:rFonts w:cs="Times New Roman"/>
        </w:rPr>
        <w:t xml:space="preserve">η, </w:t>
      </w:r>
      <w:r w:rsidRPr="00841C33">
        <w:t>ο</w:t>
      </w:r>
      <w:r>
        <w:rPr>
          <w:rFonts w:cs="Times New Roman"/>
        </w:rPr>
        <w:t>ν</w:t>
      </w:r>
      <w:r>
        <w:t>: first; beginning, begin.</w:t>
      </w:r>
    </w:p>
  </w:footnote>
  <w:footnote w:id="31">
    <w:p w:rsidR="00AB5A21" w:rsidRPr="00FF6797" w:rsidRDefault="00AB5A21" w:rsidP="005426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2">
    <w:p w:rsidR="00AB5A21" w:rsidRPr="00ED66E9" w:rsidRDefault="00AB5A21" w:rsidP="0054264A">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33">
    <w:p w:rsidR="00AB5A21" w:rsidRDefault="00AB5A21" w:rsidP="0054264A">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4">
    <w:p w:rsidR="00AB5A21" w:rsidRDefault="00AB5A21" w:rsidP="0054264A">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35">
    <w:p w:rsidR="00AB5A21" w:rsidRDefault="00AB5A21" w:rsidP="0054264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6">
    <w:p w:rsidR="00AB5A21" w:rsidRDefault="00AB5A21" w:rsidP="0054264A">
      <w:pPr>
        <w:pStyle w:val="Endnote"/>
      </w:pPr>
      <w:r>
        <w:rPr>
          <w:rStyle w:val="FootnoteReference"/>
        </w:rPr>
        <w:footnoteRef/>
      </w:r>
      <w:r>
        <w:t xml:space="preserve"> </w:t>
      </w:r>
      <w:r w:rsidRPr="00841C33">
        <w:t>εἰς</w:t>
      </w:r>
      <w:r>
        <w:t xml:space="preserve">: preposition </w:t>
      </w:r>
      <w:r w:rsidRPr="00841C33">
        <w:t>εἰς</w:t>
      </w:r>
      <w:r>
        <w:t>: into.</w:t>
      </w:r>
    </w:p>
  </w:footnote>
  <w:footnote w:id="37">
    <w:p w:rsidR="00AB5A21" w:rsidRDefault="00AB5A21" w:rsidP="0054264A">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8">
    <w:p w:rsidR="00AB5A21" w:rsidRDefault="00AB5A21" w:rsidP="0054264A">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39">
    <w:p w:rsidR="00AB5A21" w:rsidRPr="00FF6797" w:rsidRDefault="00AB5A21" w:rsidP="005426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
    <w:p w:rsidR="00AB5A21" w:rsidRPr="00ED66E9" w:rsidRDefault="00AB5A21" w:rsidP="0054264A">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1">
    <w:p w:rsidR="00AB5A21" w:rsidRDefault="00AB5A21" w:rsidP="0054264A">
      <w:pPr>
        <w:pStyle w:val="Endnote"/>
      </w:pPr>
      <w:r>
        <w:rPr>
          <w:rStyle w:val="FootnoteReference"/>
        </w:rPr>
        <w:footnoteRef/>
      </w:r>
      <w:r>
        <w:t xml:space="preserve"> </w:t>
      </w:r>
      <w:r w:rsidRPr="004634BC">
        <w:rPr>
          <w:lang w:val="el-GR"/>
        </w:rPr>
        <w:t>ἕλκος</w:t>
      </w:r>
      <w:r>
        <w:t xml:space="preserve">: noun, neuter nominative singular of </w:t>
      </w:r>
      <w:r w:rsidRPr="004634BC">
        <w:rPr>
          <w:lang w:val="el-GR"/>
        </w:rPr>
        <w:t>ἕλκος</w:t>
      </w:r>
      <w:r>
        <w:rPr>
          <w:rFonts w:cs="Times New Roman"/>
        </w:rPr>
        <w:t>,</w:t>
      </w:r>
      <w:r>
        <w:t xml:space="preserve"> </w:t>
      </w:r>
      <w:r w:rsidRPr="00841C33">
        <w:t>ου</w:t>
      </w:r>
      <w:r w:rsidRPr="004634BC">
        <w:rPr>
          <w:lang w:val="el-GR"/>
        </w:rPr>
        <w:t>ς</w:t>
      </w:r>
      <w:r>
        <w:t xml:space="preserve">, </w:t>
      </w:r>
      <w:r w:rsidRPr="00841C33">
        <w:t>τ</w:t>
      </w:r>
      <w:r>
        <w:rPr>
          <w:rFonts w:cs="Times New Roman"/>
        </w:rPr>
        <w:t>ό</w:t>
      </w:r>
      <w:r>
        <w:t>: wound; ulcer; sore.</w:t>
      </w:r>
    </w:p>
  </w:footnote>
  <w:footnote w:id="42">
    <w:p w:rsidR="00AB5A21" w:rsidRPr="008C5104" w:rsidRDefault="00AB5A21" w:rsidP="0054264A">
      <w:pPr>
        <w:pStyle w:val="Endnote"/>
      </w:pPr>
      <w:r>
        <w:rPr>
          <w:rStyle w:val="FootnoteReference"/>
        </w:rPr>
        <w:footnoteRef/>
      </w:r>
      <w:r w:rsidRPr="008C5104">
        <w:t xml:space="preserve"> </w:t>
      </w:r>
      <w:r w:rsidRPr="004634BC">
        <w:rPr>
          <w:lang w:val="el-GR"/>
        </w:rPr>
        <w:t>κακὸν</w:t>
      </w:r>
      <w:r w:rsidRPr="008C5104">
        <w:t xml:space="preserve">: </w:t>
      </w:r>
      <w:r>
        <w:t xml:space="preserve">adjective, neuter nominative or accusative singular of </w:t>
      </w:r>
      <w:r w:rsidRPr="004634BC">
        <w:rPr>
          <w:lang w:val="el-GR"/>
        </w:rPr>
        <w:t>κακ</w:t>
      </w:r>
      <w:r>
        <w:rPr>
          <w:rFonts w:cs="Times New Roman"/>
        </w:rPr>
        <w:t>ό</w:t>
      </w:r>
      <w:r w:rsidRPr="00841C33">
        <w:t>ς</w:t>
      </w:r>
      <w:r>
        <w:t>,</w:t>
      </w:r>
      <w:r w:rsidRPr="00841C33">
        <w:t xml:space="preserve"> </w:t>
      </w:r>
      <w:r>
        <w:rPr>
          <w:rFonts w:cs="Times New Roman"/>
        </w:rPr>
        <w:t>ή, όν</w:t>
      </w:r>
      <w:r>
        <w:t>: bad; corrupt; evil; wicked; worthless.</w:t>
      </w:r>
    </w:p>
  </w:footnote>
  <w:footnote w:id="43">
    <w:p w:rsidR="00AB5A21" w:rsidRPr="00FF6797" w:rsidRDefault="00AB5A21" w:rsidP="005426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4">
    <w:p w:rsidR="00AB5A21" w:rsidRPr="008C5104" w:rsidRDefault="00AB5A21" w:rsidP="0054264A">
      <w:pPr>
        <w:pStyle w:val="Endnote"/>
      </w:pPr>
      <w:r>
        <w:rPr>
          <w:rStyle w:val="FootnoteReference"/>
        </w:rPr>
        <w:footnoteRef/>
      </w:r>
      <w:r w:rsidRPr="008C5104">
        <w:t xml:space="preserve"> </w:t>
      </w:r>
      <w:r w:rsidRPr="004634BC">
        <w:rPr>
          <w:lang w:val="el-GR"/>
        </w:rPr>
        <w:t>πονηρὸν</w:t>
      </w:r>
      <w:r w:rsidRPr="008C5104">
        <w:t xml:space="preserve">: </w:t>
      </w:r>
      <w:r>
        <w:t xml:space="preserve">adjective, neuter nominative or accusative singular of </w:t>
      </w:r>
      <w:r w:rsidRPr="004634BC">
        <w:rPr>
          <w:lang w:val="el-GR"/>
        </w:rPr>
        <w:t>πονηρ</w:t>
      </w:r>
      <w:r>
        <w:rPr>
          <w:rFonts w:cs="Times New Roman"/>
        </w:rPr>
        <w:t>ό</w:t>
      </w:r>
      <w:r w:rsidRPr="00841C33">
        <w:t>ς</w:t>
      </w:r>
      <w:r>
        <w:t>,</w:t>
      </w:r>
      <w:r w:rsidRPr="00841C33">
        <w:t xml:space="preserve"> </w:t>
      </w:r>
      <w:r>
        <w:rPr>
          <w:rFonts w:cs="Times New Roman"/>
        </w:rPr>
        <w:t>ά, όν</w:t>
      </w:r>
      <w:r>
        <w:t>: evil; malignant.</w:t>
      </w:r>
    </w:p>
  </w:footnote>
  <w:footnote w:id="45">
    <w:p w:rsidR="00AB5A21" w:rsidRDefault="00AB5A21" w:rsidP="0054264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6">
    <w:p w:rsidR="00AB5A21" w:rsidRDefault="00AB5A21" w:rsidP="005426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7">
    <w:p w:rsidR="00AB5A21" w:rsidRPr="00DA2FF2" w:rsidRDefault="00AB5A21" w:rsidP="0054264A">
      <w:pPr>
        <w:pStyle w:val="Endnote"/>
      </w:pPr>
      <w:r>
        <w:rPr>
          <w:rStyle w:val="FootnoteReference"/>
        </w:rPr>
        <w:footnoteRef/>
      </w:r>
      <w:r w:rsidRPr="008C5104">
        <w:t xml:space="preserve"> </w:t>
      </w:r>
      <w:r w:rsidRPr="004634BC">
        <w:rPr>
          <w:lang w:val="el-GR"/>
        </w:rPr>
        <w:t>ἀνθρώπους</w:t>
      </w:r>
      <w:r>
        <w:t xml:space="preserve">: noun, masculine accusative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8">
    <w:p w:rsidR="00AB5A21" w:rsidRDefault="00AB5A21" w:rsidP="005426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9">
    <w:p w:rsidR="00AB5A21" w:rsidRPr="008C5104" w:rsidRDefault="00AB5A21" w:rsidP="0054264A">
      <w:pPr>
        <w:pStyle w:val="Endnote"/>
      </w:pPr>
      <w:r>
        <w:rPr>
          <w:rStyle w:val="FootnoteReference"/>
        </w:rPr>
        <w:footnoteRef/>
      </w:r>
      <w:r w:rsidRPr="008C5104">
        <w:t xml:space="preserve"> </w:t>
      </w:r>
      <w:r w:rsidRPr="004634BC">
        <w:rPr>
          <w:lang w:val="el-GR"/>
        </w:rPr>
        <w:t>ἔχοντας</w:t>
      </w:r>
      <w:r w:rsidRPr="008C5104">
        <w:t xml:space="preserve">: </w:t>
      </w:r>
      <w:r>
        <w:t xml:space="preserve">participle, masculine plural accusative, present active of </w:t>
      </w:r>
      <w:r w:rsidRPr="00841C33">
        <w:t>ἔ</w:t>
      </w:r>
      <w:r>
        <w:t>χω:</w:t>
      </w:r>
      <w:r w:rsidRPr="00081ED5">
        <w:t xml:space="preserve"> </w:t>
      </w:r>
      <w:r>
        <w:t>to hold; have.</w:t>
      </w:r>
    </w:p>
  </w:footnote>
  <w:footnote w:id="50">
    <w:p w:rsidR="00AB5A21" w:rsidRDefault="00AB5A21" w:rsidP="0054264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
    <w:p w:rsidR="00AB5A21" w:rsidRPr="00081ED5" w:rsidRDefault="00AB5A21" w:rsidP="0054264A">
      <w:pPr>
        <w:pStyle w:val="Endnote"/>
        <w:rPr>
          <w:lang w:bidi="he-IL"/>
        </w:rPr>
      </w:pPr>
      <w:r>
        <w:rPr>
          <w:rStyle w:val="FootnoteReference"/>
        </w:rPr>
        <w:footnoteRef/>
      </w:r>
      <w:r w:rsidRPr="008C5104">
        <w:t xml:space="preserve"> </w:t>
      </w:r>
      <w:r w:rsidRPr="004634BC">
        <w:rPr>
          <w:lang w:val="el-GR"/>
        </w:rPr>
        <w:t>χάραγμα</w:t>
      </w:r>
      <w:r w:rsidRPr="008C5104">
        <w:t xml:space="preserve">: </w:t>
      </w:r>
      <w:r>
        <w:t xml:space="preserve">noun, nominative or accusative neuter singular of </w:t>
      </w:r>
      <w:r w:rsidRPr="004634BC">
        <w:rPr>
          <w:lang w:val="el-GR"/>
        </w:rPr>
        <w:t>χάραγμα</w:t>
      </w:r>
      <w:r>
        <w:t>,</w:t>
      </w:r>
      <w:r w:rsidRPr="00FA3C86">
        <w:t xml:space="preserve"> </w:t>
      </w:r>
      <w:r w:rsidRPr="004634BC">
        <w:rPr>
          <w:lang w:val="el-GR"/>
        </w:rPr>
        <w:t>α</w:t>
      </w:r>
      <w:r w:rsidRPr="00841C33">
        <w:t>τ</w:t>
      </w:r>
      <w:r>
        <w:rPr>
          <w:lang w:val="el-GR"/>
        </w:rPr>
        <w:t>ος</w:t>
      </w:r>
      <w:r>
        <w:t>,</w:t>
      </w:r>
      <w:r w:rsidRPr="00081ED5">
        <w:t xml:space="preserve"> </w:t>
      </w:r>
      <w:r>
        <w:rPr>
          <w:lang w:val="el-GR"/>
        </w:rPr>
        <w:t>τ</w:t>
      </w:r>
      <w:r>
        <w:rPr>
          <w:rFonts w:cs="Times New Roman"/>
        </w:rPr>
        <w:t>ό</w:t>
      </w:r>
      <w:r>
        <w:rPr>
          <w:rFonts w:cs="Times New Roman"/>
          <w:lang w:bidi="he-IL"/>
        </w:rPr>
        <w:t>: brand; cut; engraving; impression; imprint; mark; notch; sculpture.</w:t>
      </w:r>
    </w:p>
  </w:footnote>
  <w:footnote w:id="52">
    <w:p w:rsidR="00AB5A21" w:rsidRPr="008C5104" w:rsidRDefault="00AB5A21" w:rsidP="0054264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3">
    <w:p w:rsidR="00AB5A21" w:rsidRPr="00FB0544" w:rsidRDefault="00AB5A21" w:rsidP="0054264A">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4">
    <w:p w:rsidR="00AB5A21" w:rsidRPr="00FF6797" w:rsidRDefault="00AB5A21" w:rsidP="0054264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
    <w:p w:rsidR="00AB5A21" w:rsidRDefault="00AB5A21" w:rsidP="0054264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6">
    <w:p w:rsidR="00AB5A21" w:rsidRDefault="00AB5A21" w:rsidP="0054264A">
      <w:pPr>
        <w:pStyle w:val="Endnote"/>
      </w:pPr>
      <w:r>
        <w:rPr>
          <w:rStyle w:val="FootnoteReference"/>
        </w:rPr>
        <w:footnoteRef/>
      </w:r>
      <w:r>
        <w:t xml:space="preserve"> </w:t>
      </w:r>
      <w:r w:rsidRPr="004634BC">
        <w:rPr>
          <w:lang w:val="el-GR"/>
        </w:rPr>
        <w:t>προσκυνοῦντας</w:t>
      </w:r>
      <w:r>
        <w:t xml:space="preserve">: participle, accusative plural masculine, present active of </w:t>
      </w:r>
      <w:r w:rsidRPr="004634BC">
        <w:rPr>
          <w:lang w:val="el-GR"/>
        </w:rPr>
        <w:t>προσκυν</w:t>
      </w:r>
      <w:r>
        <w:rPr>
          <w:rFonts w:cs="Times New Roman"/>
          <w:lang w:val="el-GR"/>
        </w:rPr>
        <w:t>έ</w:t>
      </w:r>
      <w:r>
        <w:rPr>
          <w:rFonts w:cs="Times New Roman"/>
        </w:rPr>
        <w:t>ω</w:t>
      </w:r>
      <w:r>
        <w:t>: to grovel; to prostrate; bow to the ground; kiss the hand???; to worship.</w:t>
      </w:r>
    </w:p>
  </w:footnote>
  <w:footnote w:id="57">
    <w:p w:rsidR="00AB5A21" w:rsidRDefault="00AB5A21" w:rsidP="0054264A">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58">
    <w:p w:rsidR="00AB5A21" w:rsidRDefault="00AB5A21" w:rsidP="0054264A">
      <w:pPr>
        <w:pStyle w:val="Endnote"/>
      </w:pPr>
      <w:r>
        <w:rPr>
          <w:rStyle w:val="FootnoteReference"/>
        </w:rPr>
        <w:footnoteRef/>
      </w:r>
      <w:r>
        <w:t xml:space="preserve"> </w:t>
      </w:r>
      <w:r w:rsidRPr="004634BC">
        <w:rPr>
          <w:lang w:val="el-GR"/>
        </w:rPr>
        <w:t>εἰκόνι</w:t>
      </w:r>
      <w:r>
        <w:t xml:space="preserve">: noun, feminine dative singular of </w:t>
      </w:r>
      <w:r w:rsidRPr="004634BC">
        <w:rPr>
          <w:lang w:val="el-GR"/>
        </w:rPr>
        <w:t>εἰκ</w:t>
      </w:r>
      <w:r>
        <w:rPr>
          <w:rFonts w:cs="Times New Roman"/>
          <w:lang w:val="el-GR"/>
        </w:rPr>
        <w:t>ών</w:t>
      </w:r>
      <w:r>
        <w:t xml:space="preserve">, </w:t>
      </w:r>
      <w:r w:rsidRPr="004634BC">
        <w:rPr>
          <w:lang w:val="el-GR"/>
        </w:rPr>
        <w:t>όνο</w:t>
      </w:r>
      <w:r w:rsidRPr="00841C33">
        <w:t>ς</w:t>
      </w:r>
      <w:r>
        <w:t xml:space="preserve">, </w:t>
      </w:r>
      <w:r>
        <w:rPr>
          <w:rFonts w:cs="Times New Roman"/>
        </w:rPr>
        <w:t>ἡ</w:t>
      </w:r>
      <w:r>
        <w:t>: image; likeness; ikon; similitude.</w:t>
      </w:r>
    </w:p>
  </w:footnote>
  <w:footnote w:id="59">
    <w:p w:rsidR="00AB5A21" w:rsidRDefault="00AB5A21" w:rsidP="0054264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0">
    <w:p w:rsidR="00AB5A21" w:rsidRPr="00FF6797" w:rsidRDefault="00AB5A21" w:rsidP="00D303B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
    <w:p w:rsidR="00AB5A21" w:rsidRDefault="00AB5A21" w:rsidP="00D303BA">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2">
    <w:p w:rsidR="00AB5A21" w:rsidRPr="008C5104" w:rsidRDefault="00AB5A21" w:rsidP="00D303BA">
      <w:pPr>
        <w:pStyle w:val="Endnote"/>
      </w:pPr>
      <w:r>
        <w:rPr>
          <w:rStyle w:val="FootnoteReference"/>
        </w:rPr>
        <w:footnoteRef/>
      </w:r>
      <w:r w:rsidRPr="008C5104">
        <w:t xml:space="preserve"> </w:t>
      </w:r>
      <w:r w:rsidRPr="004634BC">
        <w:rPr>
          <w:lang w:val="el-GR"/>
        </w:rPr>
        <w:t>δεύτερος</w:t>
      </w:r>
      <w:r w:rsidRPr="008C5104">
        <w:t xml:space="preserve">: </w:t>
      </w:r>
      <w:r>
        <w:t xml:space="preserve">adjective, masculine nominative singular of </w:t>
      </w:r>
      <w:r w:rsidRPr="004634BC">
        <w:rPr>
          <w:lang w:val="el-GR"/>
        </w:rPr>
        <w:t>δεύτερο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second.</w:t>
      </w:r>
    </w:p>
  </w:footnote>
  <w:footnote w:id="63">
    <w:p w:rsidR="00AB5A21" w:rsidRDefault="00AB5A21" w:rsidP="00D303BA">
      <w:pPr>
        <w:pStyle w:val="Endnote"/>
      </w:pPr>
      <w:r>
        <w:rPr>
          <w:rStyle w:val="FootnoteReference"/>
        </w:rPr>
        <w:footnoteRef/>
      </w:r>
      <w:r>
        <w:t xml:space="preserve"> Robinson and Pierpont add, </w:t>
      </w:r>
      <w:r w:rsidRPr="008D34AE">
        <w:rPr>
          <w:lang w:val="el-GR"/>
        </w:rPr>
        <w:t>ἄγγελος</w:t>
      </w:r>
      <w:r>
        <w:t xml:space="preserve">, angel or messenger, after, </w:t>
      </w:r>
      <w:r w:rsidRPr="004634BC">
        <w:rPr>
          <w:lang w:val="el-GR"/>
        </w:rPr>
        <w:t>δεύτερος</w:t>
      </w:r>
      <w:r>
        <w:t>.</w:t>
      </w:r>
    </w:p>
  </w:footnote>
  <w:footnote w:id="64">
    <w:p w:rsidR="00AB5A21" w:rsidRPr="00ED66E9" w:rsidRDefault="00AB5A21" w:rsidP="00D303BA">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65">
    <w:p w:rsidR="00AB5A21" w:rsidRDefault="00AB5A21" w:rsidP="00D303BA">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6">
    <w:p w:rsidR="00AB5A21" w:rsidRDefault="00AB5A21" w:rsidP="00D303BA">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67">
    <w:p w:rsidR="00AB5A21" w:rsidRDefault="00AB5A21" w:rsidP="00D303B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68">
    <w:p w:rsidR="00AB5A21" w:rsidRDefault="00AB5A21" w:rsidP="00D303BA">
      <w:pPr>
        <w:pStyle w:val="Endnote"/>
      </w:pPr>
      <w:r>
        <w:rPr>
          <w:rStyle w:val="FootnoteReference"/>
        </w:rPr>
        <w:footnoteRef/>
      </w:r>
      <w:r>
        <w:t xml:space="preserve"> </w:t>
      </w:r>
      <w:r w:rsidRPr="00841C33">
        <w:t>εἰς</w:t>
      </w:r>
      <w:r>
        <w:t xml:space="preserve">: preposition </w:t>
      </w:r>
      <w:r w:rsidRPr="00841C33">
        <w:t>εἰς</w:t>
      </w:r>
      <w:r>
        <w:t>: into.</w:t>
      </w:r>
    </w:p>
  </w:footnote>
  <w:footnote w:id="69">
    <w:p w:rsidR="00AB5A21" w:rsidRDefault="00AB5A21" w:rsidP="00D303BA">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70">
    <w:p w:rsidR="00AB5A21" w:rsidRDefault="00AB5A21" w:rsidP="00D303BA">
      <w:pPr>
        <w:pStyle w:val="Endnote"/>
      </w:pPr>
      <w:r>
        <w:rPr>
          <w:rStyle w:val="FootnoteReference"/>
        </w:rPr>
        <w:footnoteRef/>
      </w:r>
      <w:r>
        <w:t xml:space="preserve"> </w:t>
      </w:r>
      <w:r w:rsidRPr="004634BC">
        <w:rPr>
          <w:lang w:val="el-GR"/>
        </w:rPr>
        <w:t>θάλασσαν</w:t>
      </w:r>
      <w:r>
        <w:t xml:space="preserve">: noun, feminine accusative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71">
    <w:p w:rsidR="00AB5A21" w:rsidRPr="00FF6797" w:rsidRDefault="00AB5A21" w:rsidP="00D303B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
    <w:p w:rsidR="00AB5A21" w:rsidRPr="00ED66E9" w:rsidRDefault="00AB5A21" w:rsidP="00D303BA">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73">
    <w:p w:rsidR="00AB5A21" w:rsidRDefault="00AB5A21" w:rsidP="00D303BA">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74">
    <w:p w:rsidR="00AB5A21" w:rsidRPr="009C5D2B" w:rsidRDefault="00AB5A21" w:rsidP="00D303BA">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75">
    <w:p w:rsidR="00AB5A21" w:rsidRDefault="00AB5A21" w:rsidP="00D303BA">
      <w:pPr>
        <w:pStyle w:val="Endnote"/>
      </w:pPr>
      <w:r>
        <w:rPr>
          <w:rStyle w:val="FootnoteReference"/>
        </w:rPr>
        <w:footnoteRef/>
      </w:r>
      <w:r>
        <w:t xml:space="preserve"> </w:t>
      </w:r>
      <w:r w:rsidRPr="004634BC">
        <w:rPr>
          <w:lang w:val="el-GR"/>
        </w:rPr>
        <w:t>νεκροῦ</w:t>
      </w:r>
      <w:r>
        <w:t xml:space="preserve">: adjective, masculine genitive singular of </w:t>
      </w:r>
      <w:r w:rsidRPr="00841C33">
        <w:t>νεκρός</w:t>
      </w:r>
      <w:r>
        <w:t>,</w:t>
      </w:r>
      <w:r w:rsidRPr="00841C33">
        <w:t xml:space="preserve"> ά</w:t>
      </w:r>
      <w:r>
        <w:t xml:space="preserve">, </w:t>
      </w:r>
      <w:r>
        <w:rPr>
          <w:rFonts w:cs="Times New Roman"/>
          <w:lang w:bidi="he-IL"/>
        </w:rPr>
        <w:t>όν</w:t>
      </w:r>
      <w:r>
        <w:t>: dead.</w:t>
      </w:r>
    </w:p>
  </w:footnote>
  <w:footnote w:id="76">
    <w:p w:rsidR="00AB5A21" w:rsidRPr="00FF6797" w:rsidRDefault="00AB5A21" w:rsidP="00D303B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
    <w:p w:rsidR="00AB5A21" w:rsidRDefault="00AB5A21" w:rsidP="00D303BA">
      <w:pPr>
        <w:pStyle w:val="Endnote"/>
      </w:pPr>
      <w:r>
        <w:rPr>
          <w:rStyle w:val="FootnoteReference"/>
        </w:rPr>
        <w:footnoteRef/>
      </w:r>
      <w:r>
        <w:t xml:space="preserve"> </w:t>
      </w:r>
      <w:r w:rsidRPr="004634BC">
        <w:rPr>
          <w:lang w:val="el-GR"/>
        </w:rPr>
        <w:t>πᾶσα</w:t>
      </w:r>
      <w:r>
        <w:t xml:space="preserve">: adjective, feminine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78">
    <w:p w:rsidR="00AB5A21" w:rsidRDefault="00AB5A21" w:rsidP="00D303BA">
      <w:pPr>
        <w:pStyle w:val="Endnote"/>
      </w:pPr>
      <w:r>
        <w:rPr>
          <w:rStyle w:val="FootnoteReference"/>
        </w:rPr>
        <w:footnoteRef/>
      </w:r>
      <w:r>
        <w:t xml:space="preserve"> </w:t>
      </w:r>
      <w:r w:rsidRPr="004634BC">
        <w:rPr>
          <w:lang w:val="el-GR"/>
        </w:rPr>
        <w:t>ψυχὴ</w:t>
      </w:r>
      <w:r>
        <w:t xml:space="preserve">: noun, feminine nominative singular of </w:t>
      </w:r>
      <w:r w:rsidRPr="004634BC">
        <w:rPr>
          <w:lang w:val="el-GR"/>
        </w:rPr>
        <w:t>ψυ</w:t>
      </w:r>
      <w:r>
        <w:rPr>
          <w:rFonts w:cs="Times New Roman"/>
          <w:lang w:val="el-GR"/>
        </w:rPr>
        <w:t>χή</w:t>
      </w:r>
      <w:r>
        <w:rPr>
          <w:rFonts w:cs="Times New Roman"/>
        </w:rPr>
        <w:t>,</w:t>
      </w:r>
      <w:r>
        <w:t xml:space="preserve"> </w:t>
      </w:r>
      <w:r>
        <w:rPr>
          <w:rFonts w:cs="Times New Roman"/>
          <w:lang w:val="el-GR"/>
        </w:rPr>
        <w:t>ῆ</w:t>
      </w:r>
      <w:r>
        <w:rPr>
          <w:rFonts w:cs="Times New Roman"/>
        </w:rPr>
        <w:t>ς</w:t>
      </w:r>
      <w:r>
        <w:t xml:space="preserve">, </w:t>
      </w:r>
      <w:r>
        <w:rPr>
          <w:rFonts w:cs="Times New Roman"/>
        </w:rPr>
        <w:t>ἡ</w:t>
      </w:r>
      <w:r>
        <w:t>: soul, a spirit with a (reincarnate) body.</w:t>
      </w:r>
    </w:p>
  </w:footnote>
  <w:footnote w:id="79">
    <w:p w:rsidR="00AB5A21" w:rsidRDefault="00AB5A21" w:rsidP="00D303BA">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80">
    <w:p w:rsidR="00AB5A21" w:rsidRDefault="00AB5A21" w:rsidP="00D303BA">
      <w:pPr>
        <w:pStyle w:val="Endnote"/>
      </w:pPr>
      <w:r>
        <w:rPr>
          <w:rStyle w:val="FootnoteReference"/>
        </w:rPr>
        <w:footnoteRef/>
      </w:r>
      <w:r>
        <w:t xml:space="preserve"> Robinson and Pierpont have, </w:t>
      </w:r>
      <w:r w:rsidRPr="00166824">
        <w:rPr>
          <w:lang w:val="el-GR"/>
        </w:rPr>
        <w:t>ζῶσα</w:t>
      </w:r>
      <w:r>
        <w:t xml:space="preserve">, a participle, instead of, </w:t>
      </w:r>
      <w:r w:rsidRPr="004634BC">
        <w:rPr>
          <w:lang w:val="el-GR"/>
        </w:rPr>
        <w:t>ζωῆς</w:t>
      </w:r>
      <w:r>
        <w:t>.</w:t>
      </w:r>
    </w:p>
  </w:footnote>
  <w:footnote w:id="81">
    <w:p w:rsidR="00AB5A21" w:rsidRPr="00ED66E9" w:rsidRDefault="00AB5A21" w:rsidP="00D303BA">
      <w:pPr>
        <w:pStyle w:val="Endnote"/>
      </w:pPr>
      <w:r>
        <w:rPr>
          <w:rStyle w:val="FootnoteReference"/>
        </w:rPr>
        <w:footnoteRef/>
      </w:r>
      <w:r>
        <w:t xml:space="preserve"> </w:t>
      </w:r>
      <w:r w:rsidRPr="004634BC">
        <w:rPr>
          <w:lang w:val="el-GR"/>
        </w:rPr>
        <w:t>ἀπέθανε</w:t>
      </w:r>
      <w:r>
        <w:t>(</w:t>
      </w:r>
      <w:r w:rsidRPr="004634BC">
        <w:rPr>
          <w:lang w:val="el-GR"/>
        </w:rPr>
        <w:t>ν</w:t>
      </w:r>
      <w:r>
        <w:t>): verb, third person singular, aorist active</w:t>
      </w:r>
      <w:r>
        <w:rPr>
          <w:lang w:bidi="he-IL"/>
        </w:rPr>
        <w:t xml:space="preserve"> </w:t>
      </w:r>
      <w:r>
        <w:t xml:space="preserve">indicative of </w:t>
      </w:r>
      <w:r w:rsidRPr="004634BC">
        <w:rPr>
          <w:lang w:val="el-GR"/>
        </w:rPr>
        <w:t>ἀποθν</w:t>
      </w:r>
      <w:r>
        <w:rPr>
          <w:rFonts w:cs="Times New Roman"/>
          <w:lang w:val="el-GR"/>
        </w:rPr>
        <w:t>ῄσκω</w:t>
      </w:r>
      <w:r>
        <w:t>: to die; to meet death in the spiritual sense; to die in the flesh.</w:t>
      </w:r>
    </w:p>
  </w:footnote>
  <w:footnote w:id="82">
    <w:p w:rsidR="00AB5A21" w:rsidRDefault="00AB5A21" w:rsidP="00D303BA">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3">
    <w:p w:rsidR="00AB5A21" w:rsidRDefault="00AB5A21" w:rsidP="00D303BA">
      <w:pPr>
        <w:pStyle w:val="Endnote"/>
      </w:pPr>
      <w:r>
        <w:rPr>
          <w:rStyle w:val="FootnoteReference"/>
        </w:rPr>
        <w:footnoteRef/>
      </w:r>
      <w:r>
        <w:t xml:space="preserve"> Robinson and Pierpont omit, </w:t>
      </w:r>
      <w:r w:rsidRPr="00841C33">
        <w:t>τὰ</w:t>
      </w:r>
      <w:r>
        <w:t>.</w:t>
      </w:r>
    </w:p>
  </w:footnote>
  <w:footnote w:id="84">
    <w:p w:rsidR="00AB5A21" w:rsidRDefault="00AB5A21" w:rsidP="00D303BA">
      <w:pPr>
        <w:pStyle w:val="Endnote"/>
      </w:pPr>
      <w:r>
        <w:rPr>
          <w:rStyle w:val="FootnoteReference"/>
        </w:rPr>
        <w:footnoteRef/>
      </w:r>
      <w:r>
        <w:t xml:space="preserve"> </w:t>
      </w:r>
      <w:r w:rsidRPr="00841C33">
        <w:t>ἐν</w:t>
      </w:r>
      <w:r>
        <w:t xml:space="preserve">: preposition </w:t>
      </w:r>
      <w:r w:rsidRPr="00841C33">
        <w:t>ἐν</w:t>
      </w:r>
      <w:r>
        <w:t>: in.</w:t>
      </w:r>
    </w:p>
  </w:footnote>
  <w:footnote w:id="85">
    <w:p w:rsidR="00AB5A21" w:rsidRDefault="00AB5A21" w:rsidP="00D303BA">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86">
    <w:p w:rsidR="00AB5A21" w:rsidRDefault="00AB5A21" w:rsidP="00D303BA">
      <w:pPr>
        <w:pStyle w:val="Endnote"/>
      </w:pPr>
      <w:r>
        <w:rPr>
          <w:rStyle w:val="FootnoteReference"/>
        </w:rPr>
        <w:footnoteRef/>
      </w:r>
      <w:r>
        <w:t xml:space="preserve"> </w:t>
      </w:r>
      <w:r w:rsidRPr="004634BC">
        <w:rPr>
          <w:lang w:val="el-GR"/>
        </w:rPr>
        <w:t>θαλάσσῃ</w:t>
      </w:r>
      <w:r>
        <w:t xml:space="preserve">: noun, feminine dative singular of </w:t>
      </w:r>
      <w:r w:rsidRPr="004634BC">
        <w:rPr>
          <w:lang w:val="el-GR"/>
        </w:rPr>
        <w:t>θάλασσα</w:t>
      </w:r>
      <w:r>
        <w:rPr>
          <w:rFonts w:cs="Times New Roman"/>
        </w:rPr>
        <w:t>,</w:t>
      </w:r>
      <w:r>
        <w:t xml:space="preserve"> </w:t>
      </w:r>
      <w:r>
        <w:rPr>
          <w:rFonts w:cs="Times New Roman"/>
        </w:rPr>
        <w:t>ης</w:t>
      </w:r>
      <w:r>
        <w:t xml:space="preserve">, </w:t>
      </w:r>
      <w:r>
        <w:rPr>
          <w:rFonts w:cs="Times New Roman"/>
        </w:rPr>
        <w:t>ἡ</w:t>
      </w:r>
      <w:r>
        <w:t>: sea.</w:t>
      </w:r>
    </w:p>
  </w:footnote>
  <w:footnote w:id="87">
    <w:p w:rsidR="00AB5A21" w:rsidRPr="00FF6797" w:rsidRDefault="00AB5A21" w:rsidP="00217BD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
    <w:p w:rsidR="00AB5A21" w:rsidRDefault="00AB5A21" w:rsidP="00217BD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9">
    <w:p w:rsidR="00AB5A21" w:rsidRPr="008C5104" w:rsidRDefault="00AB5A21" w:rsidP="00217BDB">
      <w:pPr>
        <w:pStyle w:val="Endnote"/>
      </w:pPr>
      <w:r>
        <w:rPr>
          <w:rStyle w:val="FootnoteReference"/>
        </w:rPr>
        <w:footnoteRef/>
      </w:r>
      <w:r w:rsidRPr="008C5104">
        <w:t xml:space="preserve"> </w:t>
      </w:r>
      <w:r w:rsidRPr="004634BC">
        <w:rPr>
          <w:lang w:val="el-GR"/>
        </w:rPr>
        <w:t>τρίτος</w:t>
      </w:r>
      <w:r w:rsidRPr="008C5104">
        <w:t xml:space="preserve">: </w:t>
      </w:r>
      <w:r>
        <w:t xml:space="preserve">adjective, masculine nominative singular of </w:t>
      </w:r>
      <w:r w:rsidRPr="004634BC">
        <w:rPr>
          <w:lang w:val="el-GR"/>
        </w:rPr>
        <w:t>τρίτο</w:t>
      </w:r>
      <w:r w:rsidRPr="00841C33">
        <w:t>ς</w:t>
      </w:r>
      <w:r>
        <w:t>,</w:t>
      </w:r>
      <w:r w:rsidRPr="00841C33">
        <w:t xml:space="preserve"> </w:t>
      </w:r>
      <w:r w:rsidRPr="008D6888">
        <w:rPr>
          <w:lang w:val="el-GR"/>
        </w:rPr>
        <w:t>α</w:t>
      </w:r>
      <w:r>
        <w:rPr>
          <w:rFonts w:cs="Times New Roman"/>
        </w:rPr>
        <w:t xml:space="preserve">, </w:t>
      </w:r>
      <w:r w:rsidRPr="00841C33">
        <w:t>ο</w:t>
      </w:r>
      <w:r>
        <w:rPr>
          <w:rFonts w:cs="Times New Roman"/>
        </w:rPr>
        <w:t>ν</w:t>
      </w:r>
      <w:r>
        <w:t>: third.</w:t>
      </w:r>
    </w:p>
  </w:footnote>
  <w:footnote w:id="90">
    <w:p w:rsidR="00AB5A21" w:rsidRPr="00ED66E9" w:rsidRDefault="00AB5A21" w:rsidP="00217BDB">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91">
    <w:p w:rsidR="00AB5A21" w:rsidRDefault="00AB5A21" w:rsidP="00217BD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2">
    <w:p w:rsidR="00AB5A21" w:rsidRDefault="00AB5A21" w:rsidP="00217BDB">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93">
    <w:p w:rsidR="00AB5A21" w:rsidRDefault="00AB5A21" w:rsidP="00217BD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4">
    <w:p w:rsidR="00AB5A21" w:rsidRDefault="00AB5A21" w:rsidP="00217BDB">
      <w:pPr>
        <w:pStyle w:val="Endnote"/>
      </w:pPr>
      <w:r>
        <w:rPr>
          <w:rStyle w:val="FootnoteReference"/>
        </w:rPr>
        <w:footnoteRef/>
      </w:r>
      <w:r>
        <w:t xml:space="preserve"> </w:t>
      </w:r>
      <w:r w:rsidRPr="00841C33">
        <w:t>εἰς</w:t>
      </w:r>
      <w:r>
        <w:t xml:space="preserve">: preposition </w:t>
      </w:r>
      <w:r w:rsidRPr="00841C33">
        <w:t>εἰς</w:t>
      </w:r>
      <w:r>
        <w:t>: into.</w:t>
      </w:r>
    </w:p>
  </w:footnote>
  <w:footnote w:id="95">
    <w:p w:rsidR="00AB5A21" w:rsidRDefault="00AB5A21" w:rsidP="00217BD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96">
    <w:p w:rsidR="00AB5A21" w:rsidRPr="008C5104" w:rsidRDefault="00AB5A21" w:rsidP="00217BDB">
      <w:pPr>
        <w:pStyle w:val="Endnote"/>
      </w:pPr>
      <w:r>
        <w:rPr>
          <w:rStyle w:val="FootnoteReference"/>
        </w:rPr>
        <w:footnoteRef/>
      </w:r>
      <w:r w:rsidRPr="008C5104">
        <w:t xml:space="preserve"> </w:t>
      </w:r>
      <w:r w:rsidRPr="004634BC">
        <w:rPr>
          <w:lang w:val="el-GR"/>
        </w:rPr>
        <w:t>ποταμοὺς</w:t>
      </w:r>
      <w:r w:rsidRPr="008C5104">
        <w:t xml:space="preserve">: </w:t>
      </w:r>
      <w:r>
        <w:t xml:space="preserve">noun, masculine accusative plural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97">
    <w:p w:rsidR="00AB5A21" w:rsidRPr="00FF6797" w:rsidRDefault="00AB5A21" w:rsidP="00217BD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8">
    <w:p w:rsidR="00AB5A21" w:rsidRDefault="00AB5A21" w:rsidP="00217BDB">
      <w:pPr>
        <w:pStyle w:val="Endnote"/>
      </w:pPr>
      <w:r>
        <w:rPr>
          <w:rStyle w:val="FootnoteReference"/>
        </w:rPr>
        <w:footnoteRef/>
      </w:r>
      <w:r>
        <w:t xml:space="preserve"> Robinson and Pierpont add, </w:t>
      </w:r>
      <w:r w:rsidRPr="001A51B0">
        <w:rPr>
          <w:lang w:val="el-GR"/>
        </w:rPr>
        <w:t>εἰς</w:t>
      </w:r>
      <w:r>
        <w:t xml:space="preserve">, into, after, </w:t>
      </w:r>
      <w:r w:rsidRPr="008D6888">
        <w:rPr>
          <w:lang w:val="el-GR"/>
        </w:rPr>
        <w:t>καὶ</w:t>
      </w:r>
      <w:r>
        <w:t>.</w:t>
      </w:r>
    </w:p>
  </w:footnote>
  <w:footnote w:id="99">
    <w:p w:rsidR="00AB5A21" w:rsidRDefault="00AB5A21" w:rsidP="00217BDB">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00">
    <w:p w:rsidR="00AB5A21" w:rsidRDefault="00AB5A21" w:rsidP="00217BDB">
      <w:pPr>
        <w:pStyle w:val="Endnote"/>
      </w:pPr>
      <w:r>
        <w:rPr>
          <w:rStyle w:val="FootnoteReference"/>
        </w:rPr>
        <w:footnoteRef/>
      </w:r>
      <w:r>
        <w:t xml:space="preserve"> </w:t>
      </w:r>
      <w:r w:rsidRPr="004634BC">
        <w:rPr>
          <w:lang w:val="el-GR"/>
        </w:rPr>
        <w:t>πηγὰς</w:t>
      </w:r>
      <w:r>
        <w:t xml:space="preserve">: noun, feminine accusative plural of </w:t>
      </w:r>
      <w:r w:rsidRPr="004634BC">
        <w:rPr>
          <w:lang w:val="el-GR"/>
        </w:rPr>
        <w:t>πηγ</w:t>
      </w:r>
      <w:r>
        <w:rPr>
          <w:rFonts w:cs="Times New Roman"/>
        </w:rPr>
        <w:t>ή,</w:t>
      </w:r>
      <w:r>
        <w:t xml:space="preserve"> </w:t>
      </w:r>
      <w:r w:rsidRPr="00195B5E">
        <w:t>ῆς</w:t>
      </w:r>
      <w:r>
        <w:t xml:space="preserve">, </w:t>
      </w:r>
      <w:r>
        <w:rPr>
          <w:rFonts w:cs="Times New Roman"/>
        </w:rPr>
        <w:t>ἡ</w:t>
      </w:r>
      <w:r>
        <w:t>: well; spring; fountain.</w:t>
      </w:r>
    </w:p>
  </w:footnote>
  <w:footnote w:id="101">
    <w:p w:rsidR="00AB5A21" w:rsidRDefault="00AB5A21" w:rsidP="00217BD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02">
    <w:p w:rsidR="00AB5A21" w:rsidRPr="008C5104" w:rsidRDefault="00AB5A21" w:rsidP="00217BDB">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103">
    <w:p w:rsidR="00AB5A21" w:rsidRPr="00FF6797" w:rsidRDefault="00AB5A21" w:rsidP="00217BD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4">
    <w:p w:rsidR="00AB5A21" w:rsidRPr="00ED66E9" w:rsidRDefault="00AB5A21" w:rsidP="00217BDB">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105">
    <w:p w:rsidR="00AB5A21" w:rsidRDefault="00AB5A21" w:rsidP="00217BDB">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06">
    <w:p w:rsidR="00AB5A21" w:rsidRPr="00FF6797" w:rsidRDefault="00AB5A21" w:rsidP="00EA58F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07">
    <w:p w:rsidR="00AB5A21" w:rsidRPr="00ED66E9" w:rsidRDefault="00AB5A21" w:rsidP="00EA58FF">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08">
    <w:p w:rsidR="00AB5A21" w:rsidRPr="008C5104" w:rsidRDefault="00AB5A21" w:rsidP="00EA58FF">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09">
    <w:p w:rsidR="00AB5A21" w:rsidRPr="00DA2FF2" w:rsidRDefault="00AB5A21" w:rsidP="00EA58FF">
      <w:pPr>
        <w:pStyle w:val="Endnote"/>
      </w:pPr>
      <w:r>
        <w:rPr>
          <w:rStyle w:val="FootnoteReference"/>
        </w:rPr>
        <w:footnoteRef/>
      </w:r>
      <w:r w:rsidRPr="008C5104">
        <w:t xml:space="preserve"> </w:t>
      </w:r>
      <w:r w:rsidRPr="0027529D">
        <w:rPr>
          <w:lang w:val="el-GR"/>
        </w:rPr>
        <w:t>ἀγγέλου</w:t>
      </w:r>
      <w:r>
        <w:t xml:space="preserve">: noun, masculine genitive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110">
    <w:p w:rsidR="00AB5A21" w:rsidRDefault="00AB5A21" w:rsidP="00EA58F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111">
    <w:p w:rsidR="00AB5A21" w:rsidRPr="008C5104" w:rsidRDefault="00AB5A21" w:rsidP="00EA58FF">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112">
    <w:p w:rsidR="00AB5A21" w:rsidRDefault="00AB5A21" w:rsidP="00EA58FF">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113">
    <w:p w:rsidR="00AB5A21" w:rsidRPr="008C5104" w:rsidRDefault="00AB5A21" w:rsidP="00EA58FF">
      <w:pPr>
        <w:pStyle w:val="Endnote"/>
      </w:pPr>
      <w:r>
        <w:rPr>
          <w:rStyle w:val="FootnoteReference"/>
        </w:rPr>
        <w:footnoteRef/>
      </w:r>
      <w:r w:rsidRPr="008C5104">
        <w:t xml:space="preserve"> </w:t>
      </w:r>
      <w:r w:rsidRPr="004634BC">
        <w:rPr>
          <w:lang w:val="el-GR"/>
        </w:rPr>
        <w:t>δίκαιος</w:t>
      </w:r>
      <w:r w:rsidRPr="008C5104">
        <w:t xml:space="preserve">: </w:t>
      </w:r>
      <w:r>
        <w:t xml:space="preserve">adjective, masculine nominative singular of </w:t>
      </w:r>
      <w:r w:rsidRPr="004634BC">
        <w:rPr>
          <w:lang w:val="el-GR"/>
        </w:rPr>
        <w:t>δίκαι</w:t>
      </w:r>
      <w:r w:rsidRPr="00841C33">
        <w:t>ο</w:t>
      </w:r>
      <w:r>
        <w:rPr>
          <w:rFonts w:cs="Times New Roman"/>
        </w:rPr>
        <w:t>ς</w:t>
      </w:r>
      <w:r>
        <w:t xml:space="preserve">, </w:t>
      </w:r>
      <w:r w:rsidRPr="004634BC">
        <w:rPr>
          <w:lang w:val="el-GR"/>
        </w:rPr>
        <w:t>αία</w:t>
      </w:r>
      <w:r>
        <w:t xml:space="preserve">, </w:t>
      </w:r>
      <w:r w:rsidRPr="004634BC">
        <w:rPr>
          <w:lang w:val="el-GR"/>
        </w:rPr>
        <w:t>αι</w:t>
      </w:r>
      <w:r w:rsidRPr="00841C33">
        <w:t>ο</w:t>
      </w:r>
      <w:r w:rsidRPr="004634BC">
        <w:rPr>
          <w:lang w:val="el-GR"/>
        </w:rPr>
        <w:t>ν</w:t>
      </w:r>
      <w:r>
        <w:t>: just, righteous; equitable; fair.</w:t>
      </w:r>
    </w:p>
  </w:footnote>
  <w:footnote w:id="114">
    <w:p w:rsidR="00AB5A21" w:rsidRDefault="00AB5A21" w:rsidP="00EA58FF">
      <w:pPr>
        <w:pStyle w:val="Endnote"/>
      </w:pPr>
      <w:r>
        <w:rPr>
          <w:rStyle w:val="FootnoteReference"/>
        </w:rPr>
        <w:footnoteRef/>
      </w:r>
      <w:r>
        <w:t xml:space="preserve"> </w:t>
      </w:r>
      <w:r w:rsidRPr="00195B5E">
        <w:t>εἶ</w:t>
      </w:r>
      <w:r>
        <w:t xml:space="preserve">: verb, second person singular, present indicative active of </w:t>
      </w:r>
      <w:r>
        <w:rPr>
          <w:lang w:val="el-GR"/>
        </w:rPr>
        <w:t>εἰ</w:t>
      </w:r>
      <w:r>
        <w:t>μί: to be.</w:t>
      </w:r>
    </w:p>
  </w:footnote>
  <w:footnote w:id="115">
    <w:p w:rsidR="00AB5A21" w:rsidRDefault="00AB5A21" w:rsidP="00EA58F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6">
    <w:p w:rsidR="00AB5A21" w:rsidRDefault="00AB5A21" w:rsidP="00EA58FF">
      <w:pPr>
        <w:pStyle w:val="Endnote"/>
      </w:pPr>
      <w:r>
        <w:rPr>
          <w:rStyle w:val="FootnoteReference"/>
        </w:rPr>
        <w:footnoteRef/>
      </w:r>
      <w:r>
        <w:t xml:space="preserve"> </w:t>
      </w:r>
      <w:r w:rsidRPr="00841C33">
        <w:t>ὢν</w:t>
      </w:r>
      <w:r>
        <w:t xml:space="preserve">: participle, nominative masculine, present active of </w:t>
      </w:r>
      <w:r w:rsidRPr="002E3B92">
        <w:rPr>
          <w:lang w:val="el-GR"/>
        </w:rPr>
        <w:t>εἰ</w:t>
      </w:r>
      <w:r w:rsidRPr="00841C33">
        <w:t>μί</w:t>
      </w:r>
      <w:r>
        <w:t>: to be.</w:t>
      </w:r>
    </w:p>
  </w:footnote>
  <w:footnote w:id="117">
    <w:p w:rsidR="00AB5A21" w:rsidRPr="00FF6797" w:rsidRDefault="00AB5A21" w:rsidP="00EA58F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18">
    <w:p w:rsidR="00AB5A21" w:rsidRDefault="00AB5A21" w:rsidP="00EA58F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19">
    <w:p w:rsidR="00AB5A21" w:rsidRDefault="00AB5A21" w:rsidP="00EA58FF">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120">
    <w:p w:rsidR="00AB5A21" w:rsidRDefault="00AB5A21" w:rsidP="00EA58FF">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21">
    <w:p w:rsidR="00AB5A21" w:rsidRDefault="00AB5A21" w:rsidP="00EA58FF">
      <w:pPr>
        <w:pStyle w:val="Endnote"/>
      </w:pPr>
      <w:r>
        <w:rPr>
          <w:rStyle w:val="FootnoteReference"/>
        </w:rPr>
        <w:footnoteRef/>
      </w:r>
      <w:r>
        <w:t xml:space="preserve"> Tregelles omits, </w:t>
      </w:r>
      <w:r w:rsidRPr="004634BC">
        <w:rPr>
          <w:lang w:val="el-GR"/>
        </w:rPr>
        <w:t>ὁ</w:t>
      </w:r>
      <w:r>
        <w:t>, the.</w:t>
      </w:r>
    </w:p>
  </w:footnote>
  <w:footnote w:id="122">
    <w:p w:rsidR="00AB5A21" w:rsidRDefault="00AB5A21" w:rsidP="00EA58FF">
      <w:pPr>
        <w:pStyle w:val="Endnote"/>
      </w:pPr>
      <w:r>
        <w:rPr>
          <w:rStyle w:val="FootnoteReference"/>
        </w:rPr>
        <w:footnoteRef/>
      </w:r>
      <w:r>
        <w:t xml:space="preserve"> </w:t>
      </w:r>
      <w:r w:rsidRPr="004634BC">
        <w:rPr>
          <w:lang w:val="el-GR"/>
        </w:rPr>
        <w:t>ὅσιος</w:t>
      </w:r>
      <w:r>
        <w:t xml:space="preserve">: adjective, masculine nominative singular of </w:t>
      </w:r>
      <w:r w:rsidRPr="004634BC">
        <w:rPr>
          <w:lang w:val="el-GR"/>
        </w:rPr>
        <w:t>ὅσιος</w:t>
      </w:r>
      <w:r>
        <w:t xml:space="preserve">, </w:t>
      </w:r>
      <w:r>
        <w:rPr>
          <w:rFonts w:cs="Times New Roman"/>
          <w:lang w:val="el-GR"/>
        </w:rPr>
        <w:t>ία</w:t>
      </w:r>
      <w:r>
        <w:t xml:space="preserve">, </w:t>
      </w:r>
      <w:r w:rsidRPr="004634BC">
        <w:rPr>
          <w:lang w:val="el-GR"/>
        </w:rPr>
        <w:t>ιο</w:t>
      </w:r>
      <w:r w:rsidRPr="00841C33">
        <w:t>ν</w:t>
      </w:r>
      <w:r>
        <w:t>: pure; staunch; steadfast; unwavering; sinless (?)</w:t>
      </w:r>
      <w:r>
        <w:rPr>
          <w:rFonts w:cs="Times New Roman"/>
        </w:rPr>
        <w:t>.</w:t>
      </w:r>
    </w:p>
  </w:footnote>
  <w:footnote w:id="123">
    <w:p w:rsidR="00AB5A21" w:rsidRPr="00FF6797" w:rsidRDefault="00AB5A21" w:rsidP="00EA58FF">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24">
    <w:p w:rsidR="00AB5A21" w:rsidRDefault="00AB5A21" w:rsidP="00EA58FF">
      <w:pPr>
        <w:pStyle w:val="Endnote"/>
      </w:pPr>
      <w:r>
        <w:rPr>
          <w:rStyle w:val="FootnoteReference"/>
        </w:rPr>
        <w:footnoteRef/>
      </w:r>
      <w:r>
        <w:t xml:space="preserve"> </w:t>
      </w:r>
      <w:r w:rsidRPr="00841C33">
        <w:t>ταῦτα</w:t>
      </w:r>
      <w:r>
        <w:t xml:space="preserve">: demonstrative pronoun, nominative or accusative neuter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25">
    <w:p w:rsidR="00AB5A21" w:rsidRPr="00B553D5" w:rsidRDefault="00AB5A21" w:rsidP="00EA58FF">
      <w:pPr>
        <w:pStyle w:val="Endnote"/>
        <w:rPr>
          <w:lang w:bidi="he-IL"/>
        </w:rPr>
      </w:pPr>
      <w:r>
        <w:rPr>
          <w:rStyle w:val="FootnoteReference"/>
        </w:rPr>
        <w:footnoteRef/>
      </w:r>
      <w:r>
        <w:t xml:space="preserve"> </w:t>
      </w:r>
      <w:r w:rsidRPr="004634BC">
        <w:rPr>
          <w:lang w:val="el-GR"/>
        </w:rPr>
        <w:t>ἔκρινας</w:t>
      </w:r>
      <w:r>
        <w:t xml:space="preserve">: verb, second person singular, aorist active indicative of </w:t>
      </w:r>
      <w:r w:rsidRPr="004634BC">
        <w:rPr>
          <w:lang w:val="el-GR"/>
        </w:rPr>
        <w:t>κρίν</w:t>
      </w:r>
      <w:r>
        <w:rPr>
          <w:rFonts w:cs="Times New Roman"/>
          <w:lang w:val="el-GR"/>
        </w:rPr>
        <w:t>ω</w:t>
      </w:r>
      <w:r>
        <w:t>: to judge; distinguish; separate.</w:t>
      </w:r>
    </w:p>
  </w:footnote>
  <w:footnote w:id="126">
    <w:p w:rsidR="00AB5A21" w:rsidRPr="00FF6797" w:rsidRDefault="00AB5A21" w:rsidP="008845A1">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127">
    <w:p w:rsidR="00AB5A21" w:rsidRDefault="00AB5A21" w:rsidP="008845A1">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28">
    <w:p w:rsidR="00AB5A21" w:rsidRDefault="00AB5A21" w:rsidP="008845A1">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129">
    <w:p w:rsidR="00AB5A21" w:rsidRPr="00FF6797" w:rsidRDefault="00AB5A21" w:rsidP="008845A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0">
    <w:p w:rsidR="00AB5A21" w:rsidRDefault="00AB5A21" w:rsidP="008845A1">
      <w:pPr>
        <w:pStyle w:val="Endnote"/>
      </w:pPr>
      <w:r>
        <w:rPr>
          <w:rStyle w:val="FootnoteReference"/>
        </w:rPr>
        <w:footnoteRef/>
      </w:r>
      <w:r>
        <w:t xml:space="preserve"> </w:t>
      </w:r>
      <w:r w:rsidRPr="004634BC">
        <w:rPr>
          <w:lang w:val="el-GR"/>
        </w:rPr>
        <w:t>προφητῶν</w:t>
      </w:r>
      <w:r>
        <w:t xml:space="preserve">: noun, masculine genitive plural of </w:t>
      </w:r>
      <w:r w:rsidRPr="00195B5E">
        <w:t>προφ</w:t>
      </w:r>
      <w:r w:rsidRPr="004634BC">
        <w:rPr>
          <w:lang w:val="el-GR"/>
        </w:rPr>
        <w:t>ήτ</w:t>
      </w:r>
      <w:r>
        <w:rPr>
          <w:rFonts w:cs="Times New Roman"/>
          <w:lang w:val="el-GR"/>
        </w:rPr>
        <w:t>η</w:t>
      </w:r>
      <w:r w:rsidRPr="004634BC">
        <w:rPr>
          <w:lang w:val="el-GR"/>
        </w:rPr>
        <w:t>ς</w:t>
      </w:r>
      <w:r>
        <w:t xml:space="preserve">, </w:t>
      </w:r>
      <w:r w:rsidRPr="004634BC">
        <w:rPr>
          <w:lang w:val="el-GR"/>
        </w:rPr>
        <w:t>ου</w:t>
      </w:r>
      <w:r>
        <w:t>,</w:t>
      </w:r>
      <w:r w:rsidRPr="00841C33">
        <w:t xml:space="preserve"> ὁ</w:t>
      </w:r>
      <w:r>
        <w:t>: a prophet.</w:t>
      </w:r>
    </w:p>
  </w:footnote>
  <w:footnote w:id="131">
    <w:p w:rsidR="00AB5A21" w:rsidRPr="00ED66E9" w:rsidRDefault="00AB5A21" w:rsidP="008845A1">
      <w:pPr>
        <w:pStyle w:val="Endnote"/>
      </w:pPr>
      <w:r>
        <w:rPr>
          <w:rStyle w:val="FootnoteReference"/>
        </w:rPr>
        <w:footnoteRef/>
      </w:r>
      <w:r>
        <w:t xml:space="preserve"> </w:t>
      </w:r>
      <w:r w:rsidRPr="004634BC">
        <w:rPr>
          <w:lang w:val="el-GR"/>
        </w:rPr>
        <w:t>ἐξέχεαν</w:t>
      </w:r>
      <w:r>
        <w:t xml:space="preserve">: verb, third person plural, aorist active indicative of </w:t>
      </w:r>
      <w:r w:rsidRPr="004634BC">
        <w:rPr>
          <w:lang w:val="el-GR"/>
        </w:rPr>
        <w:t>ἐκχέ</w:t>
      </w:r>
      <w:r>
        <w:rPr>
          <w:rFonts w:cs="Times New Roman"/>
        </w:rPr>
        <w:t>ω</w:t>
      </w:r>
      <w:r>
        <w:t>: to pour out.</w:t>
      </w:r>
    </w:p>
  </w:footnote>
  <w:footnote w:id="132">
    <w:p w:rsidR="00AB5A21" w:rsidRPr="00FF6797" w:rsidRDefault="00AB5A21" w:rsidP="008845A1">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33">
    <w:p w:rsidR="00AB5A21" w:rsidRDefault="00AB5A21" w:rsidP="008845A1">
      <w:pPr>
        <w:pStyle w:val="Endnote"/>
      </w:pPr>
      <w:r>
        <w:rPr>
          <w:rStyle w:val="FootnoteReference"/>
        </w:rPr>
        <w:footnoteRef/>
      </w:r>
      <w:r>
        <w:t xml:space="preserve"> </w:t>
      </w:r>
      <w:r w:rsidRPr="004634BC">
        <w:rPr>
          <w:lang w:val="el-GR"/>
        </w:rPr>
        <w:t>αἷμα</w:t>
      </w:r>
      <w:r>
        <w:t xml:space="preserve">: noun, neuter nominative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134">
    <w:p w:rsidR="00AB5A21" w:rsidRDefault="00AB5A21" w:rsidP="008845A1">
      <w:pPr>
        <w:pStyle w:val="Endnote"/>
      </w:pPr>
      <w:r>
        <w:rPr>
          <w:rStyle w:val="FootnoteReference"/>
        </w:rPr>
        <w:footnoteRef/>
      </w:r>
      <w:r>
        <w:t xml:space="preserve"> </w:t>
      </w:r>
      <w:r w:rsidRPr="004634BC">
        <w:rPr>
          <w:lang w:val="el-GR"/>
        </w:rPr>
        <w:t>αὐτοῖ</w:t>
      </w:r>
      <w:r>
        <w:rPr>
          <w:lang w:val="el-GR"/>
        </w:rPr>
        <w:t>ς</w:t>
      </w:r>
      <w:r>
        <w:t xml:space="preserve">: personal or reflexive pronoun, masculine or neuter dative plural of </w:t>
      </w:r>
      <w:r w:rsidRPr="00841C33">
        <w:t>αὐτ</w:t>
      </w:r>
      <w:r>
        <w:rPr>
          <w:rFonts w:cs="Times New Roman"/>
        </w:rPr>
        <w:t>ός</w:t>
      </w:r>
      <w:r>
        <w:t xml:space="preserve">, </w:t>
      </w:r>
      <w:r>
        <w:rPr>
          <w:rFonts w:cs="Times New Roman"/>
        </w:rPr>
        <w:t>ή, ό: he, himself.</w:t>
      </w:r>
    </w:p>
  </w:footnote>
  <w:footnote w:id="135">
    <w:p w:rsidR="00AB5A21" w:rsidRDefault="00AB5A21" w:rsidP="008845A1">
      <w:pPr>
        <w:pStyle w:val="Endnote"/>
      </w:pPr>
      <w:r>
        <w:rPr>
          <w:rStyle w:val="FootnoteReference"/>
        </w:rPr>
        <w:footnoteRef/>
      </w:r>
      <w:r>
        <w:t xml:space="preserve"> </w:t>
      </w:r>
      <w:r w:rsidRPr="004634BC">
        <w:rPr>
          <w:lang w:val="el-GR"/>
        </w:rPr>
        <w:t>δέδωκας</w:t>
      </w:r>
      <w:r>
        <w:t xml:space="preserve">: verb, second person singular, perfect indicative active of </w:t>
      </w:r>
      <w:r w:rsidRPr="004634BC">
        <w:rPr>
          <w:lang w:val="el-GR"/>
        </w:rPr>
        <w:t>δ</w:t>
      </w:r>
      <w:r w:rsidRPr="00195B5E">
        <w:t>ί</w:t>
      </w:r>
      <w:r>
        <w:rPr>
          <w:lang w:val="el-GR"/>
        </w:rPr>
        <w:t>δω</w:t>
      </w:r>
      <w:r>
        <w:rPr>
          <w:rFonts w:cs="Times New Roman"/>
        </w:rPr>
        <w:t>μ</w:t>
      </w:r>
      <w:r w:rsidRPr="004634BC">
        <w:rPr>
          <w:lang w:val="el-GR"/>
        </w:rPr>
        <w:t>ι</w:t>
      </w:r>
      <w:r>
        <w:t>: to give.</w:t>
      </w:r>
    </w:p>
  </w:footnote>
  <w:footnote w:id="136">
    <w:p w:rsidR="00AB5A21" w:rsidRDefault="00AB5A21" w:rsidP="008845A1">
      <w:pPr>
        <w:pStyle w:val="Endnote"/>
      </w:pPr>
      <w:r>
        <w:rPr>
          <w:rStyle w:val="FootnoteReference"/>
        </w:rPr>
        <w:footnoteRef/>
      </w:r>
      <w:r>
        <w:t xml:space="preserve"> Robinson and Pierpont have, </w:t>
      </w:r>
      <w:r w:rsidRPr="000B38C3">
        <w:rPr>
          <w:lang w:val="el-GR"/>
        </w:rPr>
        <w:t>ἔδωκας</w:t>
      </w:r>
      <w:r>
        <w:t xml:space="preserve">, the aorist, instead of, </w:t>
      </w:r>
      <w:r w:rsidRPr="004634BC">
        <w:rPr>
          <w:lang w:val="el-GR"/>
        </w:rPr>
        <w:t>δέδωκας</w:t>
      </w:r>
      <w:r>
        <w:t>.</w:t>
      </w:r>
    </w:p>
  </w:footnote>
  <w:footnote w:id="137">
    <w:p w:rsidR="00AB5A21" w:rsidRDefault="00AB5A21" w:rsidP="008845A1">
      <w:pPr>
        <w:pStyle w:val="Endnote"/>
      </w:pPr>
      <w:r>
        <w:rPr>
          <w:rStyle w:val="FootnoteReference"/>
        </w:rPr>
        <w:footnoteRef/>
      </w:r>
      <w:r>
        <w:t xml:space="preserve"> </w:t>
      </w:r>
      <w:r w:rsidRPr="004634BC">
        <w:rPr>
          <w:lang w:val="el-GR"/>
        </w:rPr>
        <w:t>πιεῖν</w:t>
      </w:r>
      <w:r>
        <w:t xml:space="preserve">: verb, aorist active infinitive of </w:t>
      </w:r>
      <w:r>
        <w:rPr>
          <w:lang w:val="el-GR"/>
        </w:rPr>
        <w:t>πί</w:t>
      </w:r>
      <w:r w:rsidRPr="004634BC">
        <w:rPr>
          <w:lang w:val="el-GR"/>
        </w:rPr>
        <w:t>ν</w:t>
      </w:r>
      <w:r>
        <w:rPr>
          <w:lang w:val="el-GR"/>
        </w:rPr>
        <w:t>ω</w:t>
      </w:r>
      <w:r w:rsidRPr="00406C70">
        <w:t>: to drink.</w:t>
      </w:r>
    </w:p>
  </w:footnote>
  <w:footnote w:id="138">
    <w:p w:rsidR="00AB5A21" w:rsidRDefault="00AB5A21" w:rsidP="008845A1">
      <w:pPr>
        <w:pStyle w:val="Endnote"/>
      </w:pPr>
      <w:r>
        <w:rPr>
          <w:rStyle w:val="FootnoteReference"/>
        </w:rPr>
        <w:footnoteRef/>
      </w:r>
      <w:r>
        <w:t xml:space="preserve"> </w:t>
      </w:r>
      <w:r w:rsidRPr="004634BC">
        <w:rPr>
          <w:lang w:val="el-GR"/>
        </w:rPr>
        <w:t>ἄξιοί</w:t>
      </w:r>
      <w:r>
        <w:t xml:space="preserve">: adjective, masculine nominative plural of </w:t>
      </w:r>
      <w:r w:rsidRPr="004634BC">
        <w:rPr>
          <w:lang w:val="el-GR"/>
        </w:rPr>
        <w:t>ἄξιο</w:t>
      </w:r>
      <w:r>
        <w:rPr>
          <w:rFonts w:cs="Times New Roman"/>
        </w:rPr>
        <w:t>ς</w:t>
      </w:r>
      <w:r>
        <w:t xml:space="preserve">, </w:t>
      </w:r>
      <w:r w:rsidRPr="004634BC">
        <w:rPr>
          <w:lang w:val="el-GR"/>
        </w:rPr>
        <w:t>ί</w:t>
      </w:r>
      <w:r>
        <w:rPr>
          <w:rFonts w:cs="Times New Roman"/>
          <w:lang w:val="el-GR"/>
        </w:rPr>
        <w:t>α</w:t>
      </w:r>
      <w:r>
        <w:rPr>
          <w:rFonts w:cs="Times New Roman"/>
        </w:rPr>
        <w:t xml:space="preserve">, </w:t>
      </w:r>
      <w:r w:rsidRPr="004634BC">
        <w:rPr>
          <w:lang w:val="el-GR"/>
        </w:rPr>
        <w:t>ι</w:t>
      </w:r>
      <w:r>
        <w:rPr>
          <w:rFonts w:cs="Times New Roman"/>
        </w:rPr>
        <w:t>ον</w:t>
      </w:r>
      <w:r>
        <w:t>: little, small; few.</w:t>
      </w:r>
    </w:p>
  </w:footnote>
  <w:footnote w:id="139">
    <w:p w:rsidR="00AB5A21" w:rsidRDefault="00AB5A21" w:rsidP="008845A1">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140">
    <w:p w:rsidR="00AB5A21" w:rsidRPr="00FF6797" w:rsidRDefault="00AB5A21" w:rsidP="00C637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41">
    <w:p w:rsidR="00AB5A21" w:rsidRPr="00ED66E9" w:rsidRDefault="00AB5A21" w:rsidP="00C637D3">
      <w:pPr>
        <w:pStyle w:val="Endnote"/>
      </w:pPr>
      <w:r>
        <w:rPr>
          <w:rStyle w:val="FootnoteReference"/>
        </w:rPr>
        <w:footnoteRef/>
      </w:r>
      <w:r>
        <w:t xml:space="preserve"> </w:t>
      </w:r>
      <w:r w:rsidRPr="00841C33">
        <w:t>ἤκουσα</w:t>
      </w:r>
      <w:r>
        <w:t xml:space="preserve">: verb, first person singular, aorist active indicative of </w:t>
      </w:r>
      <w:r>
        <w:rPr>
          <w:rFonts w:cs="Times New Roman"/>
        </w:rPr>
        <w:t>ἀ</w:t>
      </w:r>
      <w:r w:rsidRPr="00841C33">
        <w:t>κο</w:t>
      </w:r>
      <w:r>
        <w:rPr>
          <w:rFonts w:cs="Times New Roman"/>
        </w:rPr>
        <w:t>ύω</w:t>
      </w:r>
      <w:r>
        <w:t>: to hear.</w:t>
      </w:r>
    </w:p>
  </w:footnote>
  <w:footnote w:id="142">
    <w:p w:rsidR="00AB5A21" w:rsidRPr="008C5104" w:rsidRDefault="00AB5A21" w:rsidP="00C637D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43">
    <w:p w:rsidR="00AB5A21" w:rsidRDefault="00AB5A21" w:rsidP="00C637D3">
      <w:pPr>
        <w:pStyle w:val="Endnote"/>
      </w:pPr>
      <w:r>
        <w:rPr>
          <w:rStyle w:val="FootnoteReference"/>
        </w:rPr>
        <w:footnoteRef/>
      </w:r>
      <w:r>
        <w:t xml:space="preserve"> </w:t>
      </w:r>
      <w:r w:rsidRPr="004634BC">
        <w:rPr>
          <w:lang w:val="el-GR"/>
        </w:rPr>
        <w:t>θυσιαστηρίου</w:t>
      </w:r>
      <w:r>
        <w:t xml:space="preserve">: noun, neuter genitive singular of </w:t>
      </w:r>
      <w:r w:rsidRPr="004634BC">
        <w:rPr>
          <w:lang w:val="el-GR"/>
        </w:rPr>
        <w:t>θυσιαστ</w:t>
      </w:r>
      <w:r>
        <w:rPr>
          <w:rFonts w:cs="Times New Roman"/>
          <w:lang w:val="el-GR"/>
        </w:rPr>
        <w:t>ή</w:t>
      </w:r>
      <w:r w:rsidRPr="004634BC">
        <w:rPr>
          <w:lang w:val="el-GR"/>
        </w:rPr>
        <w:t>ρ</w:t>
      </w:r>
      <w:r>
        <w:rPr>
          <w:rFonts w:cs="Times New Roman"/>
          <w:lang w:val="el-GR"/>
        </w:rPr>
        <w:t>ι</w:t>
      </w:r>
      <w:r w:rsidRPr="004634BC">
        <w:rPr>
          <w:lang w:val="el-GR"/>
        </w:rPr>
        <w:t>ο</w:t>
      </w:r>
      <w:r w:rsidRPr="00841C33">
        <w:t>ν</w:t>
      </w:r>
      <w:r>
        <w:t xml:space="preserve">, </w:t>
      </w:r>
      <w:r w:rsidRPr="004634BC">
        <w:rPr>
          <w:lang w:val="el-GR"/>
        </w:rPr>
        <w:t>ου</w:t>
      </w:r>
      <w:r>
        <w:t xml:space="preserve">, </w:t>
      </w:r>
      <w:r w:rsidRPr="00841C33">
        <w:t>τ</w:t>
      </w:r>
      <w:r>
        <w:rPr>
          <w:rFonts w:cs="Times New Roman"/>
        </w:rPr>
        <w:t>ό:</w:t>
      </w:r>
      <w:r>
        <w:t xml:space="preserve"> altar; the altar of burnt-offering.</w:t>
      </w:r>
    </w:p>
  </w:footnote>
  <w:footnote w:id="144">
    <w:p w:rsidR="00AB5A21" w:rsidRDefault="00AB5A21" w:rsidP="00C637D3">
      <w:pPr>
        <w:pStyle w:val="Endnote"/>
      </w:pPr>
      <w:r>
        <w:rPr>
          <w:rStyle w:val="FootnoteReference"/>
        </w:rPr>
        <w:footnoteRef/>
      </w:r>
      <w:r>
        <w:t xml:space="preserve"> </w:t>
      </w:r>
      <w:r w:rsidRPr="004634BC">
        <w:rPr>
          <w:lang w:val="el-GR"/>
        </w:rPr>
        <w:t>λέγοντος</w:t>
      </w:r>
      <w:r>
        <w:t xml:space="preserve">: participle, genitive singular masculine, present active of </w:t>
      </w:r>
      <w:r w:rsidRPr="00841C33">
        <w:t>λέγω</w:t>
      </w:r>
      <w:r>
        <w:t>: to say, speak, talk, tell.</w:t>
      </w:r>
    </w:p>
  </w:footnote>
  <w:footnote w:id="145">
    <w:p w:rsidR="00AB5A21" w:rsidRDefault="00AB5A21" w:rsidP="00C637D3">
      <w:pPr>
        <w:pStyle w:val="Endnote"/>
      </w:pPr>
      <w:r>
        <w:rPr>
          <w:rStyle w:val="FootnoteReference"/>
        </w:rPr>
        <w:footnoteRef/>
      </w:r>
      <w:r>
        <w:t xml:space="preserve"> </w:t>
      </w:r>
      <w:r w:rsidRPr="00841C33">
        <w:t>ναί</w:t>
      </w:r>
      <w:r>
        <w:t xml:space="preserve">: particle of affirmation and assent of </w:t>
      </w:r>
      <w:r w:rsidRPr="00841C33">
        <w:t>ναί</w:t>
      </w:r>
      <w:r>
        <w:t>: yes.</w:t>
      </w:r>
    </w:p>
  </w:footnote>
  <w:footnote w:id="146">
    <w:p w:rsidR="00AB5A21" w:rsidRDefault="00AB5A21" w:rsidP="00C637D3">
      <w:pPr>
        <w:pStyle w:val="Endnote"/>
      </w:pPr>
      <w:r>
        <w:rPr>
          <w:rStyle w:val="FootnoteReference"/>
        </w:rPr>
        <w:footnoteRef/>
      </w:r>
      <w:r>
        <w:t xml:space="preserve"> </w:t>
      </w:r>
      <w:r w:rsidRPr="004634BC">
        <w:rPr>
          <w:lang w:val="el-GR"/>
        </w:rPr>
        <w:t>κύριε</w:t>
      </w:r>
      <w:r>
        <w:t xml:space="preserve">: noun, masculine vocative singular of </w:t>
      </w:r>
      <w:r w:rsidRPr="00841C33">
        <w:t>κύριος</w:t>
      </w:r>
      <w:r>
        <w:t xml:space="preserve">, </w:t>
      </w:r>
      <w:r w:rsidRPr="00841C33">
        <w:t>ου</w:t>
      </w:r>
      <w:r>
        <w:t xml:space="preserve">, </w:t>
      </w:r>
      <w:r w:rsidRPr="00841C33">
        <w:t>ὁ</w:t>
      </w:r>
      <w:r>
        <w:t>: lord, Lord.</w:t>
      </w:r>
    </w:p>
  </w:footnote>
  <w:footnote w:id="147">
    <w:p w:rsidR="00AB5A21" w:rsidRDefault="00AB5A21" w:rsidP="00C637D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48">
    <w:p w:rsidR="00AB5A21" w:rsidRDefault="00AB5A21" w:rsidP="00C637D3">
      <w:pPr>
        <w:pStyle w:val="Endnote"/>
      </w:pPr>
      <w:r>
        <w:rPr>
          <w:rStyle w:val="FootnoteReference"/>
        </w:rPr>
        <w:footnoteRef/>
      </w:r>
      <w:r>
        <w:t xml:space="preserve"> </w:t>
      </w:r>
      <w:r w:rsidRPr="00841C33">
        <w:t>θεός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49">
    <w:p w:rsidR="00AB5A21" w:rsidRDefault="00AB5A21" w:rsidP="00C637D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0">
    <w:p w:rsidR="00AB5A21" w:rsidRDefault="00AB5A21" w:rsidP="00C637D3">
      <w:pPr>
        <w:pStyle w:val="Endnote"/>
      </w:pPr>
      <w:r>
        <w:rPr>
          <w:rStyle w:val="FootnoteReference"/>
        </w:rPr>
        <w:footnoteRef/>
      </w:r>
      <w:r>
        <w:t xml:space="preserve"> </w:t>
      </w:r>
      <w:r w:rsidRPr="00841C33">
        <w:t>παντοκράτωρ</w:t>
      </w:r>
      <w:r>
        <w:t xml:space="preserve">: noun, masculine nominative singular of </w:t>
      </w:r>
      <w:r w:rsidRPr="00841C33">
        <w:t>παντοκράτωρ</w:t>
      </w:r>
      <w:r>
        <w:t xml:space="preserve">, </w:t>
      </w:r>
      <w:r w:rsidRPr="00841C33">
        <w:t>ορος</w:t>
      </w:r>
      <w:r>
        <w:t xml:space="preserve">, </w:t>
      </w:r>
      <w:r w:rsidRPr="00841C33">
        <w:t>ὁ</w:t>
      </w:r>
      <w:r>
        <w:t>: almighty; all-powerful; omnipotent.</w:t>
      </w:r>
    </w:p>
  </w:footnote>
  <w:footnote w:id="151">
    <w:p w:rsidR="00AB5A21" w:rsidRPr="008C5104" w:rsidRDefault="00AB5A21" w:rsidP="00C637D3">
      <w:pPr>
        <w:pStyle w:val="Endnote"/>
      </w:pPr>
      <w:r>
        <w:rPr>
          <w:rStyle w:val="FootnoteReference"/>
        </w:rPr>
        <w:footnoteRef/>
      </w:r>
      <w:r w:rsidRPr="008C5104">
        <w:t xml:space="preserve"> </w:t>
      </w:r>
      <w:r w:rsidRPr="004634BC">
        <w:rPr>
          <w:lang w:val="el-GR"/>
        </w:rPr>
        <w:t>ἀληθιναὶ</w:t>
      </w:r>
      <w:r w:rsidRPr="008C5104">
        <w:t xml:space="preserve">: </w:t>
      </w:r>
      <w:r>
        <w:t xml:space="preserve">adjective, feminine nominative plural of </w:t>
      </w:r>
      <w:r w:rsidRPr="004634BC">
        <w:rPr>
          <w:lang w:val="el-GR"/>
        </w:rPr>
        <w:t>ἀληθιν</w:t>
      </w:r>
      <w:r>
        <w:rPr>
          <w:rFonts w:cs="Times New Roman"/>
        </w:rPr>
        <w:t>ός</w:t>
      </w:r>
      <w:r>
        <w:t xml:space="preserve">, </w:t>
      </w:r>
      <w:r>
        <w:rPr>
          <w:rFonts w:cs="Times New Roman"/>
        </w:rPr>
        <w:t>ή</w:t>
      </w:r>
      <w:r>
        <w:t xml:space="preserve">, </w:t>
      </w:r>
      <w:r w:rsidRPr="004634BC">
        <w:rPr>
          <w:lang w:val="el-GR"/>
        </w:rPr>
        <w:t>όν</w:t>
      </w:r>
      <w:r>
        <w:t>: true; trustworthy;</w:t>
      </w:r>
      <w:r w:rsidRPr="0036690F">
        <w:t xml:space="preserve"> </w:t>
      </w:r>
      <w:r>
        <w:t>real; (?); sterling (?).  We are speaking of truth in the realm of the spirit, not merely of truth in the realm of substance.</w:t>
      </w:r>
    </w:p>
  </w:footnote>
  <w:footnote w:id="152">
    <w:p w:rsidR="00AB5A21" w:rsidRPr="00FF6797" w:rsidRDefault="00AB5A21" w:rsidP="00C637D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3">
    <w:p w:rsidR="00AB5A21" w:rsidRPr="008C5104" w:rsidRDefault="00AB5A21" w:rsidP="00C637D3">
      <w:pPr>
        <w:pStyle w:val="Endnote"/>
      </w:pPr>
      <w:r>
        <w:rPr>
          <w:rStyle w:val="FootnoteReference"/>
        </w:rPr>
        <w:footnoteRef/>
      </w:r>
      <w:r w:rsidRPr="008C5104">
        <w:t xml:space="preserve"> </w:t>
      </w:r>
      <w:r w:rsidRPr="004634BC">
        <w:rPr>
          <w:lang w:val="el-GR"/>
        </w:rPr>
        <w:t>δίκαιαι</w:t>
      </w:r>
      <w:r w:rsidRPr="008C5104">
        <w:t xml:space="preserve">: </w:t>
      </w:r>
      <w:r>
        <w:t xml:space="preserve">adjective, feminine nominative plural of </w:t>
      </w:r>
      <w:r w:rsidRPr="004634BC">
        <w:rPr>
          <w:lang w:val="el-GR"/>
        </w:rPr>
        <w:t>δίκαι</w:t>
      </w:r>
      <w:r w:rsidRPr="00841C33">
        <w:t>ο</w:t>
      </w:r>
      <w:r>
        <w:rPr>
          <w:rFonts w:cs="Times New Roman"/>
        </w:rPr>
        <w:t>ς</w:t>
      </w:r>
      <w:r>
        <w:t xml:space="preserve">, </w:t>
      </w:r>
      <w:r w:rsidRPr="004634BC">
        <w:rPr>
          <w:lang w:val="el-GR"/>
        </w:rPr>
        <w:t>αία</w:t>
      </w:r>
      <w:r>
        <w:t xml:space="preserve">, </w:t>
      </w:r>
      <w:r w:rsidRPr="004634BC">
        <w:rPr>
          <w:lang w:val="el-GR"/>
        </w:rPr>
        <w:t>αι</w:t>
      </w:r>
      <w:r w:rsidRPr="00841C33">
        <w:t>ο</w:t>
      </w:r>
      <w:r w:rsidRPr="004634BC">
        <w:rPr>
          <w:lang w:val="el-GR"/>
        </w:rPr>
        <w:t>ν</w:t>
      </w:r>
      <w:r>
        <w:t>: just, righteous; equitable; fair.</w:t>
      </w:r>
    </w:p>
  </w:footnote>
  <w:footnote w:id="154">
    <w:p w:rsidR="00AB5A21" w:rsidRDefault="00AB5A21" w:rsidP="00C637D3">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55">
    <w:p w:rsidR="00AB5A21" w:rsidRPr="008C5104" w:rsidRDefault="00AB5A21" w:rsidP="00C637D3">
      <w:pPr>
        <w:pStyle w:val="Endnote"/>
      </w:pPr>
      <w:r>
        <w:rPr>
          <w:rStyle w:val="FootnoteReference"/>
        </w:rPr>
        <w:footnoteRef/>
      </w:r>
      <w:r w:rsidRPr="008C5104">
        <w:t xml:space="preserve"> </w:t>
      </w:r>
      <w:r w:rsidRPr="004634BC">
        <w:rPr>
          <w:lang w:val="el-GR"/>
        </w:rPr>
        <w:t>κρίσεις</w:t>
      </w:r>
      <w:r w:rsidRPr="008C5104">
        <w:t xml:space="preserve">: </w:t>
      </w:r>
      <w:r>
        <w:t xml:space="preserve">noun, feminine nominative plural of </w:t>
      </w:r>
      <w:r w:rsidRPr="004634BC">
        <w:rPr>
          <w:lang w:val="el-GR"/>
        </w:rPr>
        <w:t>κρί</w:t>
      </w:r>
      <w:r>
        <w:rPr>
          <w:rFonts w:cs="Times New Roman"/>
          <w:lang w:val="el-GR"/>
        </w:rPr>
        <w:t>σις</w:t>
      </w:r>
      <w:r>
        <w:t xml:space="preserve">, </w:t>
      </w:r>
      <w:r w:rsidRPr="004634BC">
        <w:rPr>
          <w:lang w:val="el-GR"/>
        </w:rPr>
        <w:t>εως</w:t>
      </w:r>
      <w:r>
        <w:t xml:space="preserve">, </w:t>
      </w:r>
      <w:r>
        <w:rPr>
          <w:rFonts w:cs="Times New Roman"/>
        </w:rPr>
        <w:t>ἡ</w:t>
      </w:r>
      <w:r>
        <w:t>: judgement; decision; judicial process.</w:t>
      </w:r>
    </w:p>
  </w:footnote>
  <w:footnote w:id="156">
    <w:p w:rsidR="00AB5A21" w:rsidRPr="002E3B92" w:rsidRDefault="00AB5A21" w:rsidP="00C637D3">
      <w:pPr>
        <w:pStyle w:val="Endnote"/>
      </w:pPr>
      <w:r>
        <w:rPr>
          <w:rStyle w:val="FootnoteReference"/>
        </w:rPr>
        <w:footnoteRef/>
      </w:r>
      <w:r>
        <w:t xml:space="preserve"> </w:t>
      </w:r>
      <w:r w:rsidRPr="00195B5E">
        <w:t>σου</w:t>
      </w:r>
      <w:r>
        <w:t>: personal pronoun, genitive singular of</w:t>
      </w:r>
      <w:r w:rsidRPr="002E3B92">
        <w:t xml:space="preserve"> </w:t>
      </w:r>
      <w:r w:rsidRPr="00841C33">
        <w:t>σ</w:t>
      </w:r>
      <w:r>
        <w:rPr>
          <w:rFonts w:cs="Times New Roman"/>
        </w:rPr>
        <w:t>ύ</w:t>
      </w:r>
      <w:r>
        <w:t xml:space="preserve">, </w:t>
      </w:r>
      <w:r w:rsidRPr="00841C33">
        <w:t>σ</w:t>
      </w:r>
      <w:r>
        <w:rPr>
          <w:rFonts w:cs="Times New Roman"/>
        </w:rPr>
        <w:t>οῦ</w:t>
      </w:r>
      <w:r>
        <w:rPr>
          <w:rFonts w:cs="Times New Roman"/>
          <w:lang w:bidi="he-IL"/>
        </w:rPr>
        <w:t>: you.</w:t>
      </w:r>
    </w:p>
  </w:footnote>
  <w:footnote w:id="157">
    <w:p w:rsidR="00AB5A21" w:rsidRPr="00FF6797" w:rsidRDefault="00AB5A21" w:rsidP="00EF33A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58">
    <w:p w:rsidR="00AB5A21" w:rsidRDefault="00AB5A21" w:rsidP="00EF33A7">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59">
    <w:p w:rsidR="00AB5A21" w:rsidRPr="008C5104" w:rsidRDefault="00AB5A21" w:rsidP="00EF33A7">
      <w:pPr>
        <w:pStyle w:val="Endnote"/>
      </w:pPr>
      <w:r>
        <w:rPr>
          <w:rStyle w:val="FootnoteReference"/>
        </w:rPr>
        <w:footnoteRef/>
      </w:r>
      <w:r w:rsidRPr="008C5104">
        <w:t xml:space="preserve"> </w:t>
      </w:r>
      <w:r w:rsidRPr="004634BC">
        <w:rPr>
          <w:lang w:val="el-GR"/>
        </w:rPr>
        <w:t>τέταρτος</w:t>
      </w:r>
      <w:r w:rsidRPr="008C5104">
        <w:t xml:space="preserve">: </w:t>
      </w:r>
      <w:r>
        <w:t xml:space="preserve">adjective, masculine nominative singular of </w:t>
      </w:r>
      <w:r w:rsidRPr="004634BC">
        <w:rPr>
          <w:lang w:val="el-GR"/>
        </w:rPr>
        <w:t>τέταρτο</w:t>
      </w:r>
      <w:r w:rsidRPr="00841C33">
        <w:t>ς</w:t>
      </w:r>
      <w:r>
        <w:t>,</w:t>
      </w:r>
      <w:r w:rsidRPr="00841C33">
        <w:t xml:space="preserve"> </w:t>
      </w:r>
      <w:r>
        <w:rPr>
          <w:rFonts w:cs="Times New Roman"/>
        </w:rPr>
        <w:t xml:space="preserve">η, </w:t>
      </w:r>
      <w:r w:rsidRPr="00841C33">
        <w:t>ο</w:t>
      </w:r>
      <w:r>
        <w:rPr>
          <w:rFonts w:cs="Times New Roman"/>
        </w:rPr>
        <w:t>ν</w:t>
      </w:r>
      <w:r>
        <w:t>: fourth.</w:t>
      </w:r>
    </w:p>
  </w:footnote>
  <w:footnote w:id="160">
    <w:p w:rsidR="00AB5A21" w:rsidRDefault="00AB5A21" w:rsidP="00EF33A7">
      <w:pPr>
        <w:pStyle w:val="Endnote"/>
      </w:pPr>
      <w:r>
        <w:rPr>
          <w:rStyle w:val="FootnoteReference"/>
        </w:rPr>
        <w:footnoteRef/>
      </w:r>
      <w:r>
        <w:t xml:space="preserve"> Robinson and Pierpont add, </w:t>
      </w:r>
      <w:r w:rsidRPr="002212C7">
        <w:rPr>
          <w:lang w:val="el-GR"/>
        </w:rPr>
        <w:t>ἄγγελος</w:t>
      </w:r>
      <w:r>
        <w:t xml:space="preserve">, angel or messenger, after, </w:t>
      </w:r>
      <w:r w:rsidRPr="004634BC">
        <w:rPr>
          <w:lang w:val="el-GR"/>
        </w:rPr>
        <w:t>τέταρτος</w:t>
      </w:r>
      <w:r>
        <w:t>.</w:t>
      </w:r>
    </w:p>
  </w:footnote>
  <w:footnote w:id="161">
    <w:p w:rsidR="00AB5A21" w:rsidRPr="00ED66E9" w:rsidRDefault="00AB5A21" w:rsidP="00EF33A7">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162">
    <w:p w:rsidR="00AB5A21" w:rsidRDefault="00AB5A21" w:rsidP="00EF33A7">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63">
    <w:p w:rsidR="00AB5A21" w:rsidRDefault="00AB5A21" w:rsidP="00EF33A7">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164">
    <w:p w:rsidR="00AB5A21" w:rsidRDefault="00AB5A21" w:rsidP="00EF33A7">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165">
    <w:p w:rsidR="00AB5A21" w:rsidRDefault="00AB5A21" w:rsidP="00EF33A7">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66">
    <w:p w:rsidR="00AB5A21" w:rsidRDefault="00AB5A21" w:rsidP="00EF33A7">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67">
    <w:p w:rsidR="00AB5A21" w:rsidRPr="008C5104" w:rsidRDefault="00AB5A21" w:rsidP="00EF33A7">
      <w:pPr>
        <w:pStyle w:val="Endnote"/>
      </w:pPr>
      <w:r>
        <w:rPr>
          <w:rStyle w:val="FootnoteReference"/>
        </w:rPr>
        <w:footnoteRef/>
      </w:r>
      <w:r w:rsidRPr="008C5104">
        <w:t xml:space="preserve"> </w:t>
      </w:r>
      <w:r w:rsidRPr="004634BC">
        <w:rPr>
          <w:lang w:val="el-GR"/>
        </w:rPr>
        <w:t>ἥλιον</w:t>
      </w:r>
      <w:r w:rsidRPr="008C5104">
        <w:t xml:space="preserve">: </w:t>
      </w:r>
      <w:r>
        <w:t xml:space="preserve">noun, masculine accusative singular of </w:t>
      </w:r>
      <w:r w:rsidRPr="00841C33">
        <w:t>ἥλιος</w:t>
      </w:r>
      <w:r>
        <w:t xml:space="preserve">, </w:t>
      </w:r>
      <w:r>
        <w:rPr>
          <w:rFonts w:cs="Times New Roman"/>
        </w:rPr>
        <w:t>ου</w:t>
      </w:r>
      <w:r>
        <w:t xml:space="preserve">, </w:t>
      </w:r>
      <w:r w:rsidRPr="00841C33">
        <w:t>ὁ</w:t>
      </w:r>
      <w:r>
        <w:t>: sun; sunlight.</w:t>
      </w:r>
    </w:p>
  </w:footnote>
  <w:footnote w:id="168">
    <w:p w:rsidR="00AB5A21" w:rsidRPr="00FF6797" w:rsidRDefault="00AB5A21" w:rsidP="00EF33A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69">
    <w:p w:rsidR="00AB5A21" w:rsidRPr="00B553D5" w:rsidRDefault="00AB5A21" w:rsidP="00EF33A7">
      <w:pPr>
        <w:pStyle w:val="Endnote"/>
        <w:rPr>
          <w:lang w:bidi="he-IL"/>
        </w:rPr>
      </w:pPr>
      <w:r>
        <w:rPr>
          <w:rStyle w:val="FootnoteReference"/>
        </w:rPr>
        <w:footnoteRef/>
      </w:r>
      <w:r>
        <w:t xml:space="preserve"> </w:t>
      </w:r>
      <w:r w:rsidRPr="004634BC">
        <w:rPr>
          <w:lang w:val="el-GR"/>
        </w:rPr>
        <w:t>ἐδόθη</w:t>
      </w:r>
      <w:r>
        <w:t xml:space="preserve">: verb, third person singular, aorist passive indicative of </w:t>
      </w:r>
      <w:r>
        <w:rPr>
          <w:lang w:val="el-GR"/>
        </w:rPr>
        <w:t>δ</w:t>
      </w:r>
      <w:r>
        <w:rPr>
          <w:rFonts w:cs="Times New Roman"/>
          <w:lang w:val="el-GR"/>
        </w:rPr>
        <w:t>ί</w:t>
      </w:r>
      <w:r>
        <w:rPr>
          <w:lang w:val="el-GR"/>
        </w:rPr>
        <w:t>δωμι</w:t>
      </w:r>
      <w:r>
        <w:t>: to give.</w:t>
      </w:r>
    </w:p>
  </w:footnote>
  <w:footnote w:id="170">
    <w:p w:rsidR="00AB5A21" w:rsidRDefault="00AB5A21" w:rsidP="00EF33A7">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171">
    <w:p w:rsidR="00AB5A21" w:rsidRDefault="00AB5A21" w:rsidP="00EF33A7">
      <w:pPr>
        <w:pStyle w:val="Endnote"/>
      </w:pPr>
      <w:r>
        <w:rPr>
          <w:rStyle w:val="FootnoteReference"/>
        </w:rPr>
        <w:footnoteRef/>
      </w:r>
      <w:r>
        <w:t xml:space="preserve"> </w:t>
      </w:r>
      <w:r w:rsidRPr="004634BC">
        <w:rPr>
          <w:lang w:val="el-GR"/>
        </w:rPr>
        <w:t>καυματίσαι</w:t>
      </w:r>
      <w:r>
        <w:t xml:space="preserve">: verb, aorist active infinitive of </w:t>
      </w:r>
      <w:r w:rsidRPr="004634BC">
        <w:rPr>
          <w:lang w:val="el-GR"/>
        </w:rPr>
        <w:t>καυματί</w:t>
      </w:r>
      <w:r>
        <w:rPr>
          <w:rFonts w:cs="Times New Roman"/>
          <w:lang w:val="el-GR"/>
        </w:rPr>
        <w:t>ζ</w:t>
      </w:r>
      <w:r>
        <w:rPr>
          <w:lang w:val="el-GR"/>
        </w:rPr>
        <w:t>ω</w:t>
      </w:r>
      <w:r w:rsidRPr="00406C70">
        <w:t xml:space="preserve">: to </w:t>
      </w:r>
      <w:r>
        <w:t>burn; scorch</w:t>
      </w:r>
      <w:r w:rsidRPr="00406C70">
        <w:t>.</w:t>
      </w:r>
    </w:p>
  </w:footnote>
  <w:footnote w:id="172">
    <w:p w:rsidR="00AB5A21" w:rsidRDefault="00AB5A21" w:rsidP="00EF33A7">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73">
    <w:p w:rsidR="00AB5A21" w:rsidRPr="00DA2FF2" w:rsidRDefault="00AB5A21" w:rsidP="00EF33A7">
      <w:pPr>
        <w:pStyle w:val="Endnote"/>
      </w:pPr>
      <w:r>
        <w:rPr>
          <w:rStyle w:val="FootnoteReference"/>
        </w:rPr>
        <w:footnoteRef/>
      </w:r>
      <w:r w:rsidRPr="008C5104">
        <w:t xml:space="preserve"> </w:t>
      </w:r>
      <w:r w:rsidRPr="004634BC">
        <w:rPr>
          <w:lang w:val="el-GR"/>
        </w:rPr>
        <w:t>ἀνθρώπους</w:t>
      </w:r>
      <w:r>
        <w:t xml:space="preserve">: noun, masculine accusative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174">
    <w:p w:rsidR="00AB5A21" w:rsidRDefault="00AB5A21" w:rsidP="00EF33A7">
      <w:pPr>
        <w:pStyle w:val="Endnote"/>
      </w:pPr>
      <w:r>
        <w:rPr>
          <w:rStyle w:val="FootnoteReference"/>
        </w:rPr>
        <w:footnoteRef/>
      </w:r>
      <w:r>
        <w:t xml:space="preserve"> </w:t>
      </w:r>
      <w:r w:rsidRPr="00841C33">
        <w:t>ἐν</w:t>
      </w:r>
      <w:r>
        <w:t xml:space="preserve">: preposition </w:t>
      </w:r>
      <w:r w:rsidRPr="00841C33">
        <w:t>ἐν</w:t>
      </w:r>
      <w:r>
        <w:t>: in.</w:t>
      </w:r>
    </w:p>
  </w:footnote>
  <w:footnote w:id="175">
    <w:p w:rsidR="00AB5A21" w:rsidRDefault="00AB5A21" w:rsidP="00EF33A7">
      <w:pPr>
        <w:pStyle w:val="Endnote"/>
      </w:pPr>
      <w:r>
        <w:rPr>
          <w:rStyle w:val="FootnoteReference"/>
        </w:rPr>
        <w:footnoteRef/>
      </w:r>
      <w:r>
        <w:t xml:space="preserve"> </w:t>
      </w:r>
      <w:r w:rsidRPr="004634BC">
        <w:rPr>
          <w:lang w:val="el-GR"/>
        </w:rPr>
        <w:t>πυρί</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176">
    <w:p w:rsidR="00AB5A21" w:rsidRDefault="00AB5A21" w:rsidP="00EF33A7">
      <w:pPr>
        <w:pStyle w:val="Endnote"/>
      </w:pPr>
      <w:r>
        <w:rPr>
          <w:rStyle w:val="FootnoteReference"/>
        </w:rPr>
        <w:footnoteRef/>
      </w:r>
      <w:r>
        <w:t xml:space="preserve"> Robinson and Pierpont have, </w:t>
      </w:r>
      <w:r w:rsidRPr="002212C7">
        <w:rPr>
          <w:lang w:val="el-GR"/>
        </w:rPr>
        <w:t>ἐν</w:t>
      </w:r>
      <w:r w:rsidRPr="002212C7">
        <w:t xml:space="preserve"> </w:t>
      </w:r>
      <w:r w:rsidRPr="002212C7">
        <w:rPr>
          <w:lang w:val="el-GR"/>
        </w:rPr>
        <w:t>πυρί</w:t>
      </w:r>
      <w:r w:rsidRPr="002212C7">
        <w:t xml:space="preserve"> </w:t>
      </w:r>
      <w:r w:rsidRPr="002212C7">
        <w:rPr>
          <w:lang w:val="el-GR"/>
        </w:rPr>
        <w:t>τοὺς</w:t>
      </w:r>
      <w:r w:rsidRPr="002212C7">
        <w:t xml:space="preserve"> </w:t>
      </w:r>
      <w:r w:rsidRPr="002212C7">
        <w:rPr>
          <w:lang w:val="el-GR"/>
        </w:rPr>
        <w:t>ἀνθρώπους</w:t>
      </w:r>
      <w:r>
        <w:t xml:space="preserve">, a different word order, instead of, </w:t>
      </w:r>
      <w:r w:rsidRPr="002212C7">
        <w:rPr>
          <w:lang w:val="el-GR"/>
        </w:rPr>
        <w:t>τοὺς</w:t>
      </w:r>
      <w:r w:rsidRPr="002212C7">
        <w:t xml:space="preserve"> </w:t>
      </w:r>
      <w:r w:rsidRPr="002212C7">
        <w:rPr>
          <w:lang w:val="el-GR"/>
        </w:rPr>
        <w:t>ἀνθρώπους</w:t>
      </w:r>
      <w:r w:rsidRPr="002212C7">
        <w:t xml:space="preserve"> </w:t>
      </w:r>
      <w:r w:rsidRPr="002212C7">
        <w:rPr>
          <w:lang w:val="el-GR"/>
        </w:rPr>
        <w:t>ἐν</w:t>
      </w:r>
      <w:r w:rsidRPr="002212C7">
        <w:t xml:space="preserve"> </w:t>
      </w:r>
      <w:r w:rsidRPr="002212C7">
        <w:rPr>
          <w:lang w:val="el-GR"/>
        </w:rPr>
        <w:t>πυρί</w:t>
      </w:r>
      <w:r>
        <w:t>.</w:t>
      </w:r>
    </w:p>
  </w:footnote>
  <w:footnote w:id="177">
    <w:p w:rsidR="00AB5A21" w:rsidRPr="00FF6797" w:rsidRDefault="00AB5A21" w:rsidP="00A96B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78">
    <w:p w:rsidR="00AB5A21" w:rsidRDefault="00AB5A21" w:rsidP="00A96B9B">
      <w:pPr>
        <w:pStyle w:val="Endnote"/>
      </w:pPr>
      <w:r>
        <w:rPr>
          <w:rStyle w:val="FootnoteReference"/>
        </w:rPr>
        <w:footnoteRef/>
      </w:r>
      <w:r>
        <w:t xml:space="preserve"> </w:t>
      </w:r>
      <w:r w:rsidRPr="004634BC">
        <w:rPr>
          <w:lang w:val="el-GR"/>
        </w:rPr>
        <w:t>ἐκαυματίσθησαν</w:t>
      </w:r>
      <w:r>
        <w:t xml:space="preserve">: verb, third person plural, aorist passive indicative of </w:t>
      </w:r>
      <w:r w:rsidRPr="004634BC">
        <w:rPr>
          <w:lang w:val="el-GR"/>
        </w:rPr>
        <w:t>καυματί</w:t>
      </w:r>
      <w:r>
        <w:rPr>
          <w:rFonts w:cs="Times New Roman"/>
          <w:lang w:val="el-GR"/>
        </w:rPr>
        <w:t>ζ</w:t>
      </w:r>
      <w:r>
        <w:rPr>
          <w:lang w:val="el-GR"/>
        </w:rPr>
        <w:t>ω</w:t>
      </w:r>
      <w:r w:rsidRPr="00406C70">
        <w:t xml:space="preserve">: to </w:t>
      </w:r>
      <w:r>
        <w:t>burn; scorch</w:t>
      </w:r>
      <w:r w:rsidRPr="00406C70">
        <w:t>.</w:t>
      </w:r>
    </w:p>
  </w:footnote>
  <w:footnote w:id="179">
    <w:p w:rsidR="00AB5A21" w:rsidRDefault="00AB5A21" w:rsidP="00A96B9B">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180">
    <w:p w:rsidR="00AB5A21" w:rsidRPr="00DA2FF2" w:rsidRDefault="00AB5A21" w:rsidP="00A96B9B">
      <w:pPr>
        <w:pStyle w:val="Endnote"/>
      </w:pPr>
      <w:r>
        <w:rPr>
          <w:rStyle w:val="FootnoteReference"/>
        </w:rPr>
        <w:footnoteRef/>
      </w:r>
      <w:r w:rsidRPr="008C5104">
        <w:t xml:space="preserve"> </w:t>
      </w:r>
      <w:r w:rsidRPr="004634BC">
        <w:rPr>
          <w:lang w:val="el-GR"/>
        </w:rPr>
        <w:t>ἄνθρωποι</w:t>
      </w:r>
      <w:r>
        <w:t xml:space="preserve">: noun, masculine nominative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181">
    <w:p w:rsidR="00AB5A21" w:rsidRPr="008C5104" w:rsidRDefault="00AB5A21" w:rsidP="00A96B9B">
      <w:pPr>
        <w:pStyle w:val="Endnote"/>
      </w:pPr>
      <w:r>
        <w:rPr>
          <w:rStyle w:val="FootnoteReference"/>
        </w:rPr>
        <w:footnoteRef/>
      </w:r>
      <w:r w:rsidRPr="008C5104">
        <w:t xml:space="preserve"> </w:t>
      </w:r>
      <w:r w:rsidRPr="004634BC">
        <w:rPr>
          <w:lang w:val="el-GR"/>
        </w:rPr>
        <w:t>καῦμα</w:t>
      </w:r>
      <w:r w:rsidRPr="008C5104">
        <w:t xml:space="preserve">: </w:t>
      </w:r>
      <w:r>
        <w:t xml:space="preserve">noun, neuter nominative or accusative singular of </w:t>
      </w:r>
      <w:r w:rsidRPr="004634BC">
        <w:rPr>
          <w:lang w:val="el-GR"/>
        </w:rPr>
        <w:t>καῦμα</w:t>
      </w:r>
      <w:r>
        <w:t xml:space="preserve">, </w:t>
      </w:r>
      <w:r>
        <w:rPr>
          <w:rFonts w:cs="Times New Roman"/>
        </w:rPr>
        <w:t>ατος</w:t>
      </w:r>
      <w:r>
        <w:t xml:space="preserve">, </w:t>
      </w:r>
      <w:r w:rsidRPr="00841C33">
        <w:t>τ</w:t>
      </w:r>
      <w:r>
        <w:rPr>
          <w:rFonts w:cs="Times New Roman"/>
        </w:rPr>
        <w:t>ό</w:t>
      </w:r>
      <w:r>
        <w:t>: blazing, burning, scorching heat; heat.</w:t>
      </w:r>
    </w:p>
  </w:footnote>
  <w:footnote w:id="182">
    <w:p w:rsidR="00AB5A21" w:rsidRPr="008C5104" w:rsidRDefault="00AB5A21" w:rsidP="00A96B9B">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183">
    <w:p w:rsidR="00AB5A21" w:rsidRPr="00FF6797" w:rsidRDefault="00AB5A21" w:rsidP="00A96B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184">
    <w:p w:rsidR="00AB5A21" w:rsidRDefault="00AB5A21" w:rsidP="00A96B9B">
      <w:pPr>
        <w:pStyle w:val="Endnote"/>
      </w:pPr>
      <w:r>
        <w:rPr>
          <w:rStyle w:val="FootnoteReference"/>
        </w:rPr>
        <w:footnoteRef/>
      </w:r>
      <w:r>
        <w:t xml:space="preserve"> </w:t>
      </w:r>
      <w:r w:rsidRPr="004634BC">
        <w:rPr>
          <w:lang w:val="el-GR"/>
        </w:rPr>
        <w:t>ἐβλασφήμησαν</w:t>
      </w:r>
      <w:r>
        <w:t xml:space="preserve">: verb, third person plural, aorist active indicative of </w:t>
      </w:r>
      <w:r w:rsidRPr="004634BC">
        <w:rPr>
          <w:lang w:val="el-GR"/>
        </w:rPr>
        <w:t>βλασφημ</w:t>
      </w:r>
      <w:r>
        <w:rPr>
          <w:rFonts w:cs="Times New Roman"/>
          <w:lang w:val="el-GR"/>
        </w:rPr>
        <w:t>έ</w:t>
      </w:r>
      <w:r>
        <w:rPr>
          <w:lang w:val="el-GR"/>
        </w:rPr>
        <w:t>ω</w:t>
      </w:r>
      <w:r w:rsidRPr="00406C70">
        <w:t xml:space="preserve">: to </w:t>
      </w:r>
      <w:r>
        <w:t>blaspheme; curse; revile</w:t>
      </w:r>
      <w:r w:rsidRPr="00406C70">
        <w:t>.</w:t>
      </w:r>
    </w:p>
  </w:footnote>
  <w:footnote w:id="185">
    <w:p w:rsidR="00AB5A21" w:rsidRDefault="00AB5A21" w:rsidP="00A96B9B">
      <w:pPr>
        <w:pStyle w:val="Endnote"/>
      </w:pPr>
      <w:r>
        <w:rPr>
          <w:rStyle w:val="FootnoteReference"/>
        </w:rPr>
        <w:footnoteRef/>
      </w:r>
      <w:r>
        <w:t xml:space="preserve"> Robinson and Pierpont add, </w:t>
      </w:r>
      <w:r w:rsidRPr="000706BC">
        <w:rPr>
          <w:lang w:val="el-GR"/>
        </w:rPr>
        <w:t>οἱ</w:t>
      </w:r>
      <w:r w:rsidRPr="000706BC">
        <w:t xml:space="preserve"> </w:t>
      </w:r>
      <w:r w:rsidRPr="000706BC">
        <w:rPr>
          <w:lang w:val="el-GR"/>
        </w:rPr>
        <w:t>ἄνθρωποι</w:t>
      </w:r>
      <w:r>
        <w:t xml:space="preserve">, the men or people, after, </w:t>
      </w:r>
      <w:r w:rsidRPr="004634BC">
        <w:rPr>
          <w:lang w:val="el-GR"/>
        </w:rPr>
        <w:t>ἐβλασφήμησαν</w:t>
      </w:r>
      <w:r>
        <w:t>.</w:t>
      </w:r>
    </w:p>
  </w:footnote>
  <w:footnote w:id="186">
    <w:p w:rsidR="00AB5A21" w:rsidRDefault="00AB5A21" w:rsidP="00A96B9B">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187">
    <w:p w:rsidR="00AB5A21" w:rsidRDefault="00AB5A21" w:rsidP="00A96B9B">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188">
    <w:p w:rsidR="00AB5A21" w:rsidRPr="008C5104" w:rsidRDefault="00AB5A21" w:rsidP="00A96B9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89">
    <w:p w:rsidR="00AB5A21" w:rsidRDefault="00AB5A21" w:rsidP="00A96B9B">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190">
    <w:p w:rsidR="00AB5A21" w:rsidRPr="008C5104" w:rsidRDefault="00AB5A21" w:rsidP="00A96B9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191">
    <w:p w:rsidR="00AB5A21" w:rsidRPr="008C5104" w:rsidRDefault="00AB5A21" w:rsidP="00A96B9B">
      <w:pPr>
        <w:pStyle w:val="Endnote"/>
      </w:pPr>
      <w:r>
        <w:rPr>
          <w:rStyle w:val="FootnoteReference"/>
        </w:rPr>
        <w:footnoteRef/>
      </w:r>
      <w:r w:rsidRPr="008C5104">
        <w:t xml:space="preserve"> </w:t>
      </w:r>
      <w:r w:rsidRPr="004634BC">
        <w:rPr>
          <w:lang w:val="el-GR"/>
        </w:rPr>
        <w:t>ἔχοντος</w:t>
      </w:r>
      <w:r w:rsidRPr="008C5104">
        <w:t xml:space="preserve">: </w:t>
      </w:r>
      <w:r>
        <w:t xml:space="preserve">participle, genitive masculine or accusative singular, present active of </w:t>
      </w:r>
      <w:r w:rsidRPr="00841C33">
        <w:t>ἔ</w:t>
      </w:r>
      <w:r>
        <w:t>χω:</w:t>
      </w:r>
      <w:r w:rsidRPr="00081ED5">
        <w:t xml:space="preserve"> </w:t>
      </w:r>
      <w:r>
        <w:t>to hold; have.</w:t>
      </w:r>
    </w:p>
  </w:footnote>
  <w:footnote w:id="192">
    <w:p w:rsidR="00AB5A21" w:rsidRDefault="00AB5A21" w:rsidP="00A96B9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193">
    <w:p w:rsidR="00AB5A21" w:rsidRDefault="00AB5A21" w:rsidP="00A96B9B">
      <w:pPr>
        <w:pStyle w:val="Endnote"/>
      </w:pPr>
      <w:r>
        <w:rPr>
          <w:rStyle w:val="FootnoteReference"/>
        </w:rPr>
        <w:footnoteRef/>
      </w:r>
      <w:r>
        <w:t xml:space="preserve"> Robinson and Pierpont omit, </w:t>
      </w:r>
      <w:r w:rsidRPr="00841C33">
        <w:t>τὴν</w:t>
      </w:r>
      <w:r>
        <w:t>.</w:t>
      </w:r>
    </w:p>
  </w:footnote>
  <w:footnote w:id="194">
    <w:p w:rsidR="00AB5A21" w:rsidRPr="008C5104" w:rsidRDefault="00AB5A21" w:rsidP="00A96B9B">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195">
    <w:p w:rsidR="00AB5A21" w:rsidRDefault="00AB5A21" w:rsidP="00A96B9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196">
    <w:p w:rsidR="00AB5A21" w:rsidRDefault="00AB5A21" w:rsidP="00A96B9B">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197">
    <w:p w:rsidR="00AB5A21" w:rsidRDefault="00AB5A21" w:rsidP="00A96B9B">
      <w:pPr>
        <w:pStyle w:val="Endnote"/>
      </w:pPr>
      <w:r>
        <w:rPr>
          <w:rStyle w:val="FootnoteReference"/>
        </w:rPr>
        <w:footnoteRef/>
      </w:r>
      <w:r>
        <w:t xml:space="preserve"> </w:t>
      </w:r>
      <w:r w:rsidRPr="004634BC">
        <w:rPr>
          <w:lang w:val="el-GR"/>
        </w:rPr>
        <w:t>πληγὰς</w:t>
      </w:r>
      <w:r>
        <w:t xml:space="preserve">: noun, feminine accusative plural of </w:t>
      </w:r>
      <w:r w:rsidRPr="004634BC">
        <w:rPr>
          <w:lang w:val="el-GR"/>
        </w:rPr>
        <w:t>πληγ</w:t>
      </w:r>
      <w:r>
        <w:rPr>
          <w:rFonts w:cs="Times New Roman"/>
          <w:lang w:val="el-GR"/>
        </w:rPr>
        <w:t>ή</w:t>
      </w:r>
      <w:r>
        <w:t xml:space="preserve">, </w:t>
      </w:r>
      <w:r>
        <w:rPr>
          <w:rFonts w:cs="Times New Roman"/>
          <w:lang w:val="el-GR"/>
        </w:rPr>
        <w:t>ῆ</w:t>
      </w:r>
      <w:r w:rsidRPr="00841C33">
        <w:t>ς</w:t>
      </w:r>
      <w:r>
        <w:t xml:space="preserve">, </w:t>
      </w:r>
      <w:r>
        <w:rPr>
          <w:rFonts w:cs="Times New Roman"/>
        </w:rPr>
        <w:t>ἡ</w:t>
      </w:r>
      <w:r>
        <w:t>: an affliction; a blow; calamity; plague; stipe; stroke; wound.</w:t>
      </w:r>
    </w:p>
  </w:footnote>
  <w:footnote w:id="198">
    <w:p w:rsidR="00AB5A21" w:rsidRDefault="00AB5A21" w:rsidP="00A96B9B">
      <w:pPr>
        <w:pStyle w:val="Endnote"/>
      </w:pPr>
      <w:r>
        <w:rPr>
          <w:rStyle w:val="FootnoteReference"/>
        </w:rPr>
        <w:footnoteRef/>
      </w:r>
      <w:r>
        <w:t xml:space="preserve"> </w:t>
      </w:r>
      <w:r w:rsidRPr="004634BC">
        <w:rPr>
          <w:lang w:val="el-GR"/>
        </w:rPr>
        <w:t>ταύτας</w:t>
      </w:r>
      <w:r>
        <w:t xml:space="preserve">: demonstrative pronoun, accusative feminine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199">
    <w:p w:rsidR="00AB5A21" w:rsidRPr="00FF6797" w:rsidRDefault="00AB5A21" w:rsidP="00A96B9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0">
    <w:p w:rsidR="00AB5A21" w:rsidRDefault="00AB5A21" w:rsidP="00A96B9B">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201">
    <w:p w:rsidR="00AB5A21" w:rsidRPr="008C5104" w:rsidRDefault="00AB5A21" w:rsidP="00A96B9B">
      <w:pPr>
        <w:pStyle w:val="Endnote"/>
      </w:pPr>
      <w:r>
        <w:rPr>
          <w:rStyle w:val="FootnoteReference"/>
        </w:rPr>
        <w:footnoteRef/>
      </w:r>
      <w:r w:rsidRPr="008C5104">
        <w:t xml:space="preserve"> </w:t>
      </w:r>
      <w:r w:rsidRPr="004634BC">
        <w:rPr>
          <w:lang w:val="el-GR"/>
        </w:rPr>
        <w:t>μετενόησαν</w:t>
      </w:r>
      <w:r w:rsidRPr="008C5104">
        <w:t xml:space="preserve">: </w:t>
      </w:r>
      <w:r>
        <w:t xml:space="preserve">verb, third person plural, aorist indicative active of </w:t>
      </w:r>
      <w:r w:rsidRPr="00195B5E">
        <w:t>μεταν</w:t>
      </w:r>
      <w:r>
        <w:rPr>
          <w:rFonts w:cs="Times New Roman"/>
        </w:rPr>
        <w:t>οέ</w:t>
      </w:r>
      <w:r>
        <w:t>ω:</w:t>
      </w:r>
      <w:r w:rsidRPr="00081ED5">
        <w:t xml:space="preserve"> </w:t>
      </w:r>
      <w:r>
        <w:t>to the rear march; change practice and principle; repent.</w:t>
      </w:r>
    </w:p>
  </w:footnote>
  <w:footnote w:id="202">
    <w:p w:rsidR="00AB5A21" w:rsidRPr="00B553D5" w:rsidRDefault="00AB5A21" w:rsidP="00A96B9B">
      <w:pPr>
        <w:pStyle w:val="Endnote"/>
        <w:rPr>
          <w:lang w:bidi="he-IL"/>
        </w:rPr>
      </w:pPr>
      <w:r>
        <w:rPr>
          <w:rStyle w:val="FootnoteReference"/>
        </w:rPr>
        <w:footnoteRef/>
      </w:r>
      <w:r>
        <w:t xml:space="preserve"> </w:t>
      </w:r>
      <w:r w:rsidRPr="004634BC">
        <w:rPr>
          <w:lang w:val="el-GR"/>
        </w:rPr>
        <w:t>δοῦναι</w:t>
      </w:r>
      <w:r>
        <w:t xml:space="preserve">: verb, aorist active infinitive of </w:t>
      </w:r>
      <w:r w:rsidRPr="00195B5E">
        <w:t>δ</w:t>
      </w:r>
      <w:r>
        <w:rPr>
          <w:rFonts w:cs="Times New Roman"/>
        </w:rPr>
        <w:t>ίδωμι</w:t>
      </w:r>
      <w:r>
        <w:t>: to give.</w:t>
      </w:r>
    </w:p>
  </w:footnote>
  <w:footnote w:id="203">
    <w:p w:rsidR="00AB5A21" w:rsidRDefault="00AB5A21" w:rsidP="00A96B9B">
      <w:pPr>
        <w:pStyle w:val="Endnote"/>
      </w:pPr>
      <w:r>
        <w:rPr>
          <w:rStyle w:val="FootnoteReference"/>
        </w:rPr>
        <w:footnoteRef/>
      </w:r>
      <w:r>
        <w:t xml:space="preserve"> </w:t>
      </w:r>
      <w:r w:rsidRPr="00841C33">
        <w:t>αὐτῷ</w:t>
      </w:r>
      <w:r>
        <w:t xml:space="preserve">: personal or reflexive pronoun, dative masculine or neuter singular of </w:t>
      </w:r>
      <w:r w:rsidRPr="00841C33">
        <w:t>αὐτ</w:t>
      </w:r>
      <w:r>
        <w:rPr>
          <w:rFonts w:cs="Times New Roman"/>
        </w:rPr>
        <w:t>ός</w:t>
      </w:r>
      <w:r>
        <w:t xml:space="preserve">, </w:t>
      </w:r>
      <w:r>
        <w:rPr>
          <w:rFonts w:cs="Times New Roman"/>
        </w:rPr>
        <w:t>ή, ό: he, himself.</w:t>
      </w:r>
    </w:p>
  </w:footnote>
  <w:footnote w:id="204">
    <w:p w:rsidR="00AB5A21" w:rsidRDefault="00AB5A21" w:rsidP="00A96B9B">
      <w:pPr>
        <w:pStyle w:val="Endnote"/>
      </w:pPr>
      <w:r>
        <w:rPr>
          <w:rStyle w:val="FootnoteReference"/>
        </w:rPr>
        <w:footnoteRef/>
      </w:r>
      <w:r>
        <w:t xml:space="preserve"> </w:t>
      </w:r>
      <w:r w:rsidRPr="004634BC">
        <w:rPr>
          <w:lang w:val="el-GR"/>
        </w:rPr>
        <w:t>δόξαν</w:t>
      </w:r>
      <w:r>
        <w:t xml:space="preserve">: noun, feminine accusative singular of </w:t>
      </w:r>
      <w:r w:rsidRPr="00841C33">
        <w:t>δόξα</w:t>
      </w:r>
      <w:r>
        <w:t>,</w:t>
      </w:r>
      <w:r w:rsidRPr="00841C33">
        <w:t xml:space="preserve"> </w:t>
      </w:r>
      <w:r>
        <w:rPr>
          <w:rFonts w:cs="Times New Roman"/>
        </w:rPr>
        <w:t>ης</w:t>
      </w:r>
      <w:r>
        <w:t xml:space="preserve">, </w:t>
      </w:r>
      <w:r>
        <w:rPr>
          <w:rFonts w:cs="Times New Roman"/>
        </w:rPr>
        <w:t>ἡ</w:t>
      </w:r>
      <w:r>
        <w:t>: glory.</w:t>
      </w:r>
    </w:p>
  </w:footnote>
  <w:footnote w:id="205">
    <w:p w:rsidR="00AB5A21" w:rsidRPr="00FF6797" w:rsidRDefault="00AB5A21" w:rsidP="0095011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06">
    <w:p w:rsidR="00AB5A21" w:rsidRDefault="00AB5A21" w:rsidP="00950116">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07">
    <w:p w:rsidR="00AB5A21" w:rsidRDefault="00AB5A21" w:rsidP="00950116">
      <w:pPr>
        <w:pStyle w:val="Endnote"/>
      </w:pPr>
      <w:r>
        <w:rPr>
          <w:rStyle w:val="FootnoteReference"/>
        </w:rPr>
        <w:footnoteRef/>
      </w:r>
      <w:r>
        <w:t xml:space="preserve"> </w:t>
      </w:r>
      <w:r w:rsidRPr="004634BC">
        <w:rPr>
          <w:lang w:val="el-GR"/>
        </w:rPr>
        <w:t>πέμπτος</w:t>
      </w:r>
      <w:r>
        <w:t xml:space="preserve">: adjective, masculine nominative singular of </w:t>
      </w:r>
      <w:r w:rsidRPr="004634BC">
        <w:rPr>
          <w:lang w:val="el-GR"/>
        </w:rPr>
        <w:t>πέμπτ</w:t>
      </w:r>
      <w:r>
        <w:t>ο</w:t>
      </w:r>
      <w:r w:rsidRPr="00841C33">
        <w:t>ς</w:t>
      </w:r>
      <w:r>
        <w:t xml:space="preserve">, </w:t>
      </w:r>
      <w:r w:rsidRPr="004634BC">
        <w:rPr>
          <w:lang w:val="el-GR"/>
        </w:rPr>
        <w:t>η</w:t>
      </w:r>
      <w:r>
        <w:t>, ο</w:t>
      </w:r>
      <w:r w:rsidRPr="00841C33">
        <w:t>ν</w:t>
      </w:r>
      <w:r>
        <w:t>: fifth.</w:t>
      </w:r>
    </w:p>
  </w:footnote>
  <w:footnote w:id="208">
    <w:p w:rsidR="00AB5A21" w:rsidRPr="00ED66E9" w:rsidRDefault="00AB5A21" w:rsidP="00950116">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209">
    <w:p w:rsidR="00AB5A21" w:rsidRDefault="00AB5A21" w:rsidP="00950116">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10">
    <w:p w:rsidR="00AB5A21" w:rsidRDefault="00AB5A21" w:rsidP="00950116">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211">
    <w:p w:rsidR="00AB5A21" w:rsidRDefault="00AB5A21" w:rsidP="0095011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12">
    <w:p w:rsidR="00AB5A21" w:rsidRDefault="00AB5A21" w:rsidP="00950116">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13">
    <w:p w:rsidR="00AB5A21" w:rsidRDefault="00AB5A21" w:rsidP="00950116">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14">
    <w:p w:rsidR="00AB5A21" w:rsidRDefault="00AB5A21" w:rsidP="00950116">
      <w:pPr>
        <w:pStyle w:val="Endnote"/>
      </w:pPr>
      <w:r>
        <w:rPr>
          <w:rStyle w:val="FootnoteReference"/>
        </w:rPr>
        <w:footnoteRef/>
      </w:r>
      <w:r>
        <w:t xml:space="preserve"> </w:t>
      </w:r>
      <w:r w:rsidRPr="004634BC">
        <w:rPr>
          <w:lang w:val="el-GR"/>
        </w:rPr>
        <w:t>θρόνον</w:t>
      </w:r>
      <w:r>
        <w:t xml:space="preserve">: noun, masculine accusative singular of </w:t>
      </w:r>
      <w:r w:rsidRPr="00841C33">
        <w:t>θρόνο</w:t>
      </w:r>
      <w:r>
        <w:rPr>
          <w:rFonts w:cs="Times New Roman"/>
        </w:rPr>
        <w:t>ς,</w:t>
      </w:r>
      <w:r>
        <w:t xml:space="preserve"> </w:t>
      </w:r>
      <w:r w:rsidRPr="00841C33">
        <w:t>ου</w:t>
      </w:r>
      <w:r>
        <w:t xml:space="preserve">, </w:t>
      </w:r>
      <w:r w:rsidRPr="00841C33">
        <w:t>ὁ</w:t>
      </w:r>
      <w:r>
        <w:t>: throne.</w:t>
      </w:r>
    </w:p>
  </w:footnote>
  <w:footnote w:id="215">
    <w:p w:rsidR="00AB5A21" w:rsidRPr="008C5104" w:rsidRDefault="00AB5A21" w:rsidP="0095011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16">
    <w:p w:rsidR="00AB5A21" w:rsidRPr="00FB0544" w:rsidRDefault="00AB5A21" w:rsidP="00950116">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217">
    <w:p w:rsidR="00AB5A21" w:rsidRPr="00FF6797" w:rsidRDefault="00AB5A21" w:rsidP="0095011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18">
    <w:p w:rsidR="00AB5A21" w:rsidRPr="00ED66E9" w:rsidRDefault="00AB5A21" w:rsidP="00950116">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219">
    <w:p w:rsidR="00AB5A21" w:rsidRDefault="00AB5A21" w:rsidP="0095011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20">
    <w:p w:rsidR="00AB5A21" w:rsidRDefault="00AB5A21" w:rsidP="00950116">
      <w:pPr>
        <w:pStyle w:val="Endnote"/>
      </w:pPr>
      <w:r>
        <w:rPr>
          <w:rStyle w:val="FootnoteReference"/>
        </w:rPr>
        <w:footnoteRef/>
      </w:r>
      <w:r>
        <w:t xml:space="preserve"> </w:t>
      </w:r>
      <w:r w:rsidRPr="004634BC">
        <w:rPr>
          <w:lang w:val="el-GR"/>
        </w:rPr>
        <w:t>βασιλεία</w:t>
      </w:r>
      <w:r>
        <w:t xml:space="preserve">: noun, feminine nominative singular of βασιλεία, </w:t>
      </w:r>
      <w:r w:rsidRPr="00841C33">
        <w:t>α</w:t>
      </w:r>
      <w:r>
        <w:rPr>
          <w:rFonts w:cs="Times New Roman"/>
        </w:rPr>
        <w:t>ς,</w:t>
      </w:r>
      <w:r w:rsidRPr="00841C33">
        <w:t xml:space="preserve"> </w:t>
      </w:r>
      <w:r>
        <w:rPr>
          <w:rFonts w:cs="Times New Roman"/>
        </w:rPr>
        <w:t>ἡ</w:t>
      </w:r>
      <w:r>
        <w:t>: kingdom; realm.</w:t>
      </w:r>
    </w:p>
  </w:footnote>
  <w:footnote w:id="221">
    <w:p w:rsidR="00AB5A21" w:rsidRDefault="00AB5A21" w:rsidP="00950116">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22">
    <w:p w:rsidR="00AB5A21" w:rsidRPr="008C5104" w:rsidRDefault="00AB5A21" w:rsidP="00950116">
      <w:pPr>
        <w:pStyle w:val="Endnote"/>
      </w:pPr>
      <w:r>
        <w:rPr>
          <w:rStyle w:val="FootnoteReference"/>
        </w:rPr>
        <w:footnoteRef/>
      </w:r>
      <w:r w:rsidRPr="008C5104">
        <w:t xml:space="preserve"> </w:t>
      </w:r>
      <w:r w:rsidRPr="004634BC">
        <w:rPr>
          <w:lang w:val="el-GR"/>
        </w:rPr>
        <w:t>ἐσκοτωμένη</w:t>
      </w:r>
      <w:r w:rsidRPr="008C5104">
        <w:t xml:space="preserve">: </w:t>
      </w:r>
      <w:r>
        <w:t xml:space="preserve">participle, nominative feminine singular, perfect passive of </w:t>
      </w:r>
      <w:r w:rsidRPr="004634BC">
        <w:rPr>
          <w:lang w:val="el-GR"/>
        </w:rPr>
        <w:t>σκοτ</w:t>
      </w:r>
      <w:r>
        <w:rPr>
          <w:rFonts w:cs="Times New Roman"/>
          <w:lang w:val="el-GR"/>
        </w:rPr>
        <w:t>ό</w:t>
      </w:r>
      <w:r>
        <w:t>ω:</w:t>
      </w:r>
      <w:r w:rsidRPr="00081ED5">
        <w:t xml:space="preserve"> </w:t>
      </w:r>
      <w:r>
        <w:t>to darken; shroud in darkness.</w:t>
      </w:r>
    </w:p>
  </w:footnote>
  <w:footnote w:id="223">
    <w:p w:rsidR="00AB5A21" w:rsidRPr="00FF6797" w:rsidRDefault="00AB5A21" w:rsidP="0095011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24">
    <w:p w:rsidR="00AB5A21" w:rsidRPr="008C5104" w:rsidRDefault="00AB5A21" w:rsidP="00950116">
      <w:pPr>
        <w:pStyle w:val="Endnote"/>
      </w:pPr>
      <w:r>
        <w:rPr>
          <w:rStyle w:val="FootnoteReference"/>
        </w:rPr>
        <w:footnoteRef/>
      </w:r>
      <w:r w:rsidRPr="008C5104">
        <w:t xml:space="preserve"> </w:t>
      </w:r>
      <w:r w:rsidRPr="004634BC">
        <w:rPr>
          <w:lang w:val="el-GR"/>
        </w:rPr>
        <w:t>ἐμασῶντο</w:t>
      </w:r>
      <w:r w:rsidRPr="008C5104">
        <w:t xml:space="preserve">: </w:t>
      </w:r>
      <w:r>
        <w:t xml:space="preserve">verb, third person plural, imperfect middle </w:t>
      </w:r>
      <w:r>
        <w:rPr>
          <w:lang w:bidi="he-IL"/>
        </w:rPr>
        <w:t xml:space="preserve">(deponent) </w:t>
      </w:r>
      <w:r>
        <w:t xml:space="preserve">indicative of </w:t>
      </w:r>
      <w:r w:rsidRPr="004634BC">
        <w:rPr>
          <w:lang w:val="el-GR"/>
        </w:rPr>
        <w:t>μασ</w:t>
      </w:r>
      <w:r>
        <w:rPr>
          <w:rFonts w:cs="Times New Roman"/>
        </w:rPr>
        <w:t>άομαι</w:t>
      </w:r>
      <w:r>
        <w:t xml:space="preserve"> or </w:t>
      </w:r>
      <w:r w:rsidRPr="004634BC">
        <w:rPr>
          <w:lang w:val="el-GR"/>
        </w:rPr>
        <w:t>μασσ</w:t>
      </w:r>
      <w:r>
        <w:rPr>
          <w:rFonts w:cs="Times New Roman"/>
        </w:rPr>
        <w:t>άομαι</w:t>
      </w:r>
      <w:r>
        <w:t>:</w:t>
      </w:r>
      <w:r w:rsidRPr="00081ED5">
        <w:t xml:space="preserve"> </w:t>
      </w:r>
      <w:r>
        <w:t>to chew; gnaw; masticate.</w:t>
      </w:r>
    </w:p>
  </w:footnote>
  <w:footnote w:id="225">
    <w:p w:rsidR="00AB5A21" w:rsidRDefault="00AB5A21" w:rsidP="00950116">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226">
    <w:p w:rsidR="00AB5A21" w:rsidRDefault="00AB5A21" w:rsidP="00950116">
      <w:pPr>
        <w:pStyle w:val="Endnote"/>
      </w:pPr>
      <w:r>
        <w:rPr>
          <w:rStyle w:val="FootnoteReference"/>
        </w:rPr>
        <w:footnoteRef/>
      </w:r>
      <w:r>
        <w:t xml:space="preserve"> </w:t>
      </w:r>
      <w:r w:rsidRPr="004634BC">
        <w:rPr>
          <w:lang w:val="el-GR"/>
        </w:rPr>
        <w:t>γλ</w:t>
      </w:r>
      <w:r>
        <w:rPr>
          <w:lang w:val="el-GR"/>
        </w:rPr>
        <w:t>ώ</w:t>
      </w:r>
      <w:r w:rsidRPr="004634BC">
        <w:rPr>
          <w:lang w:val="el-GR"/>
        </w:rPr>
        <w:t>σσας</w:t>
      </w:r>
      <w:r>
        <w:t xml:space="preserve">: noun, feminine accusative plural of </w:t>
      </w:r>
      <w:r>
        <w:rPr>
          <w:lang w:val="el-GR"/>
        </w:rPr>
        <w:t>γλ</w:t>
      </w:r>
      <w:r w:rsidRPr="00195B5E">
        <w:t>ῶ</w:t>
      </w:r>
      <w:r>
        <w:rPr>
          <w:lang w:val="el-GR"/>
        </w:rPr>
        <w:t>σσα</w:t>
      </w:r>
      <w:r>
        <w:t xml:space="preserve">, </w:t>
      </w:r>
      <w:r>
        <w:rPr>
          <w:rFonts w:cs="Times New Roman"/>
        </w:rPr>
        <w:t>η</w:t>
      </w:r>
      <w:r w:rsidRPr="004634BC">
        <w:rPr>
          <w:lang w:val="el-GR"/>
        </w:rPr>
        <w:t>ς</w:t>
      </w:r>
      <w:r>
        <w:rPr>
          <w:rFonts w:cs="Times New Roman"/>
        </w:rPr>
        <w:t>,</w:t>
      </w:r>
      <w:r>
        <w:t xml:space="preserve"> </w:t>
      </w:r>
      <w:r>
        <w:rPr>
          <w:rFonts w:cs="Times New Roman"/>
        </w:rPr>
        <w:t>ἡ</w:t>
      </w:r>
      <w:r>
        <w:t>: tongue.</w:t>
      </w:r>
    </w:p>
  </w:footnote>
  <w:footnote w:id="227">
    <w:p w:rsidR="00AB5A21" w:rsidRDefault="00AB5A21" w:rsidP="00950116">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28">
    <w:p w:rsidR="00AB5A21" w:rsidRDefault="00AB5A21" w:rsidP="00950116">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29">
    <w:p w:rsidR="00AB5A21" w:rsidRPr="008C5104" w:rsidRDefault="00AB5A21" w:rsidP="00950116">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0">
    <w:p w:rsidR="00AB5A21" w:rsidRDefault="00AB5A21" w:rsidP="00950116">
      <w:pPr>
        <w:pStyle w:val="Endnote"/>
      </w:pPr>
      <w:r>
        <w:rPr>
          <w:rStyle w:val="FootnoteReference"/>
        </w:rPr>
        <w:footnoteRef/>
      </w:r>
      <w:r>
        <w:t xml:space="preserve"> </w:t>
      </w:r>
      <w:r w:rsidRPr="004634BC">
        <w:rPr>
          <w:lang w:val="el-GR"/>
        </w:rPr>
        <w:t>πόνου</w:t>
      </w:r>
      <w:r>
        <w:t xml:space="preserve">: noun, masculine genitive singular of </w:t>
      </w:r>
      <w:r w:rsidRPr="004634BC">
        <w:rPr>
          <w:lang w:val="el-GR"/>
        </w:rPr>
        <w:t>πόν</w:t>
      </w:r>
      <w:r w:rsidRPr="00841C33">
        <w:t>ο</w:t>
      </w:r>
      <w:r>
        <w:rPr>
          <w:rFonts w:cs="Times New Roman"/>
        </w:rPr>
        <w:t>ς,</w:t>
      </w:r>
      <w:r>
        <w:t xml:space="preserve"> </w:t>
      </w:r>
      <w:r w:rsidRPr="00841C33">
        <w:t>ου</w:t>
      </w:r>
      <w:r>
        <w:t xml:space="preserve">, </w:t>
      </w:r>
      <w:r w:rsidRPr="00841C33">
        <w:t>ὁ</w:t>
      </w:r>
      <w:r>
        <w:t>: pain; labor; misery; anguish.</w:t>
      </w:r>
    </w:p>
  </w:footnote>
  <w:footnote w:id="231">
    <w:p w:rsidR="00AB5A21" w:rsidRPr="00FF6797" w:rsidRDefault="00AB5A21" w:rsidP="00FB54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32">
    <w:p w:rsidR="00AB5A21" w:rsidRDefault="00AB5A21" w:rsidP="00FB543B">
      <w:pPr>
        <w:pStyle w:val="Endnote"/>
      </w:pPr>
      <w:r>
        <w:rPr>
          <w:rStyle w:val="FootnoteReference"/>
        </w:rPr>
        <w:footnoteRef/>
      </w:r>
      <w:r>
        <w:t xml:space="preserve"> </w:t>
      </w:r>
      <w:r w:rsidRPr="004634BC">
        <w:rPr>
          <w:lang w:val="el-GR"/>
        </w:rPr>
        <w:t>ἐβλασφήμησαν</w:t>
      </w:r>
      <w:r>
        <w:t xml:space="preserve">: verb, third person plural, aorist active indicative of </w:t>
      </w:r>
      <w:r w:rsidRPr="004634BC">
        <w:rPr>
          <w:lang w:val="el-GR"/>
        </w:rPr>
        <w:t>βλασφημ</w:t>
      </w:r>
      <w:r>
        <w:rPr>
          <w:rFonts w:cs="Times New Roman"/>
          <w:lang w:val="el-GR"/>
        </w:rPr>
        <w:t>έ</w:t>
      </w:r>
      <w:r>
        <w:rPr>
          <w:lang w:val="el-GR"/>
        </w:rPr>
        <w:t>ω</w:t>
      </w:r>
      <w:r w:rsidRPr="00406C70">
        <w:t xml:space="preserve">: to </w:t>
      </w:r>
      <w:r>
        <w:t>blaspheme; curse; revile</w:t>
      </w:r>
      <w:r w:rsidRPr="00406C70">
        <w:t>.</w:t>
      </w:r>
    </w:p>
  </w:footnote>
  <w:footnote w:id="233">
    <w:p w:rsidR="00AB5A21" w:rsidRDefault="00AB5A21" w:rsidP="00FB543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34">
    <w:p w:rsidR="00AB5A21" w:rsidRDefault="00AB5A21" w:rsidP="00FB543B">
      <w:pPr>
        <w:pStyle w:val="Endnote"/>
      </w:pPr>
      <w:r>
        <w:rPr>
          <w:rStyle w:val="FootnoteReference"/>
        </w:rPr>
        <w:footnoteRef/>
      </w:r>
      <w:r>
        <w:t xml:space="preserve"> </w:t>
      </w:r>
      <w:r w:rsidRPr="004634BC">
        <w:rPr>
          <w:lang w:val="el-GR"/>
        </w:rPr>
        <w:t>θεὸν</w:t>
      </w:r>
      <w:r>
        <w:t xml:space="preserve">: noun, masculine accusative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235">
    <w:p w:rsidR="00AB5A21" w:rsidRPr="008C5104" w:rsidRDefault="00AB5A21" w:rsidP="00FB543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36">
    <w:p w:rsidR="00AB5A21" w:rsidRDefault="00AB5A21" w:rsidP="00FB543B">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237">
    <w:p w:rsidR="00AB5A21" w:rsidRDefault="00AB5A21" w:rsidP="00FB543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38">
    <w:p w:rsidR="00AB5A21" w:rsidRDefault="00AB5A21" w:rsidP="00FB543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39">
    <w:p w:rsidR="00AB5A21" w:rsidRDefault="00AB5A21" w:rsidP="00FB543B">
      <w:pPr>
        <w:pStyle w:val="Endnote"/>
      </w:pPr>
      <w:r>
        <w:rPr>
          <w:rStyle w:val="FootnoteReference"/>
        </w:rPr>
        <w:footnoteRef/>
      </w:r>
      <w:r>
        <w:t xml:space="preserve"> </w:t>
      </w:r>
      <w:r w:rsidRPr="004634BC">
        <w:rPr>
          <w:lang w:val="el-GR"/>
        </w:rPr>
        <w:t>πόνων</w:t>
      </w:r>
      <w:r>
        <w:t xml:space="preserve">: noun, masculine genitive plural of </w:t>
      </w:r>
      <w:r w:rsidRPr="004634BC">
        <w:rPr>
          <w:lang w:val="el-GR"/>
        </w:rPr>
        <w:t>πόν</w:t>
      </w:r>
      <w:r w:rsidRPr="00841C33">
        <w:t>ο</w:t>
      </w:r>
      <w:r>
        <w:rPr>
          <w:rFonts w:cs="Times New Roman"/>
        </w:rPr>
        <w:t>ς,</w:t>
      </w:r>
      <w:r>
        <w:t xml:space="preserve"> </w:t>
      </w:r>
      <w:r w:rsidRPr="00841C33">
        <w:t>ου</w:t>
      </w:r>
      <w:r>
        <w:t xml:space="preserve">, </w:t>
      </w:r>
      <w:r w:rsidRPr="00841C33">
        <w:t>ὁ</w:t>
      </w:r>
      <w:r>
        <w:t>: pain; labor; misery; anguish.</w:t>
      </w:r>
    </w:p>
  </w:footnote>
  <w:footnote w:id="240">
    <w:p w:rsidR="00AB5A21" w:rsidRDefault="00AB5A21" w:rsidP="00FB543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41">
    <w:p w:rsidR="00AB5A21" w:rsidRPr="00FF6797" w:rsidRDefault="00AB5A21" w:rsidP="00FB54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2">
    <w:p w:rsidR="00AB5A21" w:rsidRDefault="00AB5A21" w:rsidP="00FB543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43">
    <w:p w:rsidR="00AB5A21" w:rsidRDefault="00AB5A21" w:rsidP="00FB543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44">
    <w:p w:rsidR="00AB5A21" w:rsidRDefault="00AB5A21" w:rsidP="00FB543B">
      <w:pPr>
        <w:pStyle w:val="Endnote"/>
      </w:pPr>
      <w:r>
        <w:rPr>
          <w:rStyle w:val="FootnoteReference"/>
        </w:rPr>
        <w:footnoteRef/>
      </w:r>
      <w:r>
        <w:t xml:space="preserve"> </w:t>
      </w:r>
      <w:r w:rsidRPr="004634BC">
        <w:rPr>
          <w:lang w:val="el-GR"/>
        </w:rPr>
        <w:t>ἑλκῶν</w:t>
      </w:r>
      <w:r>
        <w:t xml:space="preserve">: noun, neuter genitive plural of </w:t>
      </w:r>
      <w:r>
        <w:rPr>
          <w:rFonts w:cs="Times New Roman"/>
          <w:lang w:val="el-GR"/>
        </w:rPr>
        <w:t>ἕ</w:t>
      </w:r>
      <w:r w:rsidRPr="004634BC">
        <w:rPr>
          <w:lang w:val="el-GR"/>
        </w:rPr>
        <w:t>λκ</w:t>
      </w:r>
      <w:r w:rsidRPr="00841C33">
        <w:t>ο</w:t>
      </w:r>
      <w:r>
        <w:rPr>
          <w:rFonts w:cs="Times New Roman"/>
        </w:rPr>
        <w:t>ς,</w:t>
      </w:r>
      <w:r>
        <w:t xml:space="preserve"> </w:t>
      </w:r>
      <w:r w:rsidRPr="00841C33">
        <w:t>ου</w:t>
      </w:r>
      <w:r>
        <w:rPr>
          <w:rFonts w:cs="Times New Roman"/>
        </w:rPr>
        <w:t>ς</w:t>
      </w:r>
      <w:r>
        <w:t xml:space="preserve">, </w:t>
      </w:r>
      <w:r w:rsidRPr="00841C33">
        <w:t>τ</w:t>
      </w:r>
      <w:r>
        <w:rPr>
          <w:rFonts w:cs="Times New Roman"/>
        </w:rPr>
        <w:t>ό</w:t>
      </w:r>
      <w:r>
        <w:t>: sore; ulcer; wound.</w:t>
      </w:r>
    </w:p>
  </w:footnote>
  <w:footnote w:id="245">
    <w:p w:rsidR="00AB5A21" w:rsidRDefault="00AB5A21" w:rsidP="00FB543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46">
    <w:p w:rsidR="00AB5A21" w:rsidRPr="00FF6797" w:rsidRDefault="00AB5A21" w:rsidP="00FB543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47">
    <w:p w:rsidR="00AB5A21" w:rsidRDefault="00AB5A21" w:rsidP="00FB543B">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248">
    <w:p w:rsidR="00AB5A21" w:rsidRPr="008C5104" w:rsidRDefault="00AB5A21" w:rsidP="00FB543B">
      <w:pPr>
        <w:pStyle w:val="Endnote"/>
      </w:pPr>
      <w:r>
        <w:rPr>
          <w:rStyle w:val="FootnoteReference"/>
        </w:rPr>
        <w:footnoteRef/>
      </w:r>
      <w:r w:rsidRPr="008C5104">
        <w:t xml:space="preserve"> </w:t>
      </w:r>
      <w:r w:rsidRPr="004634BC">
        <w:rPr>
          <w:lang w:val="el-GR"/>
        </w:rPr>
        <w:t>μετενόησαν</w:t>
      </w:r>
      <w:r w:rsidRPr="008C5104">
        <w:t xml:space="preserve">: </w:t>
      </w:r>
      <w:r>
        <w:t xml:space="preserve">verb, third person plural, aorist indicative active of </w:t>
      </w:r>
      <w:r w:rsidRPr="00195B5E">
        <w:t>μεταν</w:t>
      </w:r>
      <w:r>
        <w:rPr>
          <w:rFonts w:cs="Times New Roman"/>
        </w:rPr>
        <w:t>οέ</w:t>
      </w:r>
      <w:r>
        <w:t>ω:</w:t>
      </w:r>
      <w:r w:rsidRPr="00081ED5">
        <w:t xml:space="preserve"> </w:t>
      </w:r>
      <w:r>
        <w:t>to the rear march; change practice and principle; repent.</w:t>
      </w:r>
    </w:p>
  </w:footnote>
  <w:footnote w:id="249">
    <w:p w:rsidR="00AB5A21" w:rsidRDefault="00AB5A21" w:rsidP="00FB543B">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50">
    <w:p w:rsidR="00AB5A21" w:rsidRDefault="00AB5A21" w:rsidP="00FB543B">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51">
    <w:p w:rsidR="00AB5A21" w:rsidRPr="008C5104" w:rsidRDefault="00AB5A21" w:rsidP="00FB543B">
      <w:pPr>
        <w:pStyle w:val="Endnote"/>
      </w:pPr>
      <w:r>
        <w:rPr>
          <w:rStyle w:val="FootnoteReference"/>
        </w:rPr>
        <w:footnoteRef/>
      </w:r>
      <w:r w:rsidRPr="008C5104">
        <w:t xml:space="preserve"> </w:t>
      </w:r>
      <w:r w:rsidRPr="00195B5E">
        <w:t>ἔργων</w:t>
      </w:r>
      <w:r w:rsidRPr="008C5104">
        <w:t xml:space="preserve">: </w:t>
      </w:r>
      <w:r>
        <w:t xml:space="preserve">noun, neuter genitive plural of </w:t>
      </w:r>
      <w:r w:rsidRPr="00195B5E">
        <w:t>ἔ</w:t>
      </w:r>
      <w:r>
        <w:t>ργ</w:t>
      </w:r>
      <w:r w:rsidRPr="00195B5E">
        <w:t>ον</w:t>
      </w:r>
      <w:r>
        <w:t xml:space="preserve">, </w:t>
      </w:r>
      <w:r w:rsidRPr="00195B5E">
        <w:t>ου</w:t>
      </w:r>
      <w:r>
        <w:t xml:space="preserve">, </w:t>
      </w:r>
      <w:r w:rsidRPr="00841C33">
        <w:t>τ</w:t>
      </w:r>
      <w:r>
        <w:rPr>
          <w:rFonts w:cs="Times New Roman"/>
        </w:rPr>
        <w:t>ό</w:t>
      </w:r>
      <w:r>
        <w:t>: work; deed.</w:t>
      </w:r>
    </w:p>
  </w:footnote>
  <w:footnote w:id="252">
    <w:p w:rsidR="00AB5A21" w:rsidRDefault="00AB5A21" w:rsidP="00FB543B">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253">
    <w:p w:rsidR="00AB5A21" w:rsidRPr="00FF6797" w:rsidRDefault="00AB5A21" w:rsidP="00EF0DF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54">
    <w:p w:rsidR="00AB5A21" w:rsidRDefault="00AB5A21" w:rsidP="00EF0DF8">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55">
    <w:p w:rsidR="00AB5A21" w:rsidRDefault="00AB5A21" w:rsidP="00EF0DF8">
      <w:pPr>
        <w:pStyle w:val="Endnote"/>
      </w:pPr>
      <w:r>
        <w:rPr>
          <w:rStyle w:val="FootnoteReference"/>
        </w:rPr>
        <w:footnoteRef/>
      </w:r>
      <w:r>
        <w:t xml:space="preserve"> </w:t>
      </w:r>
      <w:r w:rsidRPr="004634BC">
        <w:rPr>
          <w:lang w:val="el-GR"/>
        </w:rPr>
        <w:t>ἕκτος</w:t>
      </w:r>
      <w:r>
        <w:t xml:space="preserve">: adjective, masculine nominative singular of </w:t>
      </w:r>
      <w:r w:rsidRPr="004634BC">
        <w:rPr>
          <w:lang w:val="el-GR"/>
        </w:rPr>
        <w:t>ἕκτ</w:t>
      </w:r>
      <w:r>
        <w:t>ο</w:t>
      </w:r>
      <w:r w:rsidRPr="00841C33">
        <w:t>ς</w:t>
      </w:r>
      <w:r>
        <w:t xml:space="preserve">, </w:t>
      </w:r>
      <w:r w:rsidRPr="004634BC">
        <w:rPr>
          <w:lang w:val="el-GR"/>
        </w:rPr>
        <w:t>η</w:t>
      </w:r>
      <w:r>
        <w:t>, ο</w:t>
      </w:r>
      <w:r w:rsidRPr="00841C33">
        <w:t>ν</w:t>
      </w:r>
      <w:r>
        <w:t>: sixth.</w:t>
      </w:r>
    </w:p>
  </w:footnote>
  <w:footnote w:id="256">
    <w:p w:rsidR="00AB5A21" w:rsidRPr="00ED66E9" w:rsidRDefault="00AB5A21" w:rsidP="00EF0DF8">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257">
    <w:p w:rsidR="00AB5A21" w:rsidRDefault="00AB5A21" w:rsidP="00EF0DF8">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58">
    <w:p w:rsidR="00AB5A21" w:rsidRDefault="00AB5A21" w:rsidP="00EF0DF8">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259">
    <w:p w:rsidR="00AB5A21" w:rsidRDefault="00AB5A21" w:rsidP="00EF0DF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60">
    <w:p w:rsidR="00AB5A21" w:rsidRDefault="00AB5A21" w:rsidP="00EF0DF8">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261">
    <w:p w:rsidR="00AB5A21" w:rsidRDefault="00AB5A21" w:rsidP="00EF0DF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2">
    <w:p w:rsidR="00AB5A21" w:rsidRPr="008C5104" w:rsidRDefault="00AB5A21" w:rsidP="00EF0DF8">
      <w:pPr>
        <w:pStyle w:val="Endnote"/>
      </w:pPr>
      <w:r>
        <w:rPr>
          <w:rStyle w:val="FootnoteReference"/>
        </w:rPr>
        <w:footnoteRef/>
      </w:r>
      <w:r w:rsidRPr="008C5104">
        <w:t xml:space="preserve"> </w:t>
      </w:r>
      <w:r w:rsidRPr="004634BC">
        <w:rPr>
          <w:lang w:val="el-GR"/>
        </w:rPr>
        <w:t>ποταμὸν</w:t>
      </w:r>
      <w:r w:rsidRPr="008C5104">
        <w:t xml:space="preserve">: </w:t>
      </w:r>
      <w:r>
        <w:t xml:space="preserve">noun, masculine accusative singular of </w:t>
      </w:r>
      <w:r w:rsidRPr="004634BC">
        <w:rPr>
          <w:lang w:val="el-GR"/>
        </w:rPr>
        <w:t>ποταμ</w:t>
      </w:r>
      <w:r>
        <w:rPr>
          <w:rFonts w:cs="Times New Roman"/>
          <w:lang w:val="el-GR"/>
        </w:rPr>
        <w:t>ός</w:t>
      </w:r>
      <w:r>
        <w:rPr>
          <w:rFonts w:cs="Times New Roman"/>
        </w:rPr>
        <w:t xml:space="preserve">, </w:t>
      </w:r>
      <w:r w:rsidRPr="00841C33">
        <w:t>ο</w:t>
      </w:r>
      <w:r>
        <w:rPr>
          <w:rFonts w:cs="Times New Roman"/>
        </w:rPr>
        <w:t>ῦ</w:t>
      </w:r>
      <w:r>
        <w:t xml:space="preserve">, </w:t>
      </w:r>
      <w:r w:rsidRPr="00841C33">
        <w:t>ὁ</w:t>
      </w:r>
      <w:r>
        <w:t>: river; stream.</w:t>
      </w:r>
    </w:p>
  </w:footnote>
  <w:footnote w:id="263">
    <w:p w:rsidR="00AB5A21" w:rsidRDefault="00AB5A21" w:rsidP="00EF0DF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4">
    <w:p w:rsidR="00AB5A21" w:rsidRPr="008C5104" w:rsidRDefault="00AB5A21" w:rsidP="00EF0DF8">
      <w:pPr>
        <w:pStyle w:val="Endnote"/>
      </w:pPr>
      <w:r>
        <w:rPr>
          <w:rStyle w:val="FootnoteReference"/>
        </w:rPr>
        <w:footnoteRef/>
      </w:r>
      <w:r w:rsidRPr="008C5104">
        <w:t xml:space="preserve"> </w:t>
      </w:r>
      <w:r w:rsidRPr="004634BC">
        <w:rPr>
          <w:lang w:val="el-GR"/>
        </w:rPr>
        <w:t>μέγαν</w:t>
      </w:r>
      <w:r w:rsidRPr="008C5104">
        <w:t xml:space="preserve">: </w:t>
      </w:r>
      <w:r>
        <w:t xml:space="preserve">adjective, masculine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265">
    <w:p w:rsidR="00AB5A21" w:rsidRDefault="00AB5A21" w:rsidP="00EF0DF8">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266">
    <w:p w:rsidR="00AB5A21" w:rsidRDefault="00AB5A21" w:rsidP="00EF0DF8">
      <w:pPr>
        <w:pStyle w:val="Endnote"/>
      </w:pPr>
      <w:r>
        <w:rPr>
          <w:rStyle w:val="FootnoteReference"/>
        </w:rPr>
        <w:footnoteRef/>
      </w:r>
      <w:r>
        <w:t xml:space="preserve"> Robinson and Pierpont omit, </w:t>
      </w:r>
      <w:r w:rsidRPr="004634BC">
        <w:rPr>
          <w:lang w:val="el-GR"/>
        </w:rPr>
        <w:t>τὸν</w:t>
      </w:r>
      <w:r>
        <w:t>.</w:t>
      </w:r>
    </w:p>
  </w:footnote>
  <w:footnote w:id="267">
    <w:p w:rsidR="00AB5A21" w:rsidRDefault="00AB5A21" w:rsidP="00EF0DF8">
      <w:pPr>
        <w:pStyle w:val="Endnote"/>
      </w:pPr>
      <w:r>
        <w:rPr>
          <w:rStyle w:val="FootnoteReference"/>
        </w:rPr>
        <w:footnoteRef/>
      </w:r>
      <w:r>
        <w:t xml:space="preserve"> </w:t>
      </w:r>
      <w:r w:rsidRPr="004634BC">
        <w:rPr>
          <w:lang w:val="el-GR"/>
        </w:rPr>
        <w:t>εὐφράτην</w:t>
      </w:r>
      <w:r>
        <w:t xml:space="preserve">: noun, masculine accusative singular of </w:t>
      </w:r>
      <w:r w:rsidRPr="004634BC">
        <w:rPr>
          <w:lang w:val="el-GR"/>
        </w:rPr>
        <w:t>εὐφράτ</w:t>
      </w:r>
      <w:r>
        <w:t>η</w:t>
      </w:r>
      <w:r>
        <w:rPr>
          <w:rFonts w:cs="Times New Roman"/>
        </w:rPr>
        <w:t>ς</w:t>
      </w:r>
      <w:r>
        <w:t xml:space="preserve">, </w:t>
      </w:r>
      <w:r w:rsidRPr="004634BC">
        <w:rPr>
          <w:lang w:val="el-GR"/>
        </w:rPr>
        <w:t>ο</w:t>
      </w:r>
      <w:r>
        <w:rPr>
          <w:rFonts w:cs="Times New Roman"/>
          <w:lang w:val="el-GR"/>
        </w:rPr>
        <w:t>υ</w:t>
      </w:r>
      <w:r>
        <w:t xml:space="preserve">, </w:t>
      </w:r>
      <w:r w:rsidRPr="00841C33">
        <w:t>ὁ</w:t>
      </w:r>
      <w:r>
        <w:t>: Euphrates.</w:t>
      </w:r>
    </w:p>
  </w:footnote>
  <w:footnote w:id="268">
    <w:p w:rsidR="00AB5A21" w:rsidRPr="00FF6797" w:rsidRDefault="00AB5A21" w:rsidP="00EF0DF8">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69">
    <w:p w:rsidR="00AB5A21" w:rsidRDefault="00AB5A21" w:rsidP="00EF0DF8">
      <w:pPr>
        <w:pStyle w:val="Endnote"/>
      </w:pPr>
      <w:r>
        <w:rPr>
          <w:rStyle w:val="FootnoteReference"/>
        </w:rPr>
        <w:footnoteRef/>
      </w:r>
      <w:r>
        <w:t xml:space="preserve"> </w:t>
      </w:r>
      <w:r w:rsidRPr="004634BC">
        <w:rPr>
          <w:lang w:val="el-GR"/>
        </w:rPr>
        <w:t>ἐξηράνθη</w:t>
      </w:r>
      <w:r>
        <w:t xml:space="preserve">: verb, third person singular, aorist indicative passive of </w:t>
      </w:r>
      <w:r w:rsidRPr="004634BC">
        <w:rPr>
          <w:lang w:val="el-GR"/>
        </w:rPr>
        <w:t>ξηρ</w:t>
      </w:r>
      <w:r>
        <w:rPr>
          <w:rFonts w:cs="Times New Roman"/>
          <w:lang w:val="el-GR"/>
        </w:rPr>
        <w:t>αίνω</w:t>
      </w:r>
      <w:r>
        <w:t>: to be ripe; withered; parched; dry.</w:t>
      </w:r>
    </w:p>
  </w:footnote>
  <w:footnote w:id="270">
    <w:p w:rsidR="00AB5A21" w:rsidRDefault="00AB5A21" w:rsidP="00EF0DF8">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1">
    <w:p w:rsidR="00AB5A21" w:rsidRPr="00C22132" w:rsidRDefault="00AB5A21" w:rsidP="00EF0DF8">
      <w:pPr>
        <w:pStyle w:val="Endnote"/>
      </w:pPr>
      <w:r>
        <w:rPr>
          <w:rStyle w:val="FootnoteReference"/>
        </w:rPr>
        <w:footnoteRef/>
      </w:r>
      <w:r>
        <w:t xml:space="preserve"> </w:t>
      </w:r>
      <w:r w:rsidRPr="004634BC">
        <w:rPr>
          <w:lang w:val="el-GR"/>
        </w:rPr>
        <w:t>ὕδωρ</w:t>
      </w:r>
      <w:r>
        <w:t xml:space="preserve">: noun, neuter nominative plural of </w:t>
      </w:r>
      <w:r w:rsidRPr="004634BC">
        <w:rPr>
          <w:lang w:val="el-GR"/>
        </w:rPr>
        <w:t>ὕδωρ</w:t>
      </w:r>
      <w:r>
        <w:rPr>
          <w:rFonts w:cs="Times New Roman"/>
        </w:rPr>
        <w:t>,</w:t>
      </w:r>
      <w:r>
        <w:t xml:space="preserve"> </w:t>
      </w:r>
      <w:r w:rsidRPr="004634BC">
        <w:rPr>
          <w:lang w:val="el-GR"/>
        </w:rPr>
        <w:t>ὕδ</w:t>
      </w:r>
      <w:r>
        <w:rPr>
          <w:rFonts w:cs="Times New Roman"/>
          <w:lang w:val="el-GR"/>
        </w:rPr>
        <w:t>ατ</w:t>
      </w:r>
      <w:r w:rsidRPr="00841C33">
        <w:t>ο</w:t>
      </w:r>
      <w:r w:rsidRPr="004634BC">
        <w:rPr>
          <w:lang w:val="el-GR"/>
        </w:rPr>
        <w:t>ς</w:t>
      </w:r>
      <w:r>
        <w:t xml:space="preserve">, </w:t>
      </w:r>
      <w:r w:rsidRPr="00841C33">
        <w:t>τ</w:t>
      </w:r>
      <w:r>
        <w:rPr>
          <w:rFonts w:cs="Times New Roman"/>
        </w:rPr>
        <w:t>ό</w:t>
      </w:r>
      <w:r>
        <w:t>: water.</w:t>
      </w:r>
    </w:p>
  </w:footnote>
  <w:footnote w:id="272">
    <w:p w:rsidR="00AB5A21" w:rsidRDefault="00AB5A21" w:rsidP="00EF0DF8">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273">
    <w:p w:rsidR="00AB5A21" w:rsidRPr="00FF6797" w:rsidRDefault="00AB5A21" w:rsidP="00EF0DF8">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274">
    <w:p w:rsidR="00AB5A21" w:rsidRPr="00ED66E9" w:rsidRDefault="00AB5A21" w:rsidP="00EF0DF8">
      <w:pPr>
        <w:pStyle w:val="Endnote"/>
      </w:pPr>
      <w:r>
        <w:rPr>
          <w:rStyle w:val="FootnoteReference"/>
        </w:rPr>
        <w:footnoteRef/>
      </w:r>
      <w:r>
        <w:t xml:space="preserve"> </w:t>
      </w:r>
      <w:r w:rsidRPr="004634BC">
        <w:rPr>
          <w:lang w:val="el-GR"/>
        </w:rPr>
        <w:t>ἑτοιμασθῇ</w:t>
      </w:r>
      <w:r>
        <w:t xml:space="preserve">: verb, third person singular, aorist active indicative of </w:t>
      </w:r>
      <w:r w:rsidRPr="004634BC">
        <w:rPr>
          <w:lang w:val="el-GR"/>
        </w:rPr>
        <w:t>ἑτοιμ</w:t>
      </w:r>
      <w:r>
        <w:rPr>
          <w:rFonts w:cs="Times New Roman"/>
          <w:lang w:val="el-GR"/>
        </w:rPr>
        <w:t>άζω</w:t>
      </w:r>
      <w:r>
        <w:t>: to prepare; ready.</w:t>
      </w:r>
    </w:p>
  </w:footnote>
  <w:footnote w:id="275">
    <w:p w:rsidR="00AB5A21" w:rsidRDefault="00AB5A21" w:rsidP="00EF0DF8">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276">
    <w:p w:rsidR="00AB5A21" w:rsidRDefault="00AB5A21" w:rsidP="00EF0DF8">
      <w:pPr>
        <w:pStyle w:val="Endnote"/>
      </w:pPr>
      <w:r>
        <w:rPr>
          <w:rStyle w:val="FootnoteReference"/>
        </w:rPr>
        <w:footnoteRef/>
      </w:r>
      <w:r>
        <w:t xml:space="preserve"> </w:t>
      </w:r>
      <w:r w:rsidRPr="004634BC">
        <w:rPr>
          <w:lang w:val="el-GR"/>
        </w:rPr>
        <w:t>ὁδὸς</w:t>
      </w:r>
      <w:r>
        <w:t xml:space="preserve">: noun, feminine nominative singular of </w:t>
      </w:r>
      <w:r w:rsidRPr="004634BC">
        <w:rPr>
          <w:lang w:val="el-GR"/>
        </w:rPr>
        <w:t>ὁδ</w:t>
      </w:r>
      <w:r>
        <w:rPr>
          <w:rFonts w:cs="Times New Roman"/>
        </w:rPr>
        <w:t>ός</w:t>
      </w:r>
      <w:r>
        <w:t xml:space="preserve">, </w:t>
      </w:r>
      <w:r>
        <w:rPr>
          <w:rFonts w:cs="Times New Roman"/>
        </w:rPr>
        <w:t>οῦ, ή</w:t>
      </w:r>
      <w:r>
        <w:t xml:space="preserve">: a path, road, way, highway; usually </w:t>
      </w:r>
      <w:r w:rsidRPr="001D10B2">
        <w:t>figuratively</w:t>
      </w:r>
      <w:r>
        <w:t xml:space="preserve"> or a moral, philosophical, or spiritual way.</w:t>
      </w:r>
    </w:p>
  </w:footnote>
  <w:footnote w:id="277">
    <w:p w:rsidR="00AB5A21" w:rsidRDefault="00AB5A21" w:rsidP="00EF0DF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78">
    <w:p w:rsidR="00AB5A21" w:rsidRDefault="00AB5A21" w:rsidP="00EF0DF8">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279">
    <w:p w:rsidR="00AB5A21" w:rsidRDefault="00AB5A21" w:rsidP="00EF0DF8">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280">
    <w:p w:rsidR="00AB5A21" w:rsidRDefault="00AB5A21" w:rsidP="00EF0DF8">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281">
    <w:p w:rsidR="00AB5A21" w:rsidRPr="00DA2FF2" w:rsidRDefault="00AB5A21" w:rsidP="00EF0DF8">
      <w:pPr>
        <w:pStyle w:val="Endnote"/>
      </w:pPr>
      <w:r>
        <w:rPr>
          <w:rStyle w:val="FootnoteReference"/>
        </w:rPr>
        <w:footnoteRef/>
      </w:r>
      <w:r w:rsidRPr="008C5104">
        <w:t xml:space="preserve"> </w:t>
      </w:r>
      <w:r w:rsidRPr="004634BC">
        <w:rPr>
          <w:lang w:val="el-GR"/>
        </w:rPr>
        <w:t>ἀνατολῆς</w:t>
      </w:r>
      <w:r>
        <w:t xml:space="preserve">: noun, feminine genitive singular of </w:t>
      </w:r>
      <w:r w:rsidRPr="004634BC">
        <w:rPr>
          <w:lang w:val="el-GR"/>
        </w:rPr>
        <w:t>ἀνατολ</w:t>
      </w:r>
      <w:r>
        <w:rPr>
          <w:rFonts w:cs="Times New Roman"/>
          <w:lang w:val="el-GR"/>
        </w:rPr>
        <w:t>ή</w:t>
      </w:r>
      <w:r>
        <w:t xml:space="preserve">, </w:t>
      </w:r>
      <w:r w:rsidRPr="004634BC">
        <w:rPr>
          <w:lang w:val="el-GR"/>
        </w:rPr>
        <w:t>ῆς</w:t>
      </w:r>
      <w:r w:rsidRPr="008066AF">
        <w:rPr>
          <w:rFonts w:cs="Times New Roman"/>
        </w:rPr>
        <w:t xml:space="preserve"> </w:t>
      </w:r>
      <w:r>
        <w:rPr>
          <w:rFonts w:cs="Times New Roman"/>
        </w:rPr>
        <w:t>ἡ</w:t>
      </w:r>
      <w:r>
        <w:t>: rising; dawn.</w:t>
      </w:r>
    </w:p>
  </w:footnote>
  <w:footnote w:id="282">
    <w:p w:rsidR="00AB5A21" w:rsidRPr="008C5104" w:rsidRDefault="00AB5A21" w:rsidP="00EF0DF8">
      <w:pPr>
        <w:pStyle w:val="Endnote"/>
      </w:pPr>
      <w:r>
        <w:rPr>
          <w:rStyle w:val="FootnoteReference"/>
        </w:rPr>
        <w:footnoteRef/>
      </w:r>
      <w:r w:rsidRPr="008C5104">
        <w:t xml:space="preserve"> </w:t>
      </w:r>
      <w:r w:rsidRPr="004634BC">
        <w:rPr>
          <w:lang w:val="el-GR"/>
        </w:rPr>
        <w:t>ἡλίου</w:t>
      </w:r>
      <w:r w:rsidRPr="008C5104">
        <w:t xml:space="preserve">: </w:t>
      </w:r>
      <w:r>
        <w:t xml:space="preserve">noun, masculine genitive singular of </w:t>
      </w:r>
      <w:r w:rsidRPr="00841C33">
        <w:t>ἥλιος</w:t>
      </w:r>
      <w:r>
        <w:t xml:space="preserve">, </w:t>
      </w:r>
      <w:r>
        <w:rPr>
          <w:rFonts w:cs="Times New Roman"/>
        </w:rPr>
        <w:t>ου</w:t>
      </w:r>
      <w:r>
        <w:t xml:space="preserve">, </w:t>
      </w:r>
      <w:r w:rsidRPr="00841C33">
        <w:t>ὁ</w:t>
      </w:r>
      <w:r>
        <w:t>: sun; sunlight.</w:t>
      </w:r>
    </w:p>
  </w:footnote>
  <w:footnote w:id="283">
    <w:p w:rsidR="00AB5A21" w:rsidRPr="00FF6797" w:rsidRDefault="00AB5A21" w:rsidP="008C004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84">
    <w:p w:rsidR="00AB5A21" w:rsidRPr="00ED66E9" w:rsidRDefault="00AB5A21" w:rsidP="008C0047">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285">
    <w:p w:rsidR="00AB5A21" w:rsidRDefault="00AB5A21" w:rsidP="008C0047">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86">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87">
    <w:p w:rsidR="00AB5A21" w:rsidRPr="008C5104" w:rsidRDefault="00AB5A21" w:rsidP="008C0047">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288">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89">
    <w:p w:rsidR="00AB5A21" w:rsidRDefault="00AB5A21" w:rsidP="008C0047">
      <w:pPr>
        <w:pStyle w:val="Endnote"/>
      </w:pPr>
      <w:r>
        <w:rPr>
          <w:rStyle w:val="FootnoteReference"/>
        </w:rPr>
        <w:footnoteRef/>
      </w:r>
      <w:r>
        <w:t xml:space="preserve"> </w:t>
      </w:r>
      <w:r w:rsidRPr="004634BC">
        <w:rPr>
          <w:lang w:val="el-GR"/>
        </w:rPr>
        <w:t>δράκοντος</w:t>
      </w:r>
      <w:r>
        <w:t xml:space="preserve">: noun, masculine genitive singular of </w:t>
      </w:r>
      <w:r w:rsidRPr="004634BC">
        <w:rPr>
          <w:lang w:val="el-GR"/>
        </w:rPr>
        <w:t>δράκων</w:t>
      </w:r>
      <w:r>
        <w:t>,</w:t>
      </w:r>
      <w:r w:rsidRPr="003412CE">
        <w:t xml:space="preserve"> </w:t>
      </w:r>
      <w:r w:rsidRPr="004634BC">
        <w:rPr>
          <w:lang w:val="el-GR"/>
        </w:rPr>
        <w:t>ον</w:t>
      </w:r>
      <w:r w:rsidRPr="00841C33">
        <w:t>τ</w:t>
      </w:r>
      <w:r w:rsidRPr="004634BC">
        <w:rPr>
          <w:lang w:val="el-GR"/>
        </w:rPr>
        <w:t>ο</w:t>
      </w:r>
      <w:r w:rsidRPr="00841C33">
        <w:t>ς</w:t>
      </w:r>
      <w:r>
        <w:t xml:space="preserve">, </w:t>
      </w:r>
      <w:r w:rsidRPr="00841C33">
        <w:t>ὁ</w:t>
      </w:r>
      <w:r>
        <w:t>: dragon; serpent (?); demon; Satan.</w:t>
      </w:r>
    </w:p>
  </w:footnote>
  <w:footnote w:id="290">
    <w:p w:rsidR="00AB5A21" w:rsidRPr="00FF6797" w:rsidRDefault="00AB5A21" w:rsidP="008C004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1">
    <w:p w:rsidR="00AB5A21" w:rsidRDefault="00AB5A21" w:rsidP="008C0047">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92">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93">
    <w:p w:rsidR="00AB5A21" w:rsidRPr="008C5104" w:rsidRDefault="00AB5A21" w:rsidP="008C0047">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294">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95">
    <w:p w:rsidR="00AB5A21" w:rsidRPr="00FB0544" w:rsidRDefault="00AB5A21" w:rsidP="008C0047">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296">
    <w:p w:rsidR="00AB5A21" w:rsidRPr="00FF6797" w:rsidRDefault="00AB5A21" w:rsidP="008C0047">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297">
    <w:p w:rsidR="00AB5A21" w:rsidRDefault="00AB5A21" w:rsidP="008C0047">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298">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299">
    <w:p w:rsidR="00AB5A21" w:rsidRPr="008C5104" w:rsidRDefault="00AB5A21" w:rsidP="008C0047">
      <w:pPr>
        <w:pStyle w:val="Endnote"/>
      </w:pPr>
      <w:r>
        <w:rPr>
          <w:rStyle w:val="FootnoteReference"/>
        </w:rPr>
        <w:footnoteRef/>
      </w:r>
      <w:r w:rsidRPr="008C5104">
        <w:t xml:space="preserve"> </w:t>
      </w:r>
      <w:r w:rsidRPr="00841C33">
        <w:t>στόματος</w:t>
      </w:r>
      <w:r w:rsidRPr="008C5104">
        <w:t xml:space="preserve">: </w:t>
      </w:r>
      <w:r>
        <w:t>noun, neuter genitive singular of στόμα, ατος, τό: mouth.</w:t>
      </w:r>
    </w:p>
  </w:footnote>
  <w:footnote w:id="300">
    <w:p w:rsidR="00AB5A21" w:rsidRPr="008C5104" w:rsidRDefault="00AB5A21" w:rsidP="008C0047">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01">
    <w:p w:rsidR="00AB5A21" w:rsidRDefault="00AB5A21" w:rsidP="008C0047">
      <w:pPr>
        <w:pStyle w:val="Endnote"/>
      </w:pPr>
      <w:r>
        <w:rPr>
          <w:rStyle w:val="FootnoteReference"/>
        </w:rPr>
        <w:footnoteRef/>
      </w:r>
      <w:r>
        <w:t xml:space="preserve"> </w:t>
      </w:r>
      <w:r w:rsidRPr="004634BC">
        <w:rPr>
          <w:lang w:val="el-GR"/>
        </w:rPr>
        <w:t>ψευδοπροφήτου</w:t>
      </w:r>
      <w:r>
        <w:t xml:space="preserve">: noun, masculine genitive singular of </w:t>
      </w:r>
      <w:r w:rsidRPr="004634BC">
        <w:rPr>
          <w:lang w:val="el-GR"/>
        </w:rPr>
        <w:t>ψευδοπροφήτη</w:t>
      </w:r>
      <w:r w:rsidRPr="00841C33">
        <w:t>ς</w:t>
      </w:r>
      <w:r>
        <w:t>,</w:t>
      </w:r>
      <w:r w:rsidRPr="003412CE">
        <w:t xml:space="preserve"> </w:t>
      </w:r>
      <w:r w:rsidRPr="004634BC">
        <w:rPr>
          <w:lang w:val="el-GR"/>
        </w:rPr>
        <w:t>ου</w:t>
      </w:r>
      <w:r>
        <w:t xml:space="preserve">, </w:t>
      </w:r>
      <w:r w:rsidRPr="00841C33">
        <w:t>ὁ</w:t>
      </w:r>
      <w:r>
        <w:t>: false-prophet.</w:t>
      </w:r>
    </w:p>
  </w:footnote>
  <w:footnote w:id="302">
    <w:p w:rsidR="00AB5A21" w:rsidRDefault="00AB5A21" w:rsidP="008C0047">
      <w:pPr>
        <w:pStyle w:val="Endnote"/>
      </w:pPr>
      <w:r>
        <w:rPr>
          <w:rStyle w:val="FootnoteReference"/>
        </w:rPr>
        <w:footnoteRef/>
      </w:r>
      <w:r>
        <w:t xml:space="preserve"> </w:t>
      </w:r>
      <w:r w:rsidRPr="004634BC">
        <w:rPr>
          <w:lang w:val="el-GR"/>
        </w:rPr>
        <w:t>πνεύματα</w:t>
      </w:r>
      <w:r>
        <w:t xml:space="preserve">: noun, neuter nominative or accusative plural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303">
    <w:p w:rsidR="00AB5A21" w:rsidRDefault="00AB5A21" w:rsidP="008C0047">
      <w:pPr>
        <w:pStyle w:val="Endnote"/>
      </w:pPr>
      <w:r>
        <w:rPr>
          <w:rStyle w:val="FootnoteReference"/>
        </w:rPr>
        <w:footnoteRef/>
      </w:r>
      <w:r>
        <w:t xml:space="preserve"> </w:t>
      </w:r>
      <w:r w:rsidRPr="004634BC">
        <w:rPr>
          <w:lang w:val="el-GR"/>
        </w:rPr>
        <w:t>τρία</w:t>
      </w:r>
      <w:r>
        <w:t xml:space="preserve">: adjective, neuter nominative or accusative plural of </w:t>
      </w:r>
      <w:r w:rsidRPr="004634BC">
        <w:rPr>
          <w:lang w:val="el-GR"/>
        </w:rPr>
        <w:t>τρεῖ</w:t>
      </w:r>
      <w:r>
        <w:rPr>
          <w:lang w:val="el-GR"/>
        </w:rPr>
        <w:t>ς</w:t>
      </w:r>
      <w:r>
        <w:t>, οί, αί, τά: three.</w:t>
      </w:r>
    </w:p>
  </w:footnote>
  <w:footnote w:id="304">
    <w:p w:rsidR="00AB5A21" w:rsidRDefault="00AB5A21" w:rsidP="008C0047">
      <w:pPr>
        <w:pStyle w:val="Endnote"/>
      </w:pPr>
      <w:r>
        <w:rPr>
          <w:rStyle w:val="FootnoteReference"/>
        </w:rPr>
        <w:footnoteRef/>
      </w:r>
      <w:r>
        <w:t xml:space="preserve"> </w:t>
      </w:r>
      <w:r w:rsidRPr="004634BC">
        <w:rPr>
          <w:lang w:val="el-GR"/>
        </w:rPr>
        <w:t>ἀκάθαρτα</w:t>
      </w:r>
      <w:r>
        <w:t xml:space="preserve">: adjective, neuter nominative or accusative plural of </w:t>
      </w:r>
      <w:r w:rsidRPr="004634BC">
        <w:rPr>
          <w:lang w:val="el-GR"/>
        </w:rPr>
        <w:t>ἀκάθαρτ</w:t>
      </w:r>
      <w:r>
        <w:t>ο</w:t>
      </w:r>
      <w:r>
        <w:rPr>
          <w:lang w:val="el-GR"/>
        </w:rPr>
        <w:t>ς</w:t>
      </w:r>
      <w:r>
        <w:t>, ο</w:t>
      </w:r>
      <w:r>
        <w:rPr>
          <w:lang w:val="el-GR"/>
        </w:rPr>
        <w:t>ς</w:t>
      </w:r>
      <w:r>
        <w:t>, ο</w:t>
      </w:r>
      <w:r w:rsidRPr="004634BC">
        <w:rPr>
          <w:lang w:val="el-GR"/>
        </w:rPr>
        <w:t>ν</w:t>
      </w:r>
      <w:r>
        <w:t>: unclean; impure; a class of animals from Leviticus 11:4-47ff (dogs, pigs and more).</w:t>
      </w:r>
    </w:p>
  </w:footnote>
  <w:footnote w:id="305">
    <w:p w:rsidR="00AB5A21" w:rsidRDefault="00AB5A21" w:rsidP="008C0047">
      <w:pPr>
        <w:pStyle w:val="Endnote"/>
      </w:pPr>
      <w:r>
        <w:rPr>
          <w:rStyle w:val="FootnoteReference"/>
        </w:rPr>
        <w:footnoteRef/>
      </w:r>
      <w:r>
        <w:t xml:space="preserve"> Robinson and Pierpont have, </w:t>
      </w:r>
      <w:r w:rsidRPr="004169E4">
        <w:rPr>
          <w:lang w:val="el-GR"/>
        </w:rPr>
        <w:t>ἀκάθαρτα</w:t>
      </w:r>
      <w:r w:rsidRPr="00902796">
        <w:t xml:space="preserve"> </w:t>
      </w:r>
      <w:r w:rsidRPr="004169E4">
        <w:rPr>
          <w:lang w:val="el-GR"/>
        </w:rPr>
        <w:t>τρία</w:t>
      </w:r>
      <w:r>
        <w:t xml:space="preserve">, reversed order, instead of </w:t>
      </w:r>
      <w:r w:rsidRPr="00902796">
        <w:t>τρία ἀκάθαρτα</w:t>
      </w:r>
      <w:r>
        <w:t>.</w:t>
      </w:r>
    </w:p>
  </w:footnote>
  <w:footnote w:id="306">
    <w:p w:rsidR="00AB5A21" w:rsidRPr="009C5D2B" w:rsidRDefault="00AB5A21" w:rsidP="008C0047">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07">
    <w:p w:rsidR="00AB5A21" w:rsidRDefault="00AB5A21" w:rsidP="008C0047">
      <w:pPr>
        <w:pStyle w:val="Endnote"/>
      </w:pPr>
      <w:r>
        <w:rPr>
          <w:rStyle w:val="FootnoteReference"/>
        </w:rPr>
        <w:footnoteRef/>
      </w:r>
      <w:r>
        <w:t xml:space="preserve"> </w:t>
      </w:r>
      <w:r w:rsidRPr="004634BC">
        <w:rPr>
          <w:lang w:val="el-GR"/>
        </w:rPr>
        <w:t>βάτραχοι</w:t>
      </w:r>
      <w:r>
        <w:t xml:space="preserve">: noun, masculine genitive singular of </w:t>
      </w:r>
      <w:r w:rsidRPr="004634BC">
        <w:rPr>
          <w:lang w:val="el-GR"/>
        </w:rPr>
        <w:t>βάτραχο</w:t>
      </w:r>
      <w:r w:rsidRPr="00841C33">
        <w:t>ς</w:t>
      </w:r>
      <w:r>
        <w:t>,</w:t>
      </w:r>
      <w:r w:rsidRPr="003412CE">
        <w:t xml:space="preserve"> </w:t>
      </w:r>
      <w:r w:rsidRPr="004634BC">
        <w:rPr>
          <w:lang w:val="el-GR"/>
        </w:rPr>
        <w:t>ου</w:t>
      </w:r>
      <w:r>
        <w:t xml:space="preserve">, </w:t>
      </w:r>
      <w:r w:rsidRPr="00841C33">
        <w:t>ὁ</w:t>
      </w:r>
      <w:r>
        <w:t>: frog.</w:t>
      </w:r>
    </w:p>
  </w:footnote>
  <w:footnote w:id="308">
    <w:p w:rsidR="00AB5A21" w:rsidRDefault="00AB5A21" w:rsidP="0041365B">
      <w:pPr>
        <w:pStyle w:val="Endnote"/>
      </w:pPr>
      <w:r>
        <w:rPr>
          <w:rStyle w:val="FootnoteReference"/>
        </w:rPr>
        <w:footnoteRef/>
      </w:r>
      <w:r>
        <w:t xml:space="preserve"> </w:t>
      </w:r>
      <w:r w:rsidRPr="00841C33">
        <w:t>εἰσὶν</w:t>
      </w:r>
      <w:r>
        <w:t xml:space="preserve">: verb, third person plural, present indicative active of </w:t>
      </w:r>
      <w:r w:rsidRPr="002E3B92">
        <w:rPr>
          <w:lang w:val="el-GR"/>
        </w:rPr>
        <w:t>εἰ</w:t>
      </w:r>
      <w:r w:rsidRPr="00841C33">
        <w:t>μί</w:t>
      </w:r>
      <w:r>
        <w:t>: to be.</w:t>
      </w:r>
    </w:p>
  </w:footnote>
  <w:footnote w:id="309">
    <w:p w:rsidR="00AB5A21" w:rsidRPr="0028381F" w:rsidRDefault="00AB5A21" w:rsidP="0041365B">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310">
    <w:p w:rsidR="00AB5A21" w:rsidRDefault="00AB5A21" w:rsidP="0041365B">
      <w:pPr>
        <w:pStyle w:val="Endnote"/>
      </w:pPr>
      <w:r>
        <w:rPr>
          <w:rStyle w:val="FootnoteReference"/>
        </w:rPr>
        <w:footnoteRef/>
      </w:r>
      <w:r>
        <w:t xml:space="preserve"> </w:t>
      </w:r>
      <w:r w:rsidRPr="004634BC">
        <w:rPr>
          <w:lang w:val="el-GR"/>
        </w:rPr>
        <w:t>πνεύματα</w:t>
      </w:r>
      <w:r>
        <w:t xml:space="preserve">: noun, neuter nominative or accusative plural of </w:t>
      </w:r>
      <w:r w:rsidRPr="00195B5E">
        <w:t>πνεῦμα</w:t>
      </w:r>
      <w:r>
        <w:t xml:space="preserve">, </w:t>
      </w:r>
      <w:r w:rsidRPr="00195B5E">
        <w:t>α</w:t>
      </w:r>
      <w:r w:rsidRPr="00841C33">
        <w:t>τ</w:t>
      </w:r>
      <w:r w:rsidRPr="00195B5E">
        <w:t>ος</w:t>
      </w:r>
      <w:r>
        <w:t xml:space="preserve">, </w:t>
      </w:r>
      <w:r w:rsidRPr="00841C33">
        <w:t>τ</w:t>
      </w:r>
      <w:r>
        <w:rPr>
          <w:rFonts w:cs="Times New Roman"/>
        </w:rPr>
        <w:t>ό</w:t>
      </w:r>
      <w:r>
        <w:t>: Spirit; spirit; wind; breath.</w:t>
      </w:r>
    </w:p>
  </w:footnote>
  <w:footnote w:id="311">
    <w:p w:rsidR="00AB5A21" w:rsidRPr="00DA2FF2" w:rsidRDefault="00AB5A21" w:rsidP="0041365B">
      <w:pPr>
        <w:pStyle w:val="Endnote"/>
      </w:pPr>
      <w:r>
        <w:rPr>
          <w:rStyle w:val="FootnoteReference"/>
        </w:rPr>
        <w:footnoteRef/>
      </w:r>
      <w:r w:rsidRPr="008C5104">
        <w:t xml:space="preserve"> </w:t>
      </w:r>
      <w:r w:rsidRPr="004634BC">
        <w:rPr>
          <w:lang w:val="el-GR"/>
        </w:rPr>
        <w:t>δαιμονίων</w:t>
      </w:r>
      <w:r>
        <w:t xml:space="preserve">: noun, neuter genitive plural of </w:t>
      </w:r>
      <w:r w:rsidRPr="004634BC">
        <w:rPr>
          <w:lang w:val="el-GR"/>
        </w:rPr>
        <w:t>δαιμόνι</w:t>
      </w:r>
      <w:r w:rsidRPr="0027529D">
        <w:rPr>
          <w:lang w:val="el-GR"/>
        </w:rPr>
        <w:t>ο</w:t>
      </w:r>
      <w:r w:rsidRPr="004634BC">
        <w:rPr>
          <w:lang w:val="el-GR"/>
        </w:rPr>
        <w:t>ν</w:t>
      </w:r>
      <w:r>
        <w:t xml:space="preserve">, </w:t>
      </w:r>
      <w:r w:rsidRPr="00841C33">
        <w:t>ο</w:t>
      </w:r>
      <w:r>
        <w:rPr>
          <w:rFonts w:cs="Times New Roman"/>
          <w:lang w:val="el-GR"/>
        </w:rPr>
        <w:t>υ</w:t>
      </w:r>
      <w:r>
        <w:t xml:space="preserve">, </w:t>
      </w:r>
      <w:r w:rsidRPr="00841C33">
        <w:t>τ</w:t>
      </w:r>
      <w:r>
        <w:rPr>
          <w:rFonts w:cs="Times New Roman"/>
        </w:rPr>
        <w:t>ό</w:t>
      </w:r>
      <w:r>
        <w:t>: a demon.</w:t>
      </w:r>
    </w:p>
  </w:footnote>
  <w:footnote w:id="312">
    <w:p w:rsidR="00AB5A21" w:rsidRPr="008C5104" w:rsidRDefault="00AB5A21" w:rsidP="0041365B">
      <w:pPr>
        <w:pStyle w:val="Endnote"/>
      </w:pPr>
      <w:r>
        <w:rPr>
          <w:rStyle w:val="FootnoteReference"/>
        </w:rPr>
        <w:footnoteRef/>
      </w:r>
      <w:r w:rsidRPr="008C5104">
        <w:t xml:space="preserve"> </w:t>
      </w:r>
      <w:r w:rsidRPr="004634BC">
        <w:rPr>
          <w:lang w:val="el-GR"/>
        </w:rPr>
        <w:t>ποιοῦντα</w:t>
      </w:r>
      <w:r w:rsidRPr="008C5104">
        <w:t xml:space="preserve">: </w:t>
      </w:r>
      <w:r>
        <w:t xml:space="preserve">participle, nominative or accusative neuter plural, present active of </w:t>
      </w:r>
      <w:r w:rsidRPr="00195B5E">
        <w:t>πο</w:t>
      </w:r>
      <w:r>
        <w:rPr>
          <w:rFonts w:cs="Times New Roman"/>
        </w:rPr>
        <w:t>ιέ</w:t>
      </w:r>
      <w:r>
        <w:t>ω:</w:t>
      </w:r>
      <w:r w:rsidRPr="00081ED5">
        <w:t xml:space="preserve"> </w:t>
      </w:r>
      <w:r>
        <w:t>to do; make; build, construct.</w:t>
      </w:r>
    </w:p>
  </w:footnote>
  <w:footnote w:id="313">
    <w:p w:rsidR="00AB5A21" w:rsidRDefault="00AB5A21" w:rsidP="0041365B">
      <w:pPr>
        <w:pStyle w:val="Endnote"/>
      </w:pPr>
      <w:r>
        <w:rPr>
          <w:rStyle w:val="FootnoteReference"/>
        </w:rPr>
        <w:footnoteRef/>
      </w:r>
      <w:r>
        <w:t xml:space="preserve"> </w:t>
      </w:r>
      <w:r w:rsidRPr="004634BC">
        <w:rPr>
          <w:lang w:val="el-GR"/>
        </w:rPr>
        <w:t>σημεῖα</w:t>
      </w:r>
      <w:r>
        <w:t xml:space="preserve">: noun, neuter nominative or accusative plural of </w:t>
      </w:r>
      <w:r w:rsidRPr="004634BC">
        <w:rPr>
          <w:lang w:val="el-GR"/>
        </w:rPr>
        <w:t>σημεῖον</w:t>
      </w:r>
      <w:r>
        <w:t xml:space="preserve">, </w:t>
      </w:r>
      <w:r w:rsidRPr="004634BC">
        <w:rPr>
          <w:lang w:val="el-GR"/>
        </w:rPr>
        <w:t>ου</w:t>
      </w:r>
      <w:r>
        <w:t xml:space="preserve">, </w:t>
      </w:r>
      <w:r w:rsidRPr="00841C33">
        <w:t>τ</w:t>
      </w:r>
      <w:r>
        <w:rPr>
          <w:rFonts w:cs="Times New Roman"/>
        </w:rPr>
        <w:t>ό</w:t>
      </w:r>
      <w:r>
        <w:t>: a sign.</w:t>
      </w:r>
    </w:p>
  </w:footnote>
  <w:footnote w:id="314">
    <w:p w:rsidR="00AB5A21" w:rsidRDefault="00AB5A21" w:rsidP="0041365B">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315">
    <w:p w:rsidR="00AB5A21" w:rsidRPr="00ED66E9" w:rsidRDefault="00AB5A21" w:rsidP="0041365B">
      <w:pPr>
        <w:pStyle w:val="Endnote"/>
      </w:pPr>
      <w:r>
        <w:rPr>
          <w:rStyle w:val="FootnoteReference"/>
        </w:rPr>
        <w:footnoteRef/>
      </w:r>
      <w:r>
        <w:t xml:space="preserve"> </w:t>
      </w:r>
      <w:r w:rsidRPr="004634BC">
        <w:rPr>
          <w:lang w:val="el-GR"/>
        </w:rPr>
        <w:t>ἐκπορεύεται</w:t>
      </w:r>
      <w:r>
        <w:t xml:space="preserve">: verb, third person singular, present middle (deponent) indicative of </w:t>
      </w:r>
      <w:r w:rsidRPr="00841C33">
        <w:t>ἐκπορε</w:t>
      </w:r>
      <w:r>
        <w:rPr>
          <w:rFonts w:cs="Times New Roman"/>
        </w:rPr>
        <w:t>ύ</w:t>
      </w:r>
      <w:r w:rsidRPr="00841C33">
        <w:t>ομ</w:t>
      </w:r>
      <w:r>
        <w:rPr>
          <w:rFonts w:cs="Times New Roman"/>
        </w:rPr>
        <w:t>αι</w:t>
      </w:r>
      <w:r>
        <w:t>: to pour out; go out; flow out.</w:t>
      </w:r>
    </w:p>
  </w:footnote>
  <w:footnote w:id="316">
    <w:p w:rsidR="00AB5A21" w:rsidRDefault="00AB5A21" w:rsidP="0041365B">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17">
    <w:p w:rsidR="00AB5A21" w:rsidRDefault="00AB5A21" w:rsidP="0041365B">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318">
    <w:p w:rsidR="00AB5A21" w:rsidRDefault="00AB5A21" w:rsidP="0041365B">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319">
    <w:p w:rsidR="00AB5A21" w:rsidRDefault="00AB5A21" w:rsidP="004136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20">
    <w:p w:rsidR="00AB5A21" w:rsidRPr="009C5D2B" w:rsidRDefault="00AB5A21" w:rsidP="0041365B">
      <w:pPr>
        <w:pStyle w:val="Endnote"/>
      </w:pPr>
      <w:r>
        <w:rPr>
          <w:rStyle w:val="FootnoteReference"/>
        </w:rPr>
        <w:footnoteRef/>
      </w:r>
      <w:r w:rsidRPr="009C5D2B">
        <w:t xml:space="preserve"> </w:t>
      </w:r>
      <w:r w:rsidRPr="004634BC">
        <w:rPr>
          <w:lang w:val="el-GR"/>
        </w:rPr>
        <w:t>οἰκουμένης</w:t>
      </w:r>
      <w:r w:rsidRPr="009C5D2B">
        <w:t xml:space="preserve">: </w:t>
      </w:r>
      <w:r>
        <w:t xml:space="preserve">noun, genitive feminine singular of </w:t>
      </w:r>
      <w:r w:rsidRPr="004634BC">
        <w:rPr>
          <w:lang w:val="el-GR"/>
        </w:rPr>
        <w:t>οἰ</w:t>
      </w:r>
      <w:r>
        <w:rPr>
          <w:lang w:val="el-GR"/>
        </w:rPr>
        <w:t>κουμένη</w:t>
      </w:r>
      <w:r>
        <w:t xml:space="preserve">, </w:t>
      </w:r>
      <w:r w:rsidRPr="004634BC">
        <w:rPr>
          <w:lang w:val="el-GR"/>
        </w:rPr>
        <w:t>ης</w:t>
      </w:r>
      <w:r>
        <w:t xml:space="preserve">, </w:t>
      </w:r>
      <w:r>
        <w:rPr>
          <w:rFonts w:cs="Times New Roman"/>
        </w:rPr>
        <w:t>ἡ</w:t>
      </w:r>
      <w:r>
        <w:t>: habitation; habitat.</w:t>
      </w:r>
    </w:p>
  </w:footnote>
  <w:footnote w:id="321">
    <w:p w:rsidR="00AB5A21" w:rsidRDefault="00AB5A21" w:rsidP="0041365B">
      <w:pPr>
        <w:pStyle w:val="Endnote"/>
      </w:pPr>
      <w:r>
        <w:rPr>
          <w:rStyle w:val="FootnoteReference"/>
        </w:rPr>
        <w:footnoteRef/>
      </w:r>
      <w:r>
        <w:t xml:space="preserve"> </w:t>
      </w:r>
      <w:r w:rsidRPr="004634BC">
        <w:rPr>
          <w:lang w:val="el-GR"/>
        </w:rPr>
        <w:t>ὅλης</w:t>
      </w:r>
      <w:r>
        <w:t xml:space="preserve">: adjective, feminine genitive singular of </w:t>
      </w:r>
      <w:r w:rsidRPr="004634BC">
        <w:rPr>
          <w:lang w:val="el-GR"/>
        </w:rPr>
        <w:t>ὅλ</w:t>
      </w:r>
      <w:r w:rsidRPr="00841C33">
        <w:t>ο</w:t>
      </w:r>
      <w:r>
        <w:rPr>
          <w:rFonts w:cs="Times New Roman"/>
        </w:rPr>
        <w:t>ς</w:t>
      </w:r>
      <w:r>
        <w:t xml:space="preserve">, </w:t>
      </w:r>
      <w:r w:rsidRPr="004634BC">
        <w:rPr>
          <w:lang w:val="el-GR"/>
        </w:rPr>
        <w:t>η</w:t>
      </w:r>
      <w:r>
        <w:t xml:space="preserve">, </w:t>
      </w:r>
      <w:r w:rsidRPr="00841C33">
        <w:t>ο</w:t>
      </w:r>
      <w:r>
        <w:rPr>
          <w:lang w:val="el-GR"/>
        </w:rPr>
        <w:t>ν</w:t>
      </w:r>
      <w:r>
        <w:t>: whole; entire; all.</w:t>
      </w:r>
    </w:p>
  </w:footnote>
  <w:footnote w:id="322">
    <w:p w:rsidR="00AB5A21" w:rsidRDefault="00AB5A21" w:rsidP="0041365B">
      <w:pPr>
        <w:pStyle w:val="Endnote"/>
      </w:pPr>
      <w:r>
        <w:rPr>
          <w:rStyle w:val="FootnoteReference"/>
        </w:rPr>
        <w:footnoteRef/>
      </w:r>
      <w:r>
        <w:t xml:space="preserve"> </w:t>
      </w:r>
      <w:r w:rsidRPr="004634BC">
        <w:rPr>
          <w:lang w:val="el-GR"/>
        </w:rPr>
        <w:t>συναγαγεῖν</w:t>
      </w:r>
      <w:r>
        <w:t xml:space="preserve">: verb, aorist active infinitive of </w:t>
      </w:r>
      <w:r w:rsidRPr="004634BC">
        <w:rPr>
          <w:lang w:val="el-GR"/>
        </w:rPr>
        <w:t>συν</w:t>
      </w:r>
      <w:r>
        <w:rPr>
          <w:rFonts w:cs="Times New Roman"/>
          <w:lang w:val="el-GR"/>
        </w:rPr>
        <w:t>άγω</w:t>
      </w:r>
      <w:r>
        <w:t>: to go together; assemble; collect; gather; gather together.</w:t>
      </w:r>
    </w:p>
  </w:footnote>
  <w:footnote w:id="323">
    <w:p w:rsidR="00AB5A21" w:rsidRDefault="00AB5A21" w:rsidP="0041365B">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324">
    <w:p w:rsidR="00AB5A21" w:rsidRDefault="00AB5A21" w:rsidP="0041365B">
      <w:pPr>
        <w:pStyle w:val="Endnote"/>
      </w:pPr>
      <w:r>
        <w:rPr>
          <w:rStyle w:val="FootnoteReference"/>
        </w:rPr>
        <w:footnoteRef/>
      </w:r>
      <w:r>
        <w:t xml:space="preserve"> </w:t>
      </w:r>
      <w:r w:rsidRPr="00841C33">
        <w:t>εἰς</w:t>
      </w:r>
      <w:r>
        <w:t xml:space="preserve">: preposition </w:t>
      </w:r>
      <w:r w:rsidRPr="00841C33">
        <w:t>εἰς</w:t>
      </w:r>
      <w:r>
        <w:t>: into.</w:t>
      </w:r>
    </w:p>
  </w:footnote>
  <w:footnote w:id="325">
    <w:p w:rsidR="00AB5A21" w:rsidRDefault="00AB5A21" w:rsidP="0041365B">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26">
    <w:p w:rsidR="00AB5A21" w:rsidRPr="00C22132" w:rsidRDefault="00AB5A21" w:rsidP="0041365B">
      <w:pPr>
        <w:pStyle w:val="Endnote"/>
      </w:pPr>
      <w:r>
        <w:rPr>
          <w:rStyle w:val="FootnoteReference"/>
        </w:rPr>
        <w:footnoteRef/>
      </w:r>
      <w:r>
        <w:t xml:space="preserve"> </w:t>
      </w:r>
      <w:r w:rsidRPr="004634BC">
        <w:rPr>
          <w:lang w:val="el-GR"/>
        </w:rPr>
        <w:t>πόλεμον</w:t>
      </w:r>
      <w:r>
        <w:t xml:space="preserve">: noun, masculine accusative singular of </w:t>
      </w:r>
      <w:r w:rsidRPr="004634BC">
        <w:rPr>
          <w:lang w:val="el-GR"/>
        </w:rPr>
        <w:t>πόλεμος</w:t>
      </w:r>
      <w:r>
        <w:rPr>
          <w:rFonts w:cs="Times New Roman"/>
        </w:rPr>
        <w:t>,</w:t>
      </w:r>
      <w:r>
        <w:t xml:space="preserve"> </w:t>
      </w:r>
      <w:r w:rsidRPr="00841C33">
        <w:t>ο</w:t>
      </w:r>
      <w:r>
        <w:rPr>
          <w:rFonts w:cs="Times New Roman"/>
        </w:rPr>
        <w:t>υ</w:t>
      </w:r>
      <w:r>
        <w:t xml:space="preserve">, </w:t>
      </w:r>
      <w:r w:rsidRPr="00841C33">
        <w:t>ὁ</w:t>
      </w:r>
      <w:r>
        <w:t>: war; battle; combat; engagement; strife (?).</w:t>
      </w:r>
    </w:p>
  </w:footnote>
  <w:footnote w:id="327">
    <w:p w:rsidR="00AB5A21" w:rsidRDefault="00AB5A21" w:rsidP="004136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28">
    <w:p w:rsidR="00AB5A21" w:rsidRDefault="00AB5A21" w:rsidP="0041365B">
      <w:pPr>
        <w:pStyle w:val="Endnote"/>
      </w:pPr>
      <w:r>
        <w:rPr>
          <w:rStyle w:val="FootnoteReference"/>
        </w:rPr>
        <w:footnoteRef/>
      </w:r>
      <w:r>
        <w:t xml:space="preserve"> </w:t>
      </w:r>
      <w:r w:rsidRPr="004634BC">
        <w:rPr>
          <w:lang w:val="el-GR"/>
        </w:rPr>
        <w:t>ἡμέρας</w:t>
      </w:r>
      <w:r>
        <w:t xml:space="preserve">: noun, feminine genitive singular of </w:t>
      </w:r>
      <w:r w:rsidRPr="00841C33">
        <w:t>ἡμέρα</w:t>
      </w:r>
      <w:r>
        <w:t xml:space="preserve">, </w:t>
      </w:r>
      <w:r w:rsidRPr="00841C33">
        <w:t>α</w:t>
      </w:r>
      <w:r>
        <w:rPr>
          <w:rFonts w:cs="Times New Roman"/>
        </w:rPr>
        <w:t>ς,</w:t>
      </w:r>
      <w:r w:rsidRPr="00841C33">
        <w:t xml:space="preserve"> </w:t>
      </w:r>
      <w:r>
        <w:rPr>
          <w:rFonts w:cs="Times New Roman"/>
        </w:rPr>
        <w:t>ἡ</w:t>
      </w:r>
      <w:r>
        <w:t>: day.</w:t>
      </w:r>
    </w:p>
  </w:footnote>
  <w:footnote w:id="329">
    <w:p w:rsidR="00AB5A21" w:rsidRDefault="00AB5A21" w:rsidP="0041365B">
      <w:pPr>
        <w:pStyle w:val="Endnote"/>
      </w:pPr>
      <w:r>
        <w:rPr>
          <w:rStyle w:val="FootnoteReference"/>
        </w:rPr>
        <w:footnoteRef/>
      </w:r>
      <w:r>
        <w:t xml:space="preserve"> Robinson and Pierpont add, </w:t>
      </w:r>
      <w:r w:rsidRPr="006C4D4E">
        <w:rPr>
          <w:lang w:val="el-GR"/>
        </w:rPr>
        <w:t>ἐκείνης</w:t>
      </w:r>
      <w:r>
        <w:t xml:space="preserve">, this or that, after, </w:t>
      </w:r>
      <w:r w:rsidRPr="004634BC">
        <w:rPr>
          <w:lang w:val="el-GR"/>
        </w:rPr>
        <w:t>ἡμέρας</w:t>
      </w:r>
      <w:r>
        <w:t>.</w:t>
      </w:r>
    </w:p>
  </w:footnote>
  <w:footnote w:id="330">
    <w:p w:rsidR="00AB5A21" w:rsidRDefault="00AB5A21" w:rsidP="0041365B">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1">
    <w:p w:rsidR="00AB5A21" w:rsidRPr="008C5104" w:rsidRDefault="00AB5A21" w:rsidP="0041365B">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32">
    <w:p w:rsidR="00AB5A21" w:rsidRDefault="00AB5A21" w:rsidP="00F3320D">
      <w:pPr>
        <w:pStyle w:val="Endnote"/>
      </w:pPr>
      <w:r>
        <w:rPr>
          <w:rStyle w:val="FootnoteReference"/>
        </w:rPr>
        <w:footnoteRef/>
      </w:r>
      <w:r>
        <w:t xml:space="preserve"> Aland has, </w:t>
      </w:r>
      <w:r w:rsidRPr="00841C33">
        <w:t>τῆς</w:t>
      </w:r>
      <w:r>
        <w:t xml:space="preserve"> </w:t>
      </w:r>
      <w:r w:rsidRPr="004634BC">
        <w:rPr>
          <w:lang w:val="el-GR"/>
        </w:rPr>
        <w:t>μεγάλης</w:t>
      </w:r>
      <w:r w:rsidRPr="007E5A4E">
        <w:t xml:space="preserve"> </w:t>
      </w:r>
      <w:r w:rsidRPr="004634BC">
        <w:rPr>
          <w:lang w:val="el-GR"/>
        </w:rPr>
        <w:t>ἡμέρας</w:t>
      </w:r>
      <w:r>
        <w:t xml:space="preserve">, the first attributive position, instead of, </w:t>
      </w:r>
      <w:r w:rsidRPr="00841C33">
        <w:t>τῆς</w:t>
      </w:r>
      <w:r w:rsidRPr="007E5A4E">
        <w:t xml:space="preserve"> </w:t>
      </w:r>
      <w:r w:rsidRPr="004634BC">
        <w:rPr>
          <w:lang w:val="el-GR"/>
        </w:rPr>
        <w:t>ἡμέρας</w:t>
      </w:r>
      <w:r w:rsidRPr="007E5A4E">
        <w:t xml:space="preserve"> </w:t>
      </w:r>
      <w:r w:rsidRPr="00841C33">
        <w:t>τῆς</w:t>
      </w:r>
      <w:r>
        <w:t xml:space="preserve"> </w:t>
      </w:r>
      <w:r w:rsidRPr="004634BC">
        <w:rPr>
          <w:lang w:val="el-GR"/>
        </w:rPr>
        <w:t>μεγάλης</w:t>
      </w:r>
      <w:r>
        <w:t>, the second attributive.</w:t>
      </w:r>
    </w:p>
  </w:footnote>
  <w:footnote w:id="333">
    <w:p w:rsidR="00AB5A21" w:rsidRPr="008C5104" w:rsidRDefault="00AB5A21" w:rsidP="0041365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4">
    <w:p w:rsidR="00AB5A21" w:rsidRDefault="00AB5A21" w:rsidP="0041365B">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335">
    <w:p w:rsidR="00AB5A21" w:rsidRPr="008C5104" w:rsidRDefault="00AB5A21" w:rsidP="0041365B">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36">
    <w:p w:rsidR="00AB5A21" w:rsidRDefault="00AB5A21" w:rsidP="0041365B">
      <w:pPr>
        <w:pStyle w:val="Endnote"/>
      </w:pPr>
      <w:r>
        <w:rPr>
          <w:rStyle w:val="FootnoteReference"/>
        </w:rPr>
        <w:footnoteRef/>
      </w:r>
      <w:r>
        <w:t xml:space="preserve"> </w:t>
      </w:r>
      <w:r w:rsidRPr="004634BC">
        <w:rPr>
          <w:lang w:val="el-GR"/>
        </w:rPr>
        <w:t>παντοκράτορος</w:t>
      </w:r>
      <w:r>
        <w:t xml:space="preserve">: noun, masculine genitive singular of </w:t>
      </w:r>
      <w:r w:rsidRPr="00841C33">
        <w:t>παντοκράτωρ</w:t>
      </w:r>
      <w:r>
        <w:t xml:space="preserve">, </w:t>
      </w:r>
      <w:r w:rsidRPr="00841C33">
        <w:t>ορος</w:t>
      </w:r>
      <w:r>
        <w:t xml:space="preserve">, </w:t>
      </w:r>
      <w:r w:rsidRPr="00841C33">
        <w:t>ὁ</w:t>
      </w:r>
      <w:r>
        <w:t>: almighty; all-powerful; omnipotent.</w:t>
      </w:r>
    </w:p>
  </w:footnote>
  <w:footnote w:id="337">
    <w:p w:rsidR="00AB5A21" w:rsidRDefault="00AB5A21" w:rsidP="007C6D5B">
      <w:pPr>
        <w:pStyle w:val="Endnote"/>
      </w:pPr>
      <w:r>
        <w:rPr>
          <w:rStyle w:val="FootnoteReference"/>
        </w:rPr>
        <w:footnoteRef/>
      </w:r>
      <w:r>
        <w:t xml:space="preserve"> ἰ</w:t>
      </w:r>
      <w:r w:rsidRPr="00841C33">
        <w:t>δοὺ</w:t>
      </w:r>
      <w:r>
        <w:t xml:space="preserve">: verb, second person singular or plural, present imperative active of </w:t>
      </w:r>
      <w:r w:rsidRPr="00841C33">
        <w:t>ε</w:t>
      </w:r>
      <w:r>
        <w:t>ἰ</w:t>
      </w:r>
      <w:r w:rsidRPr="00841C33">
        <w:t>δ</w:t>
      </w:r>
      <w:r>
        <w:rPr>
          <w:rFonts w:cs="Times New Roman"/>
        </w:rPr>
        <w:t xml:space="preserve">όμην, </w:t>
      </w:r>
      <w:r w:rsidRPr="00841C33">
        <w:t>ε</w:t>
      </w:r>
      <w:r>
        <w:rPr>
          <w:rFonts w:cs="Times New Roman"/>
        </w:rPr>
        <w:t>ἶ</w:t>
      </w:r>
      <w:r w:rsidRPr="00841C33">
        <w:t>δο</w:t>
      </w:r>
      <w:r>
        <w:rPr>
          <w:rFonts w:cs="Times New Roman"/>
        </w:rPr>
        <w:t>ν</w:t>
      </w:r>
      <w:r>
        <w:t>: to see; look, behold; lo.</w:t>
      </w:r>
    </w:p>
  </w:footnote>
  <w:footnote w:id="338">
    <w:p w:rsidR="00AB5A21" w:rsidRDefault="00AB5A21" w:rsidP="007C6D5B">
      <w:pPr>
        <w:pStyle w:val="Endnote"/>
      </w:pPr>
      <w:r>
        <w:rPr>
          <w:rStyle w:val="FootnoteReference"/>
        </w:rPr>
        <w:footnoteRef/>
      </w:r>
      <w:r>
        <w:t xml:space="preserve"> </w:t>
      </w:r>
      <w:r w:rsidRPr="004634BC">
        <w:rPr>
          <w:lang w:val="el-GR"/>
        </w:rPr>
        <w:t>ἔρχομαι</w:t>
      </w:r>
      <w:r>
        <w:t xml:space="preserve">: verb, first person singular, present indicative middle (deponent) of </w:t>
      </w:r>
      <w:r>
        <w:rPr>
          <w:rFonts w:cs="Times New Roman"/>
        </w:rPr>
        <w:t>ἔ</w:t>
      </w:r>
      <w:r w:rsidRPr="00841C33">
        <w:t>ρχομ</w:t>
      </w:r>
      <w:r w:rsidRPr="004F7FC5">
        <w:rPr>
          <w:lang w:val="el-GR"/>
        </w:rPr>
        <w:t>α</w:t>
      </w:r>
      <w:r w:rsidRPr="00841C33">
        <w:t>ι</w:t>
      </w:r>
      <w:r>
        <w:t>: to come.</w:t>
      </w:r>
    </w:p>
  </w:footnote>
  <w:footnote w:id="339">
    <w:p w:rsidR="00AB5A21" w:rsidRPr="009C5D2B" w:rsidRDefault="00AB5A21" w:rsidP="007C6D5B">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340">
    <w:p w:rsidR="00AB5A21" w:rsidRDefault="00AB5A21" w:rsidP="007C6D5B">
      <w:pPr>
        <w:pStyle w:val="Endnote"/>
      </w:pPr>
      <w:r>
        <w:rPr>
          <w:rStyle w:val="FootnoteReference"/>
        </w:rPr>
        <w:footnoteRef/>
      </w:r>
      <w:r>
        <w:t xml:space="preserve"> </w:t>
      </w:r>
      <w:r w:rsidRPr="004634BC">
        <w:rPr>
          <w:lang w:val="el-GR"/>
        </w:rPr>
        <w:t>κλέπτης</w:t>
      </w:r>
      <w:r>
        <w:t xml:space="preserve">: noun, masculine nominative singular of </w:t>
      </w:r>
      <w:r w:rsidRPr="004634BC">
        <w:rPr>
          <w:lang w:val="el-GR"/>
        </w:rPr>
        <w:t>κλέπτης</w:t>
      </w:r>
      <w:r>
        <w:t xml:space="preserve">, </w:t>
      </w:r>
      <w:r w:rsidRPr="00195B5E">
        <w:t>ο</w:t>
      </w:r>
      <w:r>
        <w:rPr>
          <w:rFonts w:cs="Times New Roman"/>
        </w:rPr>
        <w:t xml:space="preserve">υ, </w:t>
      </w:r>
      <w:r w:rsidRPr="00841C33">
        <w:t>ὁ</w:t>
      </w:r>
      <w:r>
        <w:t>: a thief.</w:t>
      </w:r>
    </w:p>
  </w:footnote>
  <w:footnote w:id="341">
    <w:p w:rsidR="00AB5A21" w:rsidRPr="008F5121" w:rsidRDefault="00AB5A21" w:rsidP="007C6D5B">
      <w:pPr>
        <w:pStyle w:val="Endnote"/>
        <w:rPr>
          <w:lang w:bidi="he-IL"/>
        </w:rPr>
      </w:pPr>
      <w:r>
        <w:rPr>
          <w:rStyle w:val="FootnoteReference"/>
        </w:rPr>
        <w:footnoteRef/>
      </w:r>
      <w:r w:rsidRPr="008F5121">
        <w:t xml:space="preserve"> </w:t>
      </w:r>
      <w:r w:rsidRPr="004F7FC5">
        <w:rPr>
          <w:lang w:val="el-GR"/>
        </w:rPr>
        <w:t>μακάριος</w:t>
      </w:r>
      <w:r w:rsidRPr="008F5121">
        <w:t xml:space="preserve">: </w:t>
      </w:r>
      <w:r>
        <w:t xml:space="preserve">adjective, nominative masculine singular of </w:t>
      </w:r>
      <w:r w:rsidRPr="004F7FC5">
        <w:rPr>
          <w:lang w:val="el-GR"/>
        </w:rPr>
        <w:t>μακάριος</w:t>
      </w:r>
      <w:r>
        <w:t xml:space="preserve">, </w:t>
      </w:r>
      <w:r>
        <w:rPr>
          <w:lang w:val="el-GR"/>
        </w:rPr>
        <w:t>ία</w:t>
      </w:r>
      <w:r>
        <w:t xml:space="preserve">, </w:t>
      </w:r>
      <w:r>
        <w:rPr>
          <w:lang w:val="el-GR"/>
        </w:rPr>
        <w:t>ιον</w:t>
      </w:r>
      <w:r>
        <w:rPr>
          <w:lang w:bidi="he-IL"/>
        </w:rPr>
        <w:t>: blessed, happy, introduces a beatitude.</w:t>
      </w:r>
    </w:p>
  </w:footnote>
  <w:footnote w:id="342">
    <w:p w:rsidR="00AB5A21" w:rsidRDefault="00AB5A21" w:rsidP="007C6D5B">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43">
    <w:p w:rsidR="00AB5A21" w:rsidRDefault="00AB5A21" w:rsidP="007C6D5B">
      <w:pPr>
        <w:pStyle w:val="Endnote"/>
      </w:pPr>
      <w:r>
        <w:rPr>
          <w:rStyle w:val="FootnoteReference"/>
        </w:rPr>
        <w:footnoteRef/>
      </w:r>
      <w:r>
        <w:t xml:space="preserve"> </w:t>
      </w:r>
      <w:r w:rsidRPr="004634BC">
        <w:rPr>
          <w:lang w:val="el-GR"/>
        </w:rPr>
        <w:t>γρηγορῶν</w:t>
      </w:r>
      <w:r>
        <w:t xml:space="preserve">: participle, masculine nominative accusative singular, present active of </w:t>
      </w:r>
      <w:r w:rsidRPr="004634BC">
        <w:rPr>
          <w:lang w:val="el-GR"/>
        </w:rPr>
        <w:t>γρηγορ</w:t>
      </w:r>
      <w:r>
        <w:rPr>
          <w:rFonts w:cs="Times New Roman"/>
        </w:rPr>
        <w:t>έ</w:t>
      </w:r>
      <w:r w:rsidRPr="00841C33">
        <w:t>ω</w:t>
      </w:r>
      <w:r>
        <w:t>: to be alert, attend, awake, be vigilant, watch.</w:t>
      </w:r>
    </w:p>
  </w:footnote>
  <w:footnote w:id="344">
    <w:p w:rsidR="00AB5A21" w:rsidRPr="00FF6797" w:rsidRDefault="00AB5A21" w:rsidP="007C6D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45">
    <w:p w:rsidR="00AB5A21" w:rsidRPr="008C5104" w:rsidRDefault="00AB5A21" w:rsidP="007C6D5B">
      <w:pPr>
        <w:pStyle w:val="Endnote"/>
      </w:pPr>
      <w:r>
        <w:rPr>
          <w:rStyle w:val="FootnoteReference"/>
        </w:rPr>
        <w:footnoteRef/>
      </w:r>
      <w:r w:rsidRPr="008C5104">
        <w:t xml:space="preserve"> </w:t>
      </w:r>
      <w:r w:rsidRPr="00195B5E">
        <w:t>τηρῶν</w:t>
      </w:r>
      <w:r w:rsidRPr="008C5104">
        <w:t xml:space="preserve">: </w:t>
      </w:r>
      <w:r>
        <w:t xml:space="preserve">participle, nominative masculine singular, present active of </w:t>
      </w:r>
      <w:r w:rsidRPr="00195B5E">
        <w:t>τηρ</w:t>
      </w:r>
      <w:r>
        <w:rPr>
          <w:rFonts w:cs="Times New Roman"/>
        </w:rPr>
        <w:t>έ</w:t>
      </w:r>
      <w:r>
        <w:t>ω:</w:t>
      </w:r>
      <w:r w:rsidRPr="00081ED5">
        <w:t xml:space="preserve"> </w:t>
      </w:r>
      <w:r>
        <w:t>to guard, watch; keep; protect.</w:t>
      </w:r>
    </w:p>
  </w:footnote>
  <w:footnote w:id="346">
    <w:p w:rsidR="00AB5A21" w:rsidRDefault="00AB5A21" w:rsidP="007C6D5B">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347">
    <w:p w:rsidR="00AB5A21" w:rsidRDefault="00AB5A21" w:rsidP="007C6D5B">
      <w:pPr>
        <w:pStyle w:val="Endnote"/>
      </w:pPr>
      <w:r>
        <w:rPr>
          <w:rStyle w:val="FootnoteReference"/>
        </w:rPr>
        <w:footnoteRef/>
      </w:r>
      <w:r>
        <w:t xml:space="preserve"> </w:t>
      </w:r>
      <w:r w:rsidRPr="004634BC">
        <w:rPr>
          <w:lang w:val="el-GR"/>
        </w:rPr>
        <w:t>ἱμάτια</w:t>
      </w:r>
      <w:r>
        <w:t xml:space="preserve">: noun, neuter nominative or accusative plural of </w:t>
      </w:r>
      <w:r w:rsidRPr="004634BC">
        <w:rPr>
          <w:lang w:val="el-GR"/>
        </w:rPr>
        <w:t>ἱμάτιον</w:t>
      </w:r>
      <w:r>
        <w:t xml:space="preserve">, </w:t>
      </w:r>
      <w:r w:rsidRPr="004634BC">
        <w:rPr>
          <w:lang w:val="el-GR"/>
        </w:rPr>
        <w:t>ο</w:t>
      </w:r>
      <w:r>
        <w:rPr>
          <w:rFonts w:cs="Times New Roman"/>
        </w:rPr>
        <w:t>υ,</w:t>
      </w:r>
      <w:r w:rsidRPr="00841C33">
        <w:t xml:space="preserve"> τ</w:t>
      </w:r>
      <w:r>
        <w:rPr>
          <w:rFonts w:cs="Times New Roman"/>
        </w:rPr>
        <w:t>ό</w:t>
      </w:r>
      <w:r>
        <w:t>: garment; mantle.</w:t>
      </w:r>
    </w:p>
  </w:footnote>
  <w:footnote w:id="348">
    <w:p w:rsidR="00AB5A21" w:rsidRDefault="00AB5A21" w:rsidP="007C6D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49">
    <w:p w:rsidR="00AB5A21" w:rsidRPr="00FF6797" w:rsidRDefault="00AB5A21" w:rsidP="007C6D5B">
      <w:pPr>
        <w:pStyle w:val="Endnote"/>
      </w:pPr>
      <w:r>
        <w:rPr>
          <w:rStyle w:val="FootnoteReference"/>
        </w:rPr>
        <w:footnoteRef/>
      </w:r>
      <w:r w:rsidRPr="008C5104">
        <w:t xml:space="preserve"> </w:t>
      </w:r>
      <w:r w:rsidRPr="00195B5E">
        <w:t>ἵνα</w:t>
      </w:r>
      <w:r w:rsidRPr="008C5104">
        <w:t xml:space="preserve">: </w:t>
      </w:r>
      <w:r>
        <w:t xml:space="preserve">conjunction </w:t>
      </w:r>
      <w:r w:rsidRPr="00195B5E">
        <w:t>ἵνα</w:t>
      </w:r>
      <w:r>
        <w:t>: that, in order that.</w:t>
      </w:r>
    </w:p>
  </w:footnote>
  <w:footnote w:id="350">
    <w:p w:rsidR="00AB5A21" w:rsidRDefault="00AB5A21" w:rsidP="007C6D5B">
      <w:pPr>
        <w:pStyle w:val="Endnote"/>
      </w:pPr>
      <w:r>
        <w:rPr>
          <w:rStyle w:val="FootnoteReference"/>
        </w:rPr>
        <w:footnoteRef/>
      </w:r>
      <w:r>
        <w:t xml:space="preserve"> </w:t>
      </w:r>
      <w:r w:rsidRPr="00841C33">
        <w:t>μὴ</w:t>
      </w:r>
      <w:r>
        <w:t xml:space="preserve">: particle or conceptual or conjectural negation </w:t>
      </w:r>
      <w:r w:rsidRPr="00841C33">
        <w:t>μ</w:t>
      </w:r>
      <w:r>
        <w:rPr>
          <w:rFonts w:cs="Times New Roman"/>
        </w:rPr>
        <w:t>ή</w:t>
      </w:r>
      <w:r>
        <w:t>: no, not.</w:t>
      </w:r>
    </w:p>
  </w:footnote>
  <w:footnote w:id="351">
    <w:p w:rsidR="00AB5A21" w:rsidRDefault="00AB5A21" w:rsidP="007C6D5B">
      <w:pPr>
        <w:pStyle w:val="Endnote"/>
      </w:pPr>
      <w:r>
        <w:rPr>
          <w:rStyle w:val="FootnoteReference"/>
        </w:rPr>
        <w:footnoteRef/>
      </w:r>
      <w:r>
        <w:t xml:space="preserve"> </w:t>
      </w:r>
      <w:r w:rsidRPr="004634BC">
        <w:rPr>
          <w:lang w:val="el-GR"/>
        </w:rPr>
        <w:t>γυμνὸς</w:t>
      </w:r>
      <w:r>
        <w:t xml:space="preserve">: adjective, nominative masculine singular of </w:t>
      </w:r>
      <w:r w:rsidRPr="004634BC">
        <w:rPr>
          <w:lang w:val="el-GR"/>
        </w:rPr>
        <w:t>γυμνός</w:t>
      </w:r>
      <w:r>
        <w:t xml:space="preserve">, </w:t>
      </w:r>
      <w:r>
        <w:rPr>
          <w:rFonts w:cs="Times New Roman"/>
          <w:lang w:val="el-GR"/>
        </w:rPr>
        <w:t>ή</w:t>
      </w:r>
      <w:r>
        <w:rPr>
          <w:rFonts w:cs="Times New Roman"/>
        </w:rPr>
        <w:t xml:space="preserve">, </w:t>
      </w:r>
      <w:r>
        <w:rPr>
          <w:rFonts w:cs="Times New Roman"/>
          <w:lang w:val="el-GR"/>
        </w:rPr>
        <w:t>όν</w:t>
      </w:r>
      <w:r>
        <w:t>: naked; ill-clad.</w:t>
      </w:r>
    </w:p>
  </w:footnote>
  <w:footnote w:id="352">
    <w:p w:rsidR="00AB5A21" w:rsidRDefault="00AB5A21" w:rsidP="007C6D5B">
      <w:pPr>
        <w:pStyle w:val="Endnote"/>
      </w:pPr>
      <w:r>
        <w:rPr>
          <w:rStyle w:val="FootnoteReference"/>
        </w:rPr>
        <w:footnoteRef/>
      </w:r>
      <w:r>
        <w:t xml:space="preserve"> </w:t>
      </w:r>
      <w:r w:rsidRPr="004634BC">
        <w:rPr>
          <w:lang w:val="el-GR"/>
        </w:rPr>
        <w:t>περιπατῇ</w:t>
      </w:r>
      <w:r>
        <w:t xml:space="preserve">: verb, third person singular, present subjunctive active of </w:t>
      </w:r>
      <w:r w:rsidRPr="00195B5E">
        <w:t>περιπατ</w:t>
      </w:r>
      <w:r w:rsidRPr="00841C33">
        <w:t>έω</w:t>
      </w:r>
      <w:r>
        <w:t>: to walk about; walk.</w:t>
      </w:r>
    </w:p>
  </w:footnote>
  <w:footnote w:id="353">
    <w:p w:rsidR="00AB5A21" w:rsidRPr="00FF6797" w:rsidRDefault="00AB5A21" w:rsidP="007C6D5B">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4">
    <w:p w:rsidR="00AB5A21" w:rsidRDefault="00AB5A21" w:rsidP="007C6D5B">
      <w:pPr>
        <w:pStyle w:val="Endnote"/>
      </w:pPr>
      <w:r>
        <w:rPr>
          <w:rStyle w:val="FootnoteReference"/>
        </w:rPr>
        <w:footnoteRef/>
      </w:r>
      <w:r>
        <w:t xml:space="preserve"> </w:t>
      </w:r>
      <w:r w:rsidRPr="004634BC">
        <w:rPr>
          <w:lang w:val="el-GR"/>
        </w:rPr>
        <w:t>βλέπωσιν</w:t>
      </w:r>
      <w:r>
        <w:t>: verb, third person plural, present subjunctive active of βλέπ</w:t>
      </w:r>
      <w:r w:rsidRPr="00841C33">
        <w:t>ω</w:t>
      </w:r>
      <w:r>
        <w:t>: to see.</w:t>
      </w:r>
    </w:p>
  </w:footnote>
  <w:footnote w:id="355">
    <w:p w:rsidR="00AB5A21" w:rsidRDefault="00AB5A21" w:rsidP="007C6D5B">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56">
    <w:p w:rsidR="00AB5A21" w:rsidRPr="00317F05" w:rsidRDefault="00AB5A21" w:rsidP="007C6D5B">
      <w:pPr>
        <w:pStyle w:val="Endnote"/>
      </w:pPr>
      <w:r>
        <w:rPr>
          <w:rStyle w:val="FootnoteReference"/>
        </w:rPr>
        <w:footnoteRef/>
      </w:r>
      <w:r>
        <w:t xml:space="preserve"> </w:t>
      </w:r>
      <w:r w:rsidRPr="004634BC">
        <w:rPr>
          <w:lang w:val="el-GR"/>
        </w:rPr>
        <w:t>ἀσχημοσύνην</w:t>
      </w:r>
      <w:r>
        <w:t xml:space="preserve">: noun, feminine nominative singular of </w:t>
      </w:r>
      <w:r w:rsidRPr="004634BC">
        <w:rPr>
          <w:lang w:val="el-GR"/>
        </w:rPr>
        <w:t>ἀσχημοσύνην</w:t>
      </w:r>
      <w:r>
        <w:t xml:space="preserve">, </w:t>
      </w:r>
      <w:r w:rsidRPr="004634BC">
        <w:rPr>
          <w:lang w:val="el-GR"/>
        </w:rPr>
        <w:t>η</w:t>
      </w:r>
      <w:r w:rsidRPr="00841C33">
        <w:t>ς</w:t>
      </w:r>
      <w:r>
        <w:rPr>
          <w:rFonts w:cs="Times New Roman"/>
        </w:rPr>
        <w:t>, ἡ</w:t>
      </w:r>
      <w:r>
        <w:t xml:space="preserve">: disgrace, dishonor, indecency, shame.  See </w:t>
      </w:r>
      <w:r w:rsidRPr="004634BC">
        <w:rPr>
          <w:lang w:val="el-GR"/>
        </w:rPr>
        <w:t>αἰσχύνη</w:t>
      </w:r>
      <w:r>
        <w:t xml:space="preserve"> (3:18).  What’s the difference?</w:t>
      </w:r>
    </w:p>
  </w:footnote>
  <w:footnote w:id="357">
    <w:p w:rsidR="00AB5A21" w:rsidRDefault="00AB5A21" w:rsidP="007C6D5B">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58">
    <w:p w:rsidR="00AB5A21" w:rsidRPr="00FF6797" w:rsidRDefault="00AB5A21" w:rsidP="008035B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59">
    <w:p w:rsidR="00AB5A21" w:rsidRDefault="00AB5A21" w:rsidP="008035B2">
      <w:pPr>
        <w:pStyle w:val="Endnote"/>
      </w:pPr>
      <w:r>
        <w:rPr>
          <w:rStyle w:val="FootnoteReference"/>
        </w:rPr>
        <w:footnoteRef/>
      </w:r>
      <w:r>
        <w:t xml:space="preserve"> </w:t>
      </w:r>
      <w:r w:rsidRPr="004634BC">
        <w:rPr>
          <w:lang w:val="el-GR"/>
        </w:rPr>
        <w:t>συνήγαγεν</w:t>
      </w:r>
      <w:r>
        <w:t xml:space="preserve">: verb, third person singular, aorist indicative active of </w:t>
      </w:r>
      <w:r w:rsidRPr="004634BC">
        <w:rPr>
          <w:lang w:val="el-GR"/>
        </w:rPr>
        <w:t>συν</w:t>
      </w:r>
      <w:r>
        <w:rPr>
          <w:rFonts w:cs="Times New Roman"/>
          <w:lang w:val="el-GR"/>
        </w:rPr>
        <w:t>άγω</w:t>
      </w:r>
      <w:r>
        <w:t>: to go together; assemble; collect; gather; gather together.</w:t>
      </w:r>
    </w:p>
  </w:footnote>
  <w:footnote w:id="360">
    <w:p w:rsidR="00AB5A21" w:rsidRDefault="00AB5A21" w:rsidP="008035B2">
      <w:pPr>
        <w:pStyle w:val="Endnote"/>
      </w:pPr>
      <w:r>
        <w:rPr>
          <w:rStyle w:val="FootnoteReference"/>
        </w:rPr>
        <w:footnoteRef/>
      </w:r>
      <w:r>
        <w:t xml:space="preserve"> </w:t>
      </w:r>
      <w:r w:rsidRPr="00195B5E">
        <w:t>αὐτοὺς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361">
    <w:p w:rsidR="00AB5A21" w:rsidRDefault="00AB5A21" w:rsidP="008035B2">
      <w:pPr>
        <w:pStyle w:val="Endnote"/>
      </w:pPr>
      <w:r>
        <w:rPr>
          <w:rStyle w:val="FootnoteReference"/>
        </w:rPr>
        <w:footnoteRef/>
      </w:r>
      <w:r>
        <w:t xml:space="preserve"> </w:t>
      </w:r>
      <w:r w:rsidRPr="00841C33">
        <w:t>εἰς</w:t>
      </w:r>
      <w:r>
        <w:t xml:space="preserve">: preposition </w:t>
      </w:r>
      <w:r w:rsidRPr="00841C33">
        <w:t>εἰς</w:t>
      </w:r>
      <w:r>
        <w:t>: into.</w:t>
      </w:r>
    </w:p>
  </w:footnote>
  <w:footnote w:id="362">
    <w:p w:rsidR="00AB5A21" w:rsidRDefault="00AB5A21" w:rsidP="008035B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63">
    <w:p w:rsidR="00AB5A21" w:rsidRPr="008C5104" w:rsidRDefault="00AB5A21" w:rsidP="008035B2">
      <w:pPr>
        <w:pStyle w:val="Endnote"/>
      </w:pPr>
      <w:r>
        <w:rPr>
          <w:rStyle w:val="FootnoteReference"/>
        </w:rPr>
        <w:footnoteRef/>
      </w:r>
      <w:r w:rsidRPr="008C5104">
        <w:t xml:space="preserve"> </w:t>
      </w:r>
      <w:r w:rsidRPr="004634BC">
        <w:rPr>
          <w:lang w:val="el-GR"/>
        </w:rPr>
        <w:t>τόπον</w:t>
      </w:r>
      <w:r w:rsidRPr="008C5104">
        <w:t xml:space="preserve">: </w:t>
      </w:r>
      <w:r>
        <w:t xml:space="preserve">noun, masculine accusative singular of </w:t>
      </w:r>
      <w:r w:rsidRPr="00195B5E">
        <w:t>τόπος</w:t>
      </w:r>
      <w:r>
        <w:t xml:space="preserve">, </w:t>
      </w:r>
      <w:r w:rsidRPr="00195B5E">
        <w:t>ου</w:t>
      </w:r>
      <w:r>
        <w:t xml:space="preserve">, </w:t>
      </w:r>
      <w:r w:rsidRPr="00841C33">
        <w:t>ὁ</w:t>
      </w:r>
      <w:r>
        <w:t>: place; locality, spot.</w:t>
      </w:r>
    </w:p>
  </w:footnote>
  <w:footnote w:id="364">
    <w:p w:rsidR="00AB5A21" w:rsidRDefault="00AB5A21" w:rsidP="008035B2">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65">
    <w:p w:rsidR="00AB5A21" w:rsidRPr="008C5104" w:rsidRDefault="00AB5A21" w:rsidP="008035B2">
      <w:pPr>
        <w:pStyle w:val="Endnote"/>
      </w:pPr>
      <w:r>
        <w:rPr>
          <w:rStyle w:val="FootnoteReference"/>
        </w:rPr>
        <w:footnoteRef/>
      </w:r>
      <w:r w:rsidRPr="008C5104">
        <w:t xml:space="preserve"> </w:t>
      </w:r>
      <w:r w:rsidRPr="004634BC">
        <w:rPr>
          <w:lang w:val="el-GR"/>
        </w:rPr>
        <w:t>καλούμενον</w:t>
      </w:r>
      <w:r w:rsidRPr="008C5104">
        <w:t xml:space="preserve">: </w:t>
      </w:r>
      <w:r>
        <w:t>participle, accusative masculine or neuter singular, present passive of καλ</w:t>
      </w:r>
      <w:r w:rsidRPr="00841C33">
        <w:t>έ</w:t>
      </w:r>
      <w:r w:rsidRPr="0027529D">
        <w:rPr>
          <w:lang w:val="el-GR"/>
        </w:rPr>
        <w:t>ω</w:t>
      </w:r>
      <w:r>
        <w:t>:</w:t>
      </w:r>
      <w:r w:rsidRPr="00081ED5">
        <w:t xml:space="preserve"> </w:t>
      </w:r>
      <w:r>
        <w:t>to call; name.</w:t>
      </w:r>
    </w:p>
  </w:footnote>
  <w:footnote w:id="366">
    <w:p w:rsidR="00AB5A21" w:rsidRDefault="00AB5A21" w:rsidP="008035B2">
      <w:pPr>
        <w:pStyle w:val="Endnote"/>
      </w:pPr>
      <w:r>
        <w:rPr>
          <w:rStyle w:val="FootnoteReference"/>
        </w:rPr>
        <w:footnoteRef/>
      </w:r>
      <w:r>
        <w:t xml:space="preserve"> </w:t>
      </w:r>
      <w:r>
        <w:rPr>
          <w:rFonts w:cs="Times New Roman"/>
          <w:lang w:val="el-GR"/>
        </w:rPr>
        <w:t>ἑ</w:t>
      </w:r>
      <w:r w:rsidRPr="004634BC">
        <w:rPr>
          <w:lang w:val="el-GR"/>
        </w:rPr>
        <w:t>βραϊστὶ</w:t>
      </w:r>
      <w:r>
        <w:t xml:space="preserve">: adverb of </w:t>
      </w:r>
      <w:r>
        <w:rPr>
          <w:rFonts w:cs="Times New Roman"/>
          <w:lang w:val="el-GR"/>
        </w:rPr>
        <w:t>ἑ</w:t>
      </w:r>
      <w:r w:rsidRPr="004634BC">
        <w:rPr>
          <w:lang w:val="el-GR"/>
        </w:rPr>
        <w:t>βραϊστὶ</w:t>
      </w:r>
      <w:r>
        <w:t>: in Hebrew, the language.</w:t>
      </w:r>
    </w:p>
  </w:footnote>
  <w:footnote w:id="367">
    <w:p w:rsidR="00AB5A21" w:rsidRDefault="00AB5A21" w:rsidP="008035B2">
      <w:pPr>
        <w:pStyle w:val="Endnote"/>
      </w:pPr>
      <w:r>
        <w:rPr>
          <w:rStyle w:val="FootnoteReference"/>
        </w:rPr>
        <w:footnoteRef/>
      </w:r>
      <w:r>
        <w:t xml:space="preserve"> </w:t>
      </w:r>
      <w:r>
        <w:rPr>
          <w:rFonts w:cs="Times New Roman"/>
          <w:lang w:val="el-GR"/>
        </w:rPr>
        <w:t>ἁ</w:t>
      </w:r>
      <w:r w:rsidRPr="004634BC">
        <w:rPr>
          <w:lang w:val="el-GR"/>
        </w:rPr>
        <w:t>ρμαγεδών</w:t>
      </w:r>
      <w:r>
        <w:t xml:space="preserve"> or </w:t>
      </w:r>
      <w:r>
        <w:rPr>
          <w:rFonts w:cs="Times New Roman"/>
          <w:lang w:val="el-GR"/>
        </w:rPr>
        <w:t>ἁ</w:t>
      </w:r>
      <w:r w:rsidRPr="004634BC">
        <w:rPr>
          <w:lang w:val="el-GR"/>
        </w:rPr>
        <w:t>ρμαγεδδών</w:t>
      </w:r>
      <w:r>
        <w:t xml:space="preserve">: noun, neuter nominative or accusative plural of </w:t>
      </w:r>
      <w:r>
        <w:rPr>
          <w:rFonts w:cs="Times New Roman"/>
          <w:lang w:val="el-GR"/>
        </w:rPr>
        <w:t>ἁ</w:t>
      </w:r>
      <w:r w:rsidRPr="004634BC">
        <w:rPr>
          <w:lang w:val="el-GR"/>
        </w:rPr>
        <w:t>ρμαγεδών</w:t>
      </w:r>
      <w:r>
        <w:t xml:space="preserve">, </w:t>
      </w:r>
      <w:r w:rsidRPr="00195B5E">
        <w:t>ο</w:t>
      </w:r>
      <w:r w:rsidRPr="004634BC">
        <w:rPr>
          <w:lang w:val="el-GR"/>
        </w:rPr>
        <w:t>ῦ</w:t>
      </w:r>
      <w:r>
        <w:t xml:space="preserve">, </w:t>
      </w:r>
      <w:r w:rsidRPr="00841C33">
        <w:t>τ</w:t>
      </w:r>
      <w:r>
        <w:rPr>
          <w:rFonts w:cs="Times New Roman"/>
        </w:rPr>
        <w:t>ό</w:t>
      </w:r>
      <w:r>
        <w:t xml:space="preserve">: </w:t>
      </w:r>
      <w:r>
        <w:rPr>
          <w:rFonts w:cs="Times New Roman"/>
          <w:lang w:val="el-GR"/>
        </w:rPr>
        <w:t>ἁ</w:t>
      </w:r>
      <w:r w:rsidRPr="004634BC">
        <w:rPr>
          <w:lang w:val="el-GR"/>
        </w:rPr>
        <w:t>ρ</w:t>
      </w:r>
      <w:r>
        <w:t xml:space="preserve"> + </w:t>
      </w:r>
      <w:r w:rsidRPr="004634BC">
        <w:rPr>
          <w:lang w:val="el-GR"/>
        </w:rPr>
        <w:t>μαγεδδών</w:t>
      </w:r>
      <w:r>
        <w:t>; Mt. Megiddo; Armageddon.</w:t>
      </w:r>
    </w:p>
  </w:footnote>
  <w:footnote w:id="368">
    <w:p w:rsidR="00AB5A21" w:rsidRPr="00FF6797" w:rsidRDefault="00AB5A21" w:rsidP="00D40E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69">
    <w:p w:rsidR="00AB5A21" w:rsidRDefault="00AB5A21" w:rsidP="00D40E2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370">
    <w:p w:rsidR="00AB5A21" w:rsidRDefault="00AB5A21" w:rsidP="00D40E23">
      <w:pPr>
        <w:pStyle w:val="Endnote"/>
      </w:pPr>
      <w:r>
        <w:rPr>
          <w:rStyle w:val="FootnoteReference"/>
        </w:rPr>
        <w:footnoteRef/>
      </w:r>
      <w:r>
        <w:t xml:space="preserve"> </w:t>
      </w:r>
      <w:r w:rsidRPr="004634BC">
        <w:rPr>
          <w:lang w:val="el-GR"/>
        </w:rPr>
        <w:t>ἕβδομος</w:t>
      </w:r>
      <w:r>
        <w:t xml:space="preserve">: adjective, feminine nominative singular of </w:t>
      </w:r>
      <w:r w:rsidRPr="004634BC">
        <w:rPr>
          <w:lang w:val="el-GR"/>
        </w:rPr>
        <w:t>ἕ</w:t>
      </w:r>
      <w:r>
        <w:rPr>
          <w:lang w:val="el-GR"/>
        </w:rPr>
        <w:t>βδ</w:t>
      </w:r>
      <w:r w:rsidRPr="00195B5E">
        <w:t>ο</w:t>
      </w:r>
      <w:r w:rsidRPr="004634BC">
        <w:rPr>
          <w:lang w:val="el-GR"/>
        </w:rPr>
        <w:t>μ</w:t>
      </w:r>
      <w:r w:rsidRPr="00195B5E">
        <w:t>ο</w:t>
      </w:r>
      <w:r>
        <w:rPr>
          <w:rFonts w:cs="Times New Roman"/>
        </w:rPr>
        <w:t>ς</w:t>
      </w:r>
      <w:r>
        <w:t xml:space="preserve">, </w:t>
      </w:r>
      <w:r w:rsidRPr="004634BC">
        <w:rPr>
          <w:lang w:val="el-GR"/>
        </w:rPr>
        <w:t>η</w:t>
      </w:r>
      <w:r>
        <w:t>, ο</w:t>
      </w:r>
      <w:r w:rsidRPr="00841C33">
        <w:t>ν</w:t>
      </w:r>
      <w:r>
        <w:t>: seventh.</w:t>
      </w:r>
    </w:p>
  </w:footnote>
  <w:footnote w:id="371">
    <w:p w:rsidR="00AB5A21" w:rsidRPr="00ED66E9" w:rsidRDefault="00AB5A21" w:rsidP="00D40E23">
      <w:pPr>
        <w:pStyle w:val="Endnote"/>
      </w:pPr>
      <w:r>
        <w:rPr>
          <w:rStyle w:val="FootnoteReference"/>
        </w:rPr>
        <w:footnoteRef/>
      </w:r>
      <w:r>
        <w:t xml:space="preserve"> </w:t>
      </w:r>
      <w:r w:rsidRPr="004634BC">
        <w:rPr>
          <w:lang w:val="el-GR"/>
        </w:rPr>
        <w:t>ἐξέχεεν</w:t>
      </w:r>
      <w:r>
        <w:t xml:space="preserve">: verb, third person singular, aorist active indicative of </w:t>
      </w:r>
      <w:r w:rsidRPr="004634BC">
        <w:rPr>
          <w:lang w:val="el-GR"/>
        </w:rPr>
        <w:t>ἐκχέ</w:t>
      </w:r>
      <w:r>
        <w:rPr>
          <w:rFonts w:cs="Times New Roman"/>
        </w:rPr>
        <w:t>ω</w:t>
      </w:r>
      <w:r>
        <w:t>: to pour out.</w:t>
      </w:r>
    </w:p>
  </w:footnote>
  <w:footnote w:id="372">
    <w:p w:rsidR="00AB5A21" w:rsidRDefault="00AB5A21" w:rsidP="00D40E23">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73">
    <w:p w:rsidR="00AB5A21" w:rsidRDefault="00AB5A21" w:rsidP="00D40E23">
      <w:pPr>
        <w:pStyle w:val="Endnote"/>
      </w:pPr>
      <w:r>
        <w:rPr>
          <w:rStyle w:val="FootnoteReference"/>
        </w:rPr>
        <w:footnoteRef/>
      </w:r>
      <w:r>
        <w:t xml:space="preserve"> </w:t>
      </w:r>
      <w:r w:rsidRPr="004634BC">
        <w:rPr>
          <w:lang w:val="el-GR"/>
        </w:rPr>
        <w:t>φιάλην</w:t>
      </w:r>
      <w:r>
        <w:t xml:space="preserve">: noun, feminine accusative singular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374">
    <w:p w:rsidR="00AB5A21" w:rsidRDefault="00AB5A21" w:rsidP="00D40E2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375">
    <w:p w:rsidR="00AB5A21" w:rsidRDefault="00AB5A21" w:rsidP="00D40E23">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376">
    <w:p w:rsidR="00AB5A21" w:rsidRDefault="00AB5A21" w:rsidP="00D40E23">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377">
    <w:p w:rsidR="00AB5A21" w:rsidRPr="008C5104" w:rsidRDefault="00AB5A21" w:rsidP="00D40E23">
      <w:pPr>
        <w:pStyle w:val="Endnote"/>
      </w:pPr>
      <w:r>
        <w:rPr>
          <w:rStyle w:val="FootnoteReference"/>
        </w:rPr>
        <w:footnoteRef/>
      </w:r>
      <w:r w:rsidRPr="008C5104">
        <w:t xml:space="preserve"> </w:t>
      </w:r>
      <w:r w:rsidRPr="004634BC">
        <w:rPr>
          <w:lang w:val="el-GR"/>
        </w:rPr>
        <w:t>ἀέρα</w:t>
      </w:r>
      <w:r w:rsidRPr="008C5104">
        <w:t xml:space="preserve">: </w:t>
      </w:r>
      <w:r>
        <w:t xml:space="preserve">noun, masculine accusative singular of </w:t>
      </w:r>
      <w:r w:rsidRPr="004634BC">
        <w:rPr>
          <w:lang w:val="el-GR"/>
        </w:rPr>
        <w:t>ἀ</w:t>
      </w:r>
      <w:r>
        <w:rPr>
          <w:rFonts w:cs="Times New Roman"/>
          <w:lang w:val="el-GR"/>
        </w:rPr>
        <w:t>ή</w:t>
      </w:r>
      <w:r w:rsidRPr="004634BC">
        <w:rPr>
          <w:lang w:val="el-GR"/>
        </w:rPr>
        <w:t>ρ</w:t>
      </w:r>
      <w:r>
        <w:t xml:space="preserve">, </w:t>
      </w:r>
      <w:r w:rsidRPr="004634BC">
        <w:rPr>
          <w:lang w:val="el-GR"/>
        </w:rPr>
        <w:t>ἀ</w:t>
      </w:r>
      <w:r>
        <w:rPr>
          <w:rFonts w:cs="Times New Roman"/>
          <w:lang w:val="el-GR"/>
        </w:rPr>
        <w:t>έ</w:t>
      </w:r>
      <w:r w:rsidRPr="004634BC">
        <w:rPr>
          <w:lang w:val="el-GR"/>
        </w:rPr>
        <w:t>ρ</w:t>
      </w:r>
      <w:r w:rsidRPr="00841C33">
        <w:t>ος</w:t>
      </w:r>
      <w:r>
        <w:t xml:space="preserve">, </w:t>
      </w:r>
      <w:r w:rsidRPr="00841C33">
        <w:t>ὁ</w:t>
      </w:r>
      <w:r>
        <w:t>: air; atmosphere; sky (?).</w:t>
      </w:r>
    </w:p>
  </w:footnote>
  <w:footnote w:id="378">
    <w:p w:rsidR="00AB5A21" w:rsidRPr="00FF6797" w:rsidRDefault="00AB5A21" w:rsidP="00D40E2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79">
    <w:p w:rsidR="00AB5A21" w:rsidRDefault="00AB5A21" w:rsidP="00D40E23">
      <w:pPr>
        <w:pStyle w:val="Endnote"/>
      </w:pPr>
      <w:r>
        <w:rPr>
          <w:rStyle w:val="FootnoteReference"/>
        </w:rPr>
        <w:footnoteRef/>
      </w:r>
      <w:r>
        <w:t xml:space="preserve"> </w:t>
      </w:r>
      <w:r w:rsidRPr="004634BC">
        <w:rPr>
          <w:lang w:val="el-GR"/>
        </w:rPr>
        <w:t>ἐξῆλθεν</w:t>
      </w:r>
      <w:r>
        <w:t xml:space="preserve">: verb, third person singular, present indicative active of </w:t>
      </w:r>
      <w:r w:rsidRPr="004634BC">
        <w:rPr>
          <w:lang w:val="el-GR"/>
        </w:rPr>
        <w:t>ἐξ</w:t>
      </w:r>
      <w:r>
        <w:rPr>
          <w:rFonts w:cs="Times New Roman"/>
        </w:rPr>
        <w:t>έρχομαι</w:t>
      </w:r>
      <w:r>
        <w:t>: to go out; ride out.</w:t>
      </w:r>
    </w:p>
  </w:footnote>
  <w:footnote w:id="380">
    <w:p w:rsidR="00AB5A21" w:rsidRPr="008C5104" w:rsidRDefault="00AB5A21" w:rsidP="00D40E23">
      <w:pPr>
        <w:pStyle w:val="Endnote"/>
      </w:pPr>
      <w:r>
        <w:rPr>
          <w:rStyle w:val="FootnoteReference"/>
        </w:rPr>
        <w:footnoteRef/>
      </w:r>
      <w:r w:rsidRPr="008C5104">
        <w:t xml:space="preserve"> </w:t>
      </w:r>
      <w:r w:rsidRPr="00841C33">
        <w:t>φωνὴ</w:t>
      </w:r>
      <w:r w:rsidRPr="008C5104">
        <w:t xml:space="preserve">: </w:t>
      </w:r>
      <w:r>
        <w:t xml:space="preserve">noun, feminine nominative singular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81">
    <w:p w:rsidR="00AB5A21" w:rsidRPr="008C5104" w:rsidRDefault="00AB5A21" w:rsidP="00D40E23">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382">
    <w:p w:rsidR="00AB5A21" w:rsidRDefault="00AB5A21" w:rsidP="00D40E23">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383">
    <w:p w:rsidR="00AB5A21" w:rsidRDefault="00AB5A21" w:rsidP="00D40E23">
      <w:pPr>
        <w:pStyle w:val="Endnote"/>
      </w:pPr>
      <w:r>
        <w:rPr>
          <w:rStyle w:val="FootnoteReference"/>
        </w:rPr>
        <w:footnoteRef/>
      </w:r>
      <w:r>
        <w:t xml:space="preserve"> Robinson and Pierpont have, </w:t>
      </w:r>
      <w:r w:rsidRPr="00496BCF">
        <w:rPr>
          <w:lang w:val="el-GR"/>
        </w:rPr>
        <w:t>ἀπὸ</w:t>
      </w:r>
      <w:r>
        <w:t xml:space="preserve">, away from, instead of, </w:t>
      </w:r>
      <w:r w:rsidRPr="004634BC">
        <w:rPr>
          <w:lang w:val="el-GR"/>
        </w:rPr>
        <w:t>ἐκ</w:t>
      </w:r>
      <w:r>
        <w:t>.</w:t>
      </w:r>
    </w:p>
  </w:footnote>
  <w:footnote w:id="384">
    <w:p w:rsidR="00AB5A21" w:rsidRPr="008C5104" w:rsidRDefault="00AB5A21" w:rsidP="00D40E2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5">
    <w:p w:rsidR="00AB5A21" w:rsidRDefault="00AB5A21" w:rsidP="00D40E23">
      <w:pPr>
        <w:pStyle w:val="Endnote"/>
      </w:pPr>
      <w:r>
        <w:rPr>
          <w:rStyle w:val="FootnoteReference"/>
        </w:rPr>
        <w:footnoteRef/>
      </w:r>
      <w:r>
        <w:t xml:space="preserve"> </w:t>
      </w:r>
      <w:r w:rsidRPr="004634BC">
        <w:rPr>
          <w:lang w:val="el-GR"/>
        </w:rPr>
        <w:t>ναοῦ</w:t>
      </w:r>
      <w:r>
        <w:t xml:space="preserve">: noun, masculine genitive singular of </w:t>
      </w:r>
      <w:r w:rsidRPr="004634BC">
        <w:rPr>
          <w:lang w:val="el-GR"/>
        </w:rPr>
        <w:t>να</w:t>
      </w:r>
      <w:r>
        <w:rPr>
          <w:rFonts w:cs="Times New Roman"/>
        </w:rPr>
        <w:t>ό</w:t>
      </w:r>
      <w:r w:rsidRPr="00841C33">
        <w:t>ς</w:t>
      </w:r>
      <w:r>
        <w:t xml:space="preserve">, </w:t>
      </w:r>
      <w:r w:rsidRPr="00841C33">
        <w:t>οῦ</w:t>
      </w:r>
      <w:r>
        <w:t xml:space="preserve">, </w:t>
      </w:r>
      <w:r w:rsidRPr="00841C33">
        <w:t>ὁ</w:t>
      </w:r>
      <w:r>
        <w:t>: temple.</w:t>
      </w:r>
    </w:p>
  </w:footnote>
  <w:footnote w:id="386">
    <w:p w:rsidR="00AB5A21" w:rsidRDefault="00AB5A21" w:rsidP="00D40E23">
      <w:pPr>
        <w:pStyle w:val="Endnote"/>
      </w:pPr>
      <w:r>
        <w:rPr>
          <w:rStyle w:val="FootnoteReference"/>
        </w:rPr>
        <w:footnoteRef/>
      </w:r>
      <w:r>
        <w:t xml:space="preserve"> Robinson and Pierpont add, </w:t>
      </w:r>
      <w:r w:rsidRPr="004E034C">
        <w:rPr>
          <w:lang w:val="el-GR"/>
        </w:rPr>
        <w:t>τοῦ</w:t>
      </w:r>
      <w:r w:rsidRPr="004E034C">
        <w:t xml:space="preserve"> </w:t>
      </w:r>
      <w:r w:rsidRPr="004E034C">
        <w:rPr>
          <w:lang w:val="el-GR"/>
        </w:rPr>
        <w:t>οὐρανοῦ</w:t>
      </w:r>
      <w:r>
        <w:t xml:space="preserve">, of the heaven, after, </w:t>
      </w:r>
      <w:r w:rsidRPr="004634BC">
        <w:rPr>
          <w:lang w:val="el-GR"/>
        </w:rPr>
        <w:t>ναοῦ</w:t>
      </w:r>
      <w:r>
        <w:t>.</w:t>
      </w:r>
    </w:p>
  </w:footnote>
  <w:footnote w:id="387">
    <w:p w:rsidR="00AB5A21" w:rsidRDefault="00AB5A21" w:rsidP="00D40E23">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388">
    <w:p w:rsidR="00AB5A21" w:rsidRPr="008C5104" w:rsidRDefault="00AB5A21" w:rsidP="00D40E2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389">
    <w:p w:rsidR="00AB5A21" w:rsidRDefault="00AB5A21" w:rsidP="00D40E23">
      <w:pPr>
        <w:pStyle w:val="Endnote"/>
      </w:pPr>
      <w:r>
        <w:rPr>
          <w:rStyle w:val="FootnoteReference"/>
        </w:rPr>
        <w:footnoteRef/>
      </w:r>
      <w:r>
        <w:t xml:space="preserve"> </w:t>
      </w:r>
      <w:r w:rsidRPr="00841C33">
        <w:t>θρόνου</w:t>
      </w:r>
      <w:r>
        <w:t xml:space="preserve">: noun, masculine genitive singular of </w:t>
      </w:r>
      <w:r w:rsidRPr="00841C33">
        <w:t>θρόνο</w:t>
      </w:r>
      <w:r>
        <w:rPr>
          <w:rFonts w:cs="Times New Roman"/>
        </w:rPr>
        <w:t>ς,</w:t>
      </w:r>
      <w:r>
        <w:t xml:space="preserve"> </w:t>
      </w:r>
      <w:r w:rsidRPr="00841C33">
        <w:t>ου</w:t>
      </w:r>
      <w:r>
        <w:t xml:space="preserve">, </w:t>
      </w:r>
      <w:r w:rsidRPr="00841C33">
        <w:t>ὁ</w:t>
      </w:r>
      <w:r>
        <w:t>: throne.</w:t>
      </w:r>
    </w:p>
  </w:footnote>
  <w:footnote w:id="390">
    <w:p w:rsidR="00AB5A21" w:rsidRPr="008C5104" w:rsidRDefault="00AB5A21" w:rsidP="00D40E23">
      <w:pPr>
        <w:pStyle w:val="Endnote"/>
      </w:pPr>
      <w:r>
        <w:rPr>
          <w:rStyle w:val="FootnoteReference"/>
        </w:rPr>
        <w:footnoteRef/>
      </w:r>
      <w:r w:rsidRPr="008C5104">
        <w:t xml:space="preserve"> </w:t>
      </w:r>
      <w:r w:rsidRPr="00195B5E">
        <w:t>λέγουσα</w:t>
      </w:r>
      <w:r w:rsidRPr="008C5104">
        <w:t xml:space="preserve">: </w:t>
      </w:r>
      <w:r>
        <w:t xml:space="preserve">participle, feminine nominative singular, present active of </w:t>
      </w:r>
      <w:r w:rsidRPr="00195B5E">
        <w:t>λέγ</w:t>
      </w:r>
      <w:r>
        <w:t>ω:</w:t>
      </w:r>
      <w:r w:rsidRPr="00081ED5">
        <w:t xml:space="preserve"> </w:t>
      </w:r>
      <w:r>
        <w:t>to say, speak, talk, tell.</w:t>
      </w:r>
    </w:p>
  </w:footnote>
  <w:footnote w:id="391">
    <w:p w:rsidR="00AB5A21" w:rsidRPr="00ED66E9" w:rsidRDefault="00AB5A21" w:rsidP="00D40E23">
      <w:pPr>
        <w:pStyle w:val="Endnote"/>
      </w:pPr>
      <w:r>
        <w:rPr>
          <w:rStyle w:val="FootnoteReference"/>
        </w:rPr>
        <w:footnoteRef/>
      </w:r>
      <w:r>
        <w:t xml:space="preserve"> </w:t>
      </w:r>
      <w:r w:rsidRPr="004634BC">
        <w:rPr>
          <w:lang w:val="el-GR"/>
        </w:rPr>
        <w:t>γέγονεν</w:t>
      </w:r>
      <w:r>
        <w:t xml:space="preserve">: verb, third person singular, perfect active indicative of </w:t>
      </w:r>
      <w:r w:rsidRPr="004634BC">
        <w:rPr>
          <w:lang w:val="el-GR"/>
        </w:rPr>
        <w:t>γ</w:t>
      </w:r>
      <w:r>
        <w:rPr>
          <w:rFonts w:cs="Times New Roman"/>
          <w:lang w:val="el-GR"/>
        </w:rPr>
        <w:t>ίνομαι</w:t>
      </w:r>
      <w:r>
        <w:t xml:space="preserve">: to be created, begotten, born; to arise, take place, come to pass; to complete, finish.  What is the relationship between this word and </w:t>
      </w:r>
      <w:r w:rsidRPr="00732794">
        <w:t>τετέλεσται</w:t>
      </w:r>
      <w:r>
        <w:t>, in John 19:30?</w:t>
      </w:r>
    </w:p>
  </w:footnote>
  <w:footnote w:id="392">
    <w:p w:rsidR="00AB5A21" w:rsidRPr="00FF6797" w:rsidRDefault="00AB5A21" w:rsidP="00FC4E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3">
    <w:p w:rsidR="00AB5A21" w:rsidRPr="00ED66E9" w:rsidRDefault="00AB5A21" w:rsidP="00FC4ED4">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394">
    <w:p w:rsidR="00AB5A21" w:rsidRPr="008C5104" w:rsidRDefault="00AB5A21" w:rsidP="00FC4ED4">
      <w:pPr>
        <w:pStyle w:val="Endnote"/>
      </w:pPr>
      <w:r>
        <w:rPr>
          <w:rStyle w:val="FootnoteReference"/>
        </w:rPr>
        <w:footnoteRef/>
      </w:r>
      <w:r w:rsidRPr="008C5104">
        <w:t xml:space="preserve"> </w:t>
      </w:r>
      <w:r w:rsidRPr="004634BC">
        <w:rPr>
          <w:lang w:val="el-GR"/>
        </w:rPr>
        <w:t>ἀστραπαὶ</w:t>
      </w:r>
      <w:r w:rsidRPr="008C5104">
        <w:t xml:space="preserve">: </w:t>
      </w:r>
      <w:r>
        <w:t xml:space="preserve">noun, feminine nominative plural of </w:t>
      </w:r>
      <w:r w:rsidRPr="004634BC">
        <w:rPr>
          <w:lang w:val="el-GR"/>
        </w:rPr>
        <w:t>ἀστραπ</w:t>
      </w:r>
      <w:r>
        <w:rPr>
          <w:rFonts w:cs="Times New Roman"/>
          <w:lang w:val="el-GR"/>
        </w:rPr>
        <w:t>ή</w:t>
      </w:r>
      <w:r>
        <w:t xml:space="preserve">, </w:t>
      </w:r>
      <w:r>
        <w:rPr>
          <w:rFonts w:cs="Times New Roman"/>
        </w:rPr>
        <w:t>ῆ</w:t>
      </w:r>
      <w:r w:rsidRPr="00841C33">
        <w:t>ς</w:t>
      </w:r>
      <w:r>
        <w:t xml:space="preserve">, </w:t>
      </w:r>
      <w:r>
        <w:rPr>
          <w:rFonts w:cs="Times New Roman"/>
        </w:rPr>
        <w:t>ἡ</w:t>
      </w:r>
      <w:r>
        <w:t>: lightning; brightness; beams or streams of light; luster.</w:t>
      </w:r>
    </w:p>
  </w:footnote>
  <w:footnote w:id="395">
    <w:p w:rsidR="00AB5A21" w:rsidRPr="00FF6797" w:rsidRDefault="00AB5A21" w:rsidP="00FC4E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6">
    <w:p w:rsidR="00AB5A21" w:rsidRPr="008C5104" w:rsidRDefault="00AB5A21" w:rsidP="00FC4ED4">
      <w:pPr>
        <w:pStyle w:val="Endnote"/>
      </w:pPr>
      <w:r>
        <w:rPr>
          <w:rStyle w:val="FootnoteReference"/>
        </w:rPr>
        <w:footnoteRef/>
      </w:r>
      <w:r w:rsidRPr="008C5104">
        <w:t xml:space="preserve"> </w:t>
      </w:r>
      <w:r w:rsidRPr="004634BC">
        <w:rPr>
          <w:lang w:val="el-GR"/>
        </w:rPr>
        <w:t>φωναὶ</w:t>
      </w:r>
      <w:r w:rsidRPr="008C5104">
        <w:t xml:space="preserve">: </w:t>
      </w:r>
      <w:r>
        <w:t xml:space="preserve">noun, feminine nominative plural of </w:t>
      </w:r>
      <w:r w:rsidRPr="00841C33">
        <w:t>φων</w:t>
      </w:r>
      <w:r>
        <w:rPr>
          <w:rFonts w:cs="Times New Roman"/>
        </w:rPr>
        <w:t>ή</w:t>
      </w:r>
      <w:r>
        <w:t xml:space="preserve">, </w:t>
      </w:r>
      <w:r>
        <w:rPr>
          <w:rFonts w:cs="Times New Roman"/>
        </w:rPr>
        <w:t>ῆ</w:t>
      </w:r>
      <w:r w:rsidRPr="00841C33">
        <w:t>ς</w:t>
      </w:r>
      <w:r>
        <w:t xml:space="preserve">, </w:t>
      </w:r>
      <w:r>
        <w:rPr>
          <w:rFonts w:cs="Times New Roman"/>
        </w:rPr>
        <w:t>ἡ</w:t>
      </w:r>
      <w:r>
        <w:t>: sound; voice; cry.</w:t>
      </w:r>
    </w:p>
  </w:footnote>
  <w:footnote w:id="397">
    <w:p w:rsidR="00AB5A21" w:rsidRPr="00FF6797" w:rsidRDefault="00AB5A21" w:rsidP="00FC4E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398">
    <w:p w:rsidR="00AB5A21" w:rsidRPr="008C5104" w:rsidRDefault="00AB5A21" w:rsidP="00FC4ED4">
      <w:pPr>
        <w:pStyle w:val="Endnote"/>
      </w:pPr>
      <w:r>
        <w:rPr>
          <w:rStyle w:val="FootnoteReference"/>
        </w:rPr>
        <w:footnoteRef/>
      </w:r>
      <w:r w:rsidRPr="008C5104">
        <w:t xml:space="preserve"> </w:t>
      </w:r>
      <w:r>
        <w:rPr>
          <w:lang w:val="el-GR"/>
        </w:rPr>
        <w:t>βρονταί</w:t>
      </w:r>
      <w:r w:rsidRPr="008C5104">
        <w:t xml:space="preserve">: </w:t>
      </w:r>
      <w:r>
        <w:t xml:space="preserve">noun, feminine nominative plural of </w:t>
      </w:r>
      <w:r>
        <w:rPr>
          <w:lang w:val="el-GR"/>
        </w:rPr>
        <w:t>βροντ</w:t>
      </w:r>
      <w:r>
        <w:rPr>
          <w:rFonts w:cs="Times New Roman"/>
        </w:rPr>
        <w:t>ή</w:t>
      </w:r>
      <w:r>
        <w:t xml:space="preserve">, </w:t>
      </w:r>
      <w:r>
        <w:rPr>
          <w:rFonts w:cs="Times New Roman"/>
        </w:rPr>
        <w:t>ῆ</w:t>
      </w:r>
      <w:r w:rsidRPr="00841C33">
        <w:t>ς</w:t>
      </w:r>
      <w:r>
        <w:t xml:space="preserve">, </w:t>
      </w:r>
      <w:r>
        <w:rPr>
          <w:rFonts w:cs="Times New Roman"/>
        </w:rPr>
        <w:t>ἡ</w:t>
      </w:r>
      <w:r>
        <w:t>: thunder.</w:t>
      </w:r>
    </w:p>
  </w:footnote>
  <w:footnote w:id="399">
    <w:p w:rsidR="00AB5A21" w:rsidRDefault="00AB5A21" w:rsidP="00FC4ED4">
      <w:pPr>
        <w:pStyle w:val="Endnote"/>
      </w:pPr>
      <w:r>
        <w:rPr>
          <w:rStyle w:val="FootnoteReference"/>
        </w:rPr>
        <w:footnoteRef/>
      </w:r>
      <w:r>
        <w:t xml:space="preserve"> Robinson and Pierpont have, </w:t>
      </w:r>
      <w:r w:rsidRPr="00D130C9">
        <w:rPr>
          <w:lang w:val="el-GR"/>
        </w:rPr>
        <w:t>βρονταί</w:t>
      </w:r>
      <w:r w:rsidRPr="00D130C9">
        <w:t xml:space="preserve"> </w:t>
      </w:r>
      <w:r w:rsidRPr="00D130C9">
        <w:rPr>
          <w:lang w:val="el-GR"/>
        </w:rPr>
        <w:t>καὶ</w:t>
      </w:r>
      <w:r w:rsidRPr="00D130C9">
        <w:t xml:space="preserve"> </w:t>
      </w:r>
      <w:r w:rsidRPr="00D130C9">
        <w:rPr>
          <w:lang w:val="el-GR"/>
        </w:rPr>
        <w:t>φωναὶ</w:t>
      </w:r>
      <w:r>
        <w:t xml:space="preserve">, word order, instead of, </w:t>
      </w:r>
      <w:r w:rsidRPr="00D130C9">
        <w:rPr>
          <w:lang w:val="el-GR"/>
        </w:rPr>
        <w:t>φωναὶ</w:t>
      </w:r>
      <w:r w:rsidRPr="00D130C9">
        <w:t xml:space="preserve"> </w:t>
      </w:r>
      <w:r w:rsidRPr="00D130C9">
        <w:rPr>
          <w:lang w:val="el-GR"/>
        </w:rPr>
        <w:t>καὶ</w:t>
      </w:r>
      <w:r w:rsidRPr="00D130C9">
        <w:t xml:space="preserve"> </w:t>
      </w:r>
      <w:r w:rsidRPr="00D130C9">
        <w:rPr>
          <w:lang w:val="el-GR"/>
        </w:rPr>
        <w:t>βρονταί</w:t>
      </w:r>
      <w:r>
        <w:t>.</w:t>
      </w:r>
    </w:p>
  </w:footnote>
  <w:footnote w:id="400">
    <w:p w:rsidR="00AB5A21" w:rsidRPr="00FF6797" w:rsidRDefault="00AB5A21" w:rsidP="00FC4ED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01">
    <w:p w:rsidR="00AB5A21" w:rsidRDefault="00AB5A21" w:rsidP="00FC4ED4">
      <w:pPr>
        <w:pStyle w:val="Endnote"/>
      </w:pPr>
      <w:r>
        <w:rPr>
          <w:rStyle w:val="FootnoteReference"/>
        </w:rPr>
        <w:footnoteRef/>
      </w:r>
      <w:r>
        <w:t xml:space="preserve"> </w:t>
      </w:r>
      <w:r w:rsidRPr="004634BC">
        <w:rPr>
          <w:lang w:val="el-GR"/>
        </w:rPr>
        <w:t>σεισμὸς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earthquake.</w:t>
      </w:r>
    </w:p>
  </w:footnote>
  <w:footnote w:id="402">
    <w:p w:rsidR="00AB5A21" w:rsidRPr="00ED66E9" w:rsidRDefault="00AB5A21" w:rsidP="00FC4ED4">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03">
    <w:p w:rsidR="00AB5A21" w:rsidRDefault="00AB5A21" w:rsidP="00FC4ED4">
      <w:pPr>
        <w:pStyle w:val="Endnote"/>
      </w:pPr>
      <w:r>
        <w:rPr>
          <w:rStyle w:val="FootnoteReference"/>
        </w:rPr>
        <w:footnoteRef/>
      </w:r>
      <w:r>
        <w:t xml:space="preserve"> Robinson and Pierpont omit, </w:t>
      </w:r>
      <w:r w:rsidRPr="004634BC">
        <w:rPr>
          <w:lang w:val="el-GR"/>
        </w:rPr>
        <w:t>ἐγένετο</w:t>
      </w:r>
      <w:r>
        <w:t>.</w:t>
      </w:r>
    </w:p>
  </w:footnote>
  <w:footnote w:id="404">
    <w:p w:rsidR="00AB5A21" w:rsidRPr="008C5104" w:rsidRDefault="00AB5A21" w:rsidP="00FC4ED4">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05">
    <w:p w:rsidR="00AB5A21" w:rsidRPr="009C5D2B" w:rsidRDefault="00AB5A21" w:rsidP="00FC4ED4">
      <w:pPr>
        <w:pStyle w:val="Endnote"/>
      </w:pPr>
      <w:r>
        <w:rPr>
          <w:rStyle w:val="FootnoteReference"/>
        </w:rPr>
        <w:footnoteRef/>
      </w:r>
      <w:r w:rsidRPr="009C5D2B">
        <w:t xml:space="preserve"> </w:t>
      </w:r>
      <w:r w:rsidRPr="004634BC">
        <w:rPr>
          <w:lang w:val="el-GR"/>
        </w:rPr>
        <w:t>οἷος</w:t>
      </w:r>
      <w:r w:rsidRPr="009C5D2B">
        <w:t xml:space="preserve">: </w:t>
      </w:r>
      <w:r>
        <w:t xml:space="preserve">correlative pronoun, nominative masculine singular of </w:t>
      </w:r>
      <w:r w:rsidRPr="004634BC">
        <w:rPr>
          <w:lang w:val="el-GR"/>
        </w:rPr>
        <w:t>οἷος</w:t>
      </w:r>
      <w:r>
        <w:rPr>
          <w:rFonts w:cs="Times New Roman"/>
        </w:rPr>
        <w:t xml:space="preserve">, </w:t>
      </w:r>
      <w:r w:rsidRPr="004634BC">
        <w:rPr>
          <w:lang w:val="el-GR"/>
        </w:rPr>
        <w:t>οἷα</w:t>
      </w:r>
      <w:r>
        <w:t xml:space="preserve">, </w:t>
      </w:r>
      <w:r w:rsidRPr="004634BC">
        <w:rPr>
          <w:lang w:val="el-GR"/>
        </w:rPr>
        <w:t>οἷ</w:t>
      </w:r>
      <w:r>
        <w:rPr>
          <w:lang w:val="el-GR"/>
        </w:rPr>
        <w:t>ο</w:t>
      </w:r>
      <w:r w:rsidRPr="00E72E23">
        <w:rPr>
          <w:lang w:val="el-GR"/>
        </w:rPr>
        <w:t>ν</w:t>
      </w:r>
      <w:r>
        <w:rPr>
          <w:rFonts w:cs="Times New Roman"/>
        </w:rPr>
        <w:t>: what kind, what sort; as; such as.</w:t>
      </w:r>
    </w:p>
  </w:footnote>
  <w:footnote w:id="406">
    <w:p w:rsidR="00AB5A21" w:rsidRDefault="00AB5A21" w:rsidP="00FC4ED4">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407">
    <w:p w:rsidR="00AB5A21" w:rsidRPr="00ED66E9" w:rsidRDefault="00AB5A21" w:rsidP="00FC4ED4">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08">
    <w:p w:rsidR="00AB5A21" w:rsidRDefault="00AB5A21" w:rsidP="00FC4ED4">
      <w:pPr>
        <w:pStyle w:val="Endnote"/>
      </w:pPr>
      <w:r>
        <w:rPr>
          <w:rStyle w:val="FootnoteReference"/>
        </w:rPr>
        <w:footnoteRef/>
      </w:r>
      <w:r>
        <w:t xml:space="preserve"> </w:t>
      </w:r>
      <w:r w:rsidRPr="004634BC">
        <w:rPr>
          <w:lang w:val="el-GR"/>
        </w:rPr>
        <w:t>ἀφ</w:t>
      </w:r>
      <w:r w:rsidRPr="00B9039A">
        <w:t>’</w:t>
      </w:r>
      <w:r>
        <w:t xml:space="preserve">: preposition </w:t>
      </w:r>
      <w:r w:rsidRPr="00841C33">
        <w:t>ἀπ</w:t>
      </w:r>
      <w:r>
        <w:rPr>
          <w:rFonts w:cs="Times New Roman"/>
        </w:rPr>
        <w:t>ό</w:t>
      </w:r>
      <w:r>
        <w:t>: from; frequently indicating distance or separation from the source.</w:t>
      </w:r>
    </w:p>
  </w:footnote>
  <w:footnote w:id="409">
    <w:p w:rsidR="00AB5A21" w:rsidRDefault="00AB5A21" w:rsidP="00FC4ED4">
      <w:pPr>
        <w:pStyle w:val="Endnote"/>
      </w:pPr>
      <w:r>
        <w:rPr>
          <w:rStyle w:val="FootnoteReference"/>
        </w:rPr>
        <w:footnoteRef/>
      </w:r>
      <w:r>
        <w:t xml:space="preserve"> </w:t>
      </w:r>
      <w:r w:rsidRPr="00195B5E">
        <w:t>οὗ</w:t>
      </w:r>
      <w:r>
        <w:t xml:space="preserve">: relative pronoun, genitive masculine or neuter singular of </w:t>
      </w:r>
      <w:r>
        <w:rPr>
          <w:rFonts w:cs="Times New Roman"/>
        </w:rPr>
        <w:t>ὅς, ἥ</w:t>
      </w:r>
      <w:r>
        <w:t xml:space="preserve">, </w:t>
      </w:r>
      <w:r>
        <w:rPr>
          <w:rFonts w:cs="Times New Roman"/>
        </w:rPr>
        <w:t>ὅ: what, which, who.</w:t>
      </w:r>
    </w:p>
  </w:footnote>
  <w:footnote w:id="410">
    <w:p w:rsidR="00AB5A21" w:rsidRPr="00DA2FF2" w:rsidRDefault="00AB5A21" w:rsidP="00FC4ED4">
      <w:pPr>
        <w:pStyle w:val="Endnote"/>
      </w:pPr>
      <w:r>
        <w:rPr>
          <w:rStyle w:val="FootnoteReference"/>
        </w:rPr>
        <w:footnoteRef/>
      </w:r>
      <w:r w:rsidRPr="008C5104">
        <w:t xml:space="preserve"> </w:t>
      </w:r>
      <w:r w:rsidRPr="004634BC">
        <w:rPr>
          <w:lang w:val="el-GR"/>
        </w:rPr>
        <w:t>ἄνθρωποι</w:t>
      </w:r>
      <w:r>
        <w:t xml:space="preserve">: noun, masculine nominative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11">
    <w:p w:rsidR="00AB5A21" w:rsidRPr="00ED66E9" w:rsidRDefault="00AB5A21" w:rsidP="00FC4ED4">
      <w:pPr>
        <w:pStyle w:val="Endnote"/>
      </w:pPr>
      <w:r>
        <w:rPr>
          <w:rStyle w:val="FootnoteReference"/>
        </w:rPr>
        <w:footnoteRef/>
      </w:r>
      <w:r>
        <w:t xml:space="preserve"> </w:t>
      </w:r>
      <w:r w:rsidRPr="004634BC">
        <w:rPr>
          <w:lang w:val="el-GR"/>
        </w:rPr>
        <w:t>ἐγένοντο</w:t>
      </w:r>
      <w:r>
        <w:t xml:space="preserve">: verb, third person plural,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12">
    <w:p w:rsidR="00AB5A21" w:rsidRDefault="00AB5A21" w:rsidP="00FC4ED4">
      <w:pPr>
        <w:pStyle w:val="Endnote"/>
      </w:pPr>
      <w:r>
        <w:rPr>
          <w:rStyle w:val="FootnoteReference"/>
        </w:rPr>
        <w:footnoteRef/>
      </w:r>
      <w:r>
        <w:t xml:space="preserve"> Robinson and Pierpont have, </w:t>
      </w:r>
      <w:r w:rsidRPr="00D130C9">
        <w:rPr>
          <w:lang w:val="el-GR"/>
        </w:rPr>
        <w:t>οἱ</w:t>
      </w:r>
      <w:r w:rsidRPr="00FA79B4">
        <w:t xml:space="preserve"> </w:t>
      </w:r>
      <w:r w:rsidRPr="00D130C9">
        <w:rPr>
          <w:lang w:val="el-GR"/>
        </w:rPr>
        <w:t>ἄνθρωποι</w:t>
      </w:r>
      <w:r w:rsidRPr="00FA79B4">
        <w:t xml:space="preserve"> </w:t>
      </w:r>
      <w:r w:rsidRPr="00D130C9">
        <w:rPr>
          <w:lang w:val="el-GR"/>
        </w:rPr>
        <w:t>ἐγένοντο</w:t>
      </w:r>
      <w:r>
        <w:t xml:space="preserve">, adding the article, instead of, </w:t>
      </w:r>
      <w:r w:rsidRPr="00FA79B4">
        <w:rPr>
          <w:lang w:val="el-GR"/>
        </w:rPr>
        <w:t>ἄνθρωποι</w:t>
      </w:r>
      <w:r w:rsidRPr="00FA79B4">
        <w:t xml:space="preserve"> </w:t>
      </w:r>
      <w:r w:rsidRPr="00FA79B4">
        <w:rPr>
          <w:lang w:val="el-GR"/>
        </w:rPr>
        <w:t>ἐγένοντο</w:t>
      </w:r>
      <w:r>
        <w:t xml:space="preserve">.  Aland, Tregelles, and NIV have, </w:t>
      </w:r>
      <w:r w:rsidRPr="00FA79B4">
        <w:t>ἄνθρωπος ἐγένετο</w:t>
      </w:r>
      <w:r>
        <w:t>, singular.</w:t>
      </w:r>
    </w:p>
  </w:footnote>
  <w:footnote w:id="413">
    <w:p w:rsidR="00AB5A21" w:rsidRDefault="00AB5A21" w:rsidP="00FC4ED4">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14">
    <w:p w:rsidR="00AB5A21" w:rsidRDefault="00AB5A21" w:rsidP="00FC4ED4">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15">
    <w:p w:rsidR="00AB5A21" w:rsidRDefault="00AB5A21" w:rsidP="00FC4ED4">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416">
    <w:p w:rsidR="00AB5A21" w:rsidRDefault="00AB5A21" w:rsidP="00FC4ED4">
      <w:pPr>
        <w:pStyle w:val="Endnote"/>
      </w:pPr>
      <w:r>
        <w:rPr>
          <w:rStyle w:val="FootnoteReference"/>
        </w:rPr>
        <w:footnoteRef/>
      </w:r>
      <w:r>
        <w:t xml:space="preserve"> </w:t>
      </w:r>
      <w:r w:rsidRPr="004634BC">
        <w:rPr>
          <w:lang w:val="el-GR"/>
        </w:rPr>
        <w:t>τηλικοῦτος</w:t>
      </w:r>
      <w:r>
        <w:t xml:space="preserve">: demonstrative pronoun, nominative masculine singular of </w:t>
      </w:r>
      <w:r w:rsidRPr="004634BC">
        <w:rPr>
          <w:lang w:val="el-GR"/>
        </w:rPr>
        <w:t>τηλικοῦτος</w:t>
      </w:r>
      <w:r>
        <w:t xml:space="preserve">, </w:t>
      </w:r>
      <w:r w:rsidRPr="00841C33">
        <w:t>α</w:t>
      </w:r>
      <w:r>
        <w:rPr>
          <w:rFonts w:cs="Times New Roman"/>
        </w:rPr>
        <w:t>ύ</w:t>
      </w:r>
      <w:r w:rsidRPr="00841C33">
        <w:t>τ</w:t>
      </w:r>
      <w:r>
        <w:rPr>
          <w:rFonts w:cs="Times New Roman"/>
        </w:rPr>
        <w:t>η, ο</w:t>
      </w:r>
      <w:r w:rsidRPr="00841C33">
        <w:t>ῦ</w:t>
      </w:r>
      <w:r>
        <w:rPr>
          <w:rFonts w:cs="Times New Roman"/>
        </w:rPr>
        <w:t>το: so big, great, huge; so much (?); so many (?).</w:t>
      </w:r>
    </w:p>
  </w:footnote>
  <w:footnote w:id="417">
    <w:p w:rsidR="00AB5A21" w:rsidRDefault="00AB5A21" w:rsidP="00FC4ED4">
      <w:pPr>
        <w:pStyle w:val="Endnote"/>
      </w:pPr>
      <w:r>
        <w:rPr>
          <w:rStyle w:val="FootnoteReference"/>
        </w:rPr>
        <w:footnoteRef/>
      </w:r>
      <w:r>
        <w:t xml:space="preserve"> </w:t>
      </w:r>
      <w:r w:rsidRPr="004634BC">
        <w:rPr>
          <w:lang w:val="el-GR"/>
        </w:rPr>
        <w:t>σεισμὸς</w:t>
      </w:r>
      <w:r>
        <w:t xml:space="preserve">: noun, masculine nominative singular of </w:t>
      </w:r>
      <w:r w:rsidRPr="004634BC">
        <w:rPr>
          <w:lang w:val="el-GR"/>
        </w:rPr>
        <w:t>σεισμ</w:t>
      </w:r>
      <w:r>
        <w:rPr>
          <w:rFonts w:cs="Times New Roman"/>
        </w:rPr>
        <w:t>ό</w:t>
      </w:r>
      <w:r w:rsidRPr="004634BC">
        <w:rPr>
          <w:lang w:val="el-GR"/>
        </w:rPr>
        <w:t>ς</w:t>
      </w:r>
      <w:r>
        <w:rPr>
          <w:rFonts w:cs="Times New Roman"/>
        </w:rPr>
        <w:t>,</w:t>
      </w:r>
      <w:r>
        <w:t xml:space="preserve"> ο</w:t>
      </w:r>
      <w:r w:rsidRPr="004634BC">
        <w:rPr>
          <w:lang w:val="el-GR"/>
        </w:rPr>
        <w:t>ῦ</w:t>
      </w:r>
      <w:r>
        <w:t xml:space="preserve">, </w:t>
      </w:r>
      <w:r w:rsidRPr="00841C33">
        <w:t>ὁ</w:t>
      </w:r>
      <w:r>
        <w:t>: earthquake.</w:t>
      </w:r>
    </w:p>
  </w:footnote>
  <w:footnote w:id="418">
    <w:p w:rsidR="00AB5A21" w:rsidRPr="00361608" w:rsidRDefault="00AB5A21" w:rsidP="00FC4ED4">
      <w:pPr>
        <w:pStyle w:val="Endnote"/>
      </w:pPr>
      <w:r>
        <w:rPr>
          <w:rStyle w:val="FootnoteReference"/>
        </w:rPr>
        <w:footnoteRef/>
      </w:r>
      <w:r w:rsidRPr="00361608">
        <w:t xml:space="preserve"> </w:t>
      </w:r>
      <w:r w:rsidRPr="004634BC">
        <w:rPr>
          <w:lang w:val="el-GR"/>
        </w:rPr>
        <w:t>οὕτω</w:t>
      </w:r>
      <w:r w:rsidRPr="00361608">
        <w:t>:</w:t>
      </w:r>
      <w:r>
        <w:t xml:space="preserve"> adverb of </w:t>
      </w:r>
      <w:r w:rsidRPr="00195B5E">
        <w:t>οὕτως</w:t>
      </w:r>
      <w:r>
        <w:t>: this-ly, that-ly; in this way; thus, thusly.</w:t>
      </w:r>
    </w:p>
  </w:footnote>
  <w:footnote w:id="419">
    <w:p w:rsidR="00AB5A21" w:rsidRDefault="00AB5A21" w:rsidP="00C20BEE">
      <w:pPr>
        <w:pStyle w:val="Endnote"/>
      </w:pPr>
      <w:r>
        <w:rPr>
          <w:rStyle w:val="FootnoteReference"/>
        </w:rPr>
        <w:footnoteRef/>
      </w:r>
      <w:r>
        <w:t xml:space="preserve"> Robinson and Pierpont have, </w:t>
      </w:r>
      <w:r w:rsidRPr="004634BC">
        <w:rPr>
          <w:lang w:val="el-GR"/>
        </w:rPr>
        <w:t>οὕτως</w:t>
      </w:r>
      <w:r>
        <w:t xml:space="preserve">, an error of form, instead of, </w:t>
      </w:r>
      <w:r w:rsidRPr="004634BC">
        <w:rPr>
          <w:lang w:val="el-GR"/>
        </w:rPr>
        <w:t>οὕτω</w:t>
      </w:r>
      <w:r>
        <w:t>.</w:t>
      </w:r>
    </w:p>
  </w:footnote>
  <w:footnote w:id="420">
    <w:p w:rsidR="00AB5A21" w:rsidRPr="008C5104" w:rsidRDefault="00AB5A21" w:rsidP="00FC4ED4">
      <w:pPr>
        <w:pStyle w:val="Endnote"/>
      </w:pPr>
      <w:r>
        <w:rPr>
          <w:rStyle w:val="FootnoteReference"/>
        </w:rPr>
        <w:footnoteRef/>
      </w:r>
      <w:r w:rsidRPr="008C5104">
        <w:t xml:space="preserve"> </w:t>
      </w:r>
      <w:r w:rsidRPr="004634BC">
        <w:rPr>
          <w:lang w:val="el-GR"/>
        </w:rPr>
        <w:t>μέγας</w:t>
      </w:r>
      <w:r w:rsidRPr="008C5104">
        <w:t xml:space="preserve">: </w:t>
      </w:r>
      <w:r>
        <w:t xml:space="preserve">adjective, masculine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21">
    <w:p w:rsidR="00AB5A21" w:rsidRPr="00FF6797" w:rsidRDefault="00AB5A21" w:rsidP="00EB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22">
    <w:p w:rsidR="00AB5A21" w:rsidRPr="00ED66E9" w:rsidRDefault="00AB5A21" w:rsidP="00EB130A">
      <w:pPr>
        <w:pStyle w:val="Endnote"/>
      </w:pPr>
      <w:r>
        <w:rPr>
          <w:rStyle w:val="FootnoteReference"/>
        </w:rPr>
        <w:footnoteRef/>
      </w:r>
      <w:r>
        <w:t xml:space="preserve"> </w:t>
      </w:r>
      <w:r w:rsidRPr="00195B5E">
        <w:t>ἐγένετο</w:t>
      </w:r>
      <w:r>
        <w:t xml:space="preserve">: verb, third person singular, aorist middle </w:t>
      </w:r>
      <w:r>
        <w:rPr>
          <w:lang w:bidi="he-IL"/>
        </w:rPr>
        <w:t xml:space="preserve">(deponent) </w:t>
      </w:r>
      <w:r>
        <w:t xml:space="preserve">indicative of </w:t>
      </w:r>
      <w:r>
        <w:rPr>
          <w:lang w:val="el-GR"/>
        </w:rPr>
        <w:t>γ</w:t>
      </w:r>
      <w:r>
        <w:rPr>
          <w:rFonts w:cs="Times New Roman"/>
          <w:lang w:val="el-GR"/>
        </w:rPr>
        <w:t>ί</w:t>
      </w:r>
      <w:r>
        <w:rPr>
          <w:lang w:val="el-GR"/>
        </w:rPr>
        <w:t>νομαι</w:t>
      </w:r>
      <w:r>
        <w:t>: to be created, begotten, born; to arise, take place, come to pass; to complete, finish.</w:t>
      </w:r>
    </w:p>
  </w:footnote>
  <w:footnote w:id="423">
    <w:p w:rsidR="00AB5A21" w:rsidRDefault="00AB5A21" w:rsidP="00EB130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24">
    <w:p w:rsidR="00AB5A21" w:rsidRDefault="00AB5A21" w:rsidP="00EB130A">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25">
    <w:p w:rsidR="00AB5A21" w:rsidRDefault="00AB5A21" w:rsidP="00EB130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26">
    <w:p w:rsidR="00AB5A21" w:rsidRPr="008C5104" w:rsidRDefault="00AB5A21" w:rsidP="00EB130A">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27">
    <w:p w:rsidR="00AB5A21" w:rsidRDefault="00AB5A21" w:rsidP="00EB130A">
      <w:pPr>
        <w:pStyle w:val="Endnote"/>
      </w:pPr>
      <w:r>
        <w:rPr>
          <w:rStyle w:val="FootnoteReference"/>
        </w:rPr>
        <w:footnoteRef/>
      </w:r>
      <w:r>
        <w:t xml:space="preserve"> </w:t>
      </w:r>
      <w:r w:rsidRPr="00841C33">
        <w:t>εἰς</w:t>
      </w:r>
      <w:r>
        <w:t xml:space="preserve">: preposition </w:t>
      </w:r>
      <w:r w:rsidRPr="00841C33">
        <w:t>εἰς</w:t>
      </w:r>
      <w:r>
        <w:t>: into.</w:t>
      </w:r>
    </w:p>
  </w:footnote>
  <w:footnote w:id="428">
    <w:p w:rsidR="00AB5A21" w:rsidRDefault="00AB5A21" w:rsidP="00EB130A">
      <w:pPr>
        <w:pStyle w:val="Endnote"/>
      </w:pPr>
      <w:r>
        <w:rPr>
          <w:rStyle w:val="FootnoteReference"/>
        </w:rPr>
        <w:footnoteRef/>
      </w:r>
      <w:r>
        <w:t xml:space="preserve"> </w:t>
      </w:r>
      <w:r w:rsidRPr="004634BC">
        <w:rPr>
          <w:lang w:val="el-GR"/>
        </w:rPr>
        <w:t>τρία</w:t>
      </w:r>
      <w:r>
        <w:t xml:space="preserve">: adjective, neuter nominative or accusative plural of </w:t>
      </w:r>
      <w:r w:rsidRPr="004634BC">
        <w:rPr>
          <w:lang w:val="el-GR"/>
        </w:rPr>
        <w:t>τρεῖ</w:t>
      </w:r>
      <w:r>
        <w:rPr>
          <w:lang w:val="el-GR"/>
        </w:rPr>
        <w:t>ς</w:t>
      </w:r>
      <w:r>
        <w:t>, οί, αί, τά: three.</w:t>
      </w:r>
    </w:p>
  </w:footnote>
  <w:footnote w:id="429">
    <w:p w:rsidR="00AB5A21" w:rsidRPr="008C5104" w:rsidRDefault="00AB5A21" w:rsidP="00EB130A">
      <w:pPr>
        <w:pStyle w:val="Endnote"/>
      </w:pPr>
      <w:r>
        <w:rPr>
          <w:rStyle w:val="FootnoteReference"/>
        </w:rPr>
        <w:footnoteRef/>
      </w:r>
      <w:r w:rsidRPr="008C5104">
        <w:t xml:space="preserve"> </w:t>
      </w:r>
      <w:r w:rsidRPr="004634BC">
        <w:rPr>
          <w:lang w:val="el-GR"/>
        </w:rPr>
        <w:t>μέρη</w:t>
      </w:r>
      <w:r w:rsidRPr="008C5104">
        <w:t xml:space="preserve">: </w:t>
      </w:r>
      <w:r>
        <w:t xml:space="preserve">noun, neuter accusative plural of </w:t>
      </w:r>
      <w:r w:rsidRPr="004634BC">
        <w:rPr>
          <w:lang w:val="el-GR"/>
        </w:rPr>
        <w:t>μέρ</w:t>
      </w:r>
      <w:r w:rsidRPr="00195B5E">
        <w:t>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a district; division; part.</w:t>
      </w:r>
    </w:p>
  </w:footnote>
  <w:footnote w:id="430">
    <w:p w:rsidR="00AB5A21" w:rsidRPr="00FF6797" w:rsidRDefault="00AB5A21" w:rsidP="00EB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1">
    <w:p w:rsidR="00AB5A21" w:rsidRDefault="00AB5A21" w:rsidP="00EB130A">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32">
    <w:p w:rsidR="00AB5A21" w:rsidRDefault="00AB5A21" w:rsidP="00EB130A">
      <w:pPr>
        <w:pStyle w:val="Endnote"/>
      </w:pPr>
      <w:r>
        <w:rPr>
          <w:rStyle w:val="FootnoteReference"/>
        </w:rPr>
        <w:footnoteRef/>
      </w:r>
      <w:r>
        <w:t xml:space="preserve"> </w:t>
      </w:r>
      <w:r w:rsidRPr="004634BC">
        <w:rPr>
          <w:lang w:val="el-GR"/>
        </w:rPr>
        <w:t>πόλεις</w:t>
      </w:r>
      <w:r>
        <w:t xml:space="preserve">: noun, feminine nominative plural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433">
    <w:p w:rsidR="00AB5A21" w:rsidRDefault="00AB5A21" w:rsidP="00EB130A">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34">
    <w:p w:rsidR="00AB5A21" w:rsidRPr="008C5104" w:rsidRDefault="00AB5A21" w:rsidP="00EB130A">
      <w:pPr>
        <w:pStyle w:val="Endnote"/>
      </w:pPr>
      <w:r>
        <w:rPr>
          <w:rStyle w:val="FootnoteReference"/>
        </w:rPr>
        <w:footnoteRef/>
      </w:r>
      <w:r w:rsidRPr="008C5104">
        <w:t xml:space="preserve"> </w:t>
      </w:r>
      <w:r w:rsidRPr="00195B5E">
        <w:t>ἐθνῶν</w:t>
      </w:r>
      <w:r w:rsidRPr="008C5104">
        <w:t xml:space="preserve">: </w:t>
      </w:r>
      <w:r>
        <w:t xml:space="preserve">noun, neuter genitive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435">
    <w:p w:rsidR="00AB5A21" w:rsidRPr="00ED66E9" w:rsidRDefault="00AB5A21" w:rsidP="00EB130A">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436">
    <w:p w:rsidR="00AB5A21" w:rsidRDefault="00AB5A21" w:rsidP="00916CB5">
      <w:pPr>
        <w:pStyle w:val="Endnote"/>
      </w:pPr>
      <w:r>
        <w:rPr>
          <w:rStyle w:val="FootnoteReference"/>
        </w:rPr>
        <w:footnoteRef/>
      </w:r>
      <w:r>
        <w:t xml:space="preserve"> Robinson and Pierpont have, </w:t>
      </w:r>
      <w:r w:rsidRPr="004634BC">
        <w:rPr>
          <w:lang w:val="el-GR"/>
        </w:rPr>
        <w:t>ἔπεσ</w:t>
      </w:r>
      <w:r w:rsidRPr="00841C33">
        <w:t>ο</w:t>
      </w:r>
      <w:r w:rsidRPr="004634BC">
        <w:rPr>
          <w:lang w:val="el-GR"/>
        </w:rPr>
        <w:t>ν</w:t>
      </w:r>
      <w:r>
        <w:t xml:space="preserve">, a spelling variation, instead of, </w:t>
      </w:r>
      <w:r w:rsidRPr="004634BC">
        <w:rPr>
          <w:lang w:val="el-GR"/>
        </w:rPr>
        <w:t>ἔπεσαν</w:t>
      </w:r>
      <w:r>
        <w:t>.</w:t>
      </w:r>
    </w:p>
  </w:footnote>
  <w:footnote w:id="437">
    <w:p w:rsidR="00AB5A21" w:rsidRPr="00FF6797" w:rsidRDefault="00AB5A21" w:rsidP="00EB130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38">
    <w:p w:rsidR="00AB5A21" w:rsidRDefault="00AB5A21" w:rsidP="00EB130A">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439">
    <w:p w:rsidR="00AB5A21" w:rsidRDefault="00AB5A21" w:rsidP="00EB130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0">
    <w:p w:rsidR="00AB5A21" w:rsidRPr="008C5104" w:rsidRDefault="00AB5A21" w:rsidP="00EB130A">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41">
    <w:p w:rsidR="00AB5A21" w:rsidRPr="00ED66E9" w:rsidRDefault="00AB5A21" w:rsidP="00EB130A">
      <w:pPr>
        <w:pStyle w:val="Endnote"/>
      </w:pPr>
      <w:r>
        <w:rPr>
          <w:rStyle w:val="FootnoteReference"/>
        </w:rPr>
        <w:footnoteRef/>
      </w:r>
      <w:r>
        <w:t xml:space="preserve"> </w:t>
      </w:r>
      <w:r w:rsidRPr="004634BC">
        <w:rPr>
          <w:lang w:val="el-GR"/>
        </w:rPr>
        <w:t>ἐμνήσθη</w:t>
      </w:r>
      <w:r>
        <w:t xml:space="preserve">: verb, third person singular, aorist passive indicative of </w:t>
      </w:r>
      <w:r>
        <w:rPr>
          <w:lang w:val="el-GR"/>
        </w:rPr>
        <w:t>μι</w:t>
      </w:r>
      <w:r w:rsidRPr="004634BC">
        <w:rPr>
          <w:lang w:val="el-GR"/>
        </w:rPr>
        <w:t>μν</w:t>
      </w:r>
      <w:r>
        <w:rPr>
          <w:rFonts w:cs="Times New Roman"/>
        </w:rPr>
        <w:t>ῄ</w:t>
      </w:r>
      <w:r w:rsidRPr="004634BC">
        <w:rPr>
          <w:lang w:val="el-GR"/>
        </w:rPr>
        <w:t>σ</w:t>
      </w:r>
      <w:r>
        <w:rPr>
          <w:rFonts w:cs="Times New Roman"/>
        </w:rPr>
        <w:t>κω</w:t>
      </w:r>
      <w:r>
        <w:t>: to recollect; remember; remind.</w:t>
      </w:r>
    </w:p>
  </w:footnote>
  <w:footnote w:id="442">
    <w:p w:rsidR="00AB5A21" w:rsidRDefault="00AB5A21" w:rsidP="00EB130A">
      <w:pPr>
        <w:pStyle w:val="Endnote"/>
      </w:pPr>
      <w:r>
        <w:rPr>
          <w:rStyle w:val="FootnoteReference"/>
        </w:rPr>
        <w:footnoteRef/>
      </w:r>
      <w:r>
        <w:t xml:space="preserve"> </w:t>
      </w:r>
      <w:r w:rsidRPr="00841C33">
        <w:t>ἐνώπιον</w:t>
      </w:r>
      <w:r>
        <w:t xml:space="preserve">: adverb of </w:t>
      </w:r>
      <w:r w:rsidRPr="00841C33">
        <w:t>ἐνώπιον</w:t>
      </w:r>
      <w:r>
        <w:t>: before; near, in sight.</w:t>
      </w:r>
    </w:p>
  </w:footnote>
  <w:footnote w:id="443">
    <w:p w:rsidR="00AB5A21" w:rsidRPr="008C5104" w:rsidRDefault="00AB5A21" w:rsidP="00EB130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44">
    <w:p w:rsidR="00AB5A21" w:rsidRDefault="00AB5A21" w:rsidP="00EB130A">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45">
    <w:p w:rsidR="00AB5A21" w:rsidRPr="00B553D5" w:rsidRDefault="00AB5A21" w:rsidP="00EB130A">
      <w:pPr>
        <w:pStyle w:val="Endnote"/>
        <w:rPr>
          <w:lang w:bidi="he-IL"/>
        </w:rPr>
      </w:pPr>
      <w:r>
        <w:rPr>
          <w:rStyle w:val="FootnoteReference"/>
        </w:rPr>
        <w:footnoteRef/>
      </w:r>
      <w:r>
        <w:t xml:space="preserve"> </w:t>
      </w:r>
      <w:r w:rsidRPr="004634BC">
        <w:rPr>
          <w:lang w:val="el-GR"/>
        </w:rPr>
        <w:t>δοῦναι</w:t>
      </w:r>
      <w:r>
        <w:t xml:space="preserve">: verb, aorist active infinitive of </w:t>
      </w:r>
      <w:r w:rsidRPr="00195B5E">
        <w:t>δ</w:t>
      </w:r>
      <w:r>
        <w:rPr>
          <w:rFonts w:cs="Times New Roman"/>
        </w:rPr>
        <w:t>ίδωμι</w:t>
      </w:r>
      <w:r>
        <w:t>: to give.</w:t>
      </w:r>
    </w:p>
  </w:footnote>
  <w:footnote w:id="446">
    <w:p w:rsidR="00AB5A21" w:rsidRPr="007623A0" w:rsidRDefault="00AB5A21" w:rsidP="00EB130A">
      <w:pPr>
        <w:pStyle w:val="Endnote"/>
      </w:pPr>
      <w:r>
        <w:rPr>
          <w:rStyle w:val="FootnoteReference"/>
        </w:rPr>
        <w:footnoteRef/>
      </w:r>
      <w:r w:rsidRPr="007623A0">
        <w:t xml:space="preserve"> </w:t>
      </w:r>
      <w:r w:rsidRPr="00C33959">
        <w:rPr>
          <w:lang w:val="el-GR"/>
        </w:rPr>
        <w:t>αὐτῇ</w:t>
      </w:r>
      <w:r w:rsidRPr="007623A0">
        <w:t xml:space="preserve">: </w:t>
      </w:r>
      <w:r>
        <w:t xml:space="preserve">personal or reflexive pronoun, dative feminine singular of </w:t>
      </w:r>
      <w:r w:rsidRPr="00841C33">
        <w:t>αὐτ</w:t>
      </w:r>
      <w:r>
        <w:rPr>
          <w:rFonts w:cs="Times New Roman"/>
        </w:rPr>
        <w:t>ός</w:t>
      </w:r>
      <w:r>
        <w:t xml:space="preserve">, </w:t>
      </w:r>
      <w:r>
        <w:rPr>
          <w:rFonts w:cs="Times New Roman"/>
        </w:rPr>
        <w:t>ή, ό: he, himself.</w:t>
      </w:r>
    </w:p>
  </w:footnote>
  <w:footnote w:id="447">
    <w:p w:rsidR="00AB5A21" w:rsidRDefault="00AB5A21" w:rsidP="00EB130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48">
    <w:p w:rsidR="00AB5A21" w:rsidRPr="00FB0544" w:rsidRDefault="00AB5A21" w:rsidP="00EB130A">
      <w:pPr>
        <w:pStyle w:val="Endnote"/>
      </w:pPr>
      <w:r>
        <w:rPr>
          <w:rStyle w:val="FootnoteReference"/>
        </w:rPr>
        <w:footnoteRef/>
      </w:r>
      <w:r w:rsidRPr="009C5D2B">
        <w:t xml:space="preserve"> </w:t>
      </w:r>
      <w:r w:rsidRPr="004634BC">
        <w:rPr>
          <w:lang w:val="el-GR"/>
        </w:rPr>
        <w:t>ποτήριον</w:t>
      </w:r>
      <w:r w:rsidRPr="009C5D2B">
        <w:t xml:space="preserve">: </w:t>
      </w:r>
      <w:r>
        <w:t xml:space="preserve">noun, nominative neuter singular of </w:t>
      </w:r>
      <w:r w:rsidRPr="004634BC">
        <w:rPr>
          <w:lang w:val="el-GR"/>
        </w:rPr>
        <w:t>ποτ</w:t>
      </w:r>
      <w:r>
        <w:rPr>
          <w:rFonts w:cs="Times New Roman"/>
          <w:lang w:val="el-GR"/>
        </w:rPr>
        <w:t>ή</w:t>
      </w:r>
      <w:r w:rsidRPr="004634BC">
        <w:rPr>
          <w:lang w:val="el-GR"/>
        </w:rPr>
        <w:t>ρ</w:t>
      </w:r>
      <w:r>
        <w:rPr>
          <w:rFonts w:cs="Times New Roman"/>
          <w:lang w:val="el-GR"/>
        </w:rPr>
        <w:t>ι</w:t>
      </w:r>
      <w:r w:rsidRPr="004634BC">
        <w:rPr>
          <w:lang w:val="el-GR"/>
        </w:rPr>
        <w:t>ον</w:t>
      </w:r>
      <w:r>
        <w:t xml:space="preserve">, </w:t>
      </w:r>
      <w:r w:rsidRPr="004634BC">
        <w:rPr>
          <w:lang w:val="el-GR"/>
        </w:rPr>
        <w:t>ου</w:t>
      </w:r>
      <w:r>
        <w:rPr>
          <w:rFonts w:cs="Times New Roman"/>
        </w:rPr>
        <w:t xml:space="preserve">, </w:t>
      </w:r>
      <w:r w:rsidRPr="00841C33">
        <w:t>τ</w:t>
      </w:r>
      <w:r>
        <w:rPr>
          <w:rFonts w:cs="Times New Roman"/>
        </w:rPr>
        <w:t>ό</w:t>
      </w:r>
      <w:r>
        <w:t>: a cup; pottery(?).</w:t>
      </w:r>
    </w:p>
  </w:footnote>
  <w:footnote w:id="449">
    <w:p w:rsidR="00AB5A21" w:rsidRPr="008C5104" w:rsidRDefault="00AB5A21" w:rsidP="00EB130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0">
    <w:p w:rsidR="00AB5A21" w:rsidRPr="008C5104" w:rsidRDefault="00AB5A21" w:rsidP="00EB130A">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451">
    <w:p w:rsidR="00AB5A21" w:rsidRPr="008C5104" w:rsidRDefault="00AB5A21" w:rsidP="00EB130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2">
    <w:p w:rsidR="00AB5A21" w:rsidRDefault="00AB5A21" w:rsidP="00EB130A">
      <w:pPr>
        <w:pStyle w:val="Endnote"/>
      </w:pPr>
      <w:r>
        <w:rPr>
          <w:rStyle w:val="FootnoteReference"/>
        </w:rPr>
        <w:footnoteRef/>
      </w:r>
      <w:r>
        <w:t xml:space="preserve"> </w:t>
      </w:r>
      <w:r w:rsidRPr="004634BC">
        <w:rPr>
          <w:lang w:val="el-GR"/>
        </w:rPr>
        <w:t>θυμοῦ</w:t>
      </w:r>
      <w:r>
        <w:t xml:space="preserve">: noun, masculine genitive singular of </w:t>
      </w:r>
      <w:r w:rsidRPr="004634BC">
        <w:rPr>
          <w:lang w:val="el-GR"/>
        </w:rPr>
        <w:t>θυμ</w:t>
      </w:r>
      <w:r>
        <w:rPr>
          <w:rFonts w:cs="Times New Roman"/>
        </w:rPr>
        <w:t>ό</w:t>
      </w:r>
      <w:r w:rsidRPr="00841C33">
        <w:t>ς</w:t>
      </w:r>
      <w:r>
        <w:t xml:space="preserve">, </w:t>
      </w:r>
      <w:r w:rsidRPr="004634BC">
        <w:rPr>
          <w:lang w:val="el-GR"/>
        </w:rPr>
        <w:t>οῦ</w:t>
      </w:r>
      <w:r>
        <w:t xml:space="preserve">, </w:t>
      </w:r>
      <w:r w:rsidRPr="00841C33">
        <w:t>ὁ</w:t>
      </w:r>
      <w:r>
        <w:t>: heat; passion; anger.</w:t>
      </w:r>
    </w:p>
  </w:footnote>
  <w:footnote w:id="453">
    <w:p w:rsidR="00AB5A21" w:rsidRDefault="00AB5A21" w:rsidP="00EB130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54">
    <w:p w:rsidR="00AB5A21" w:rsidRDefault="00AB5A21" w:rsidP="00EB130A">
      <w:pPr>
        <w:pStyle w:val="Endnote"/>
      </w:pPr>
      <w:r>
        <w:rPr>
          <w:rStyle w:val="FootnoteReference"/>
        </w:rPr>
        <w:footnoteRef/>
      </w:r>
      <w:r>
        <w:t xml:space="preserve"> </w:t>
      </w:r>
      <w:r w:rsidRPr="004634BC">
        <w:rPr>
          <w:lang w:val="el-GR"/>
        </w:rPr>
        <w:t>ὀργῆς</w:t>
      </w:r>
      <w:r>
        <w:t xml:space="preserve">: noun, feminine genitive singular of </w:t>
      </w:r>
      <w:r w:rsidRPr="004634BC">
        <w:rPr>
          <w:lang w:val="el-GR"/>
        </w:rPr>
        <w:t>ὀργ</w:t>
      </w:r>
      <w:r>
        <w:rPr>
          <w:rFonts w:cs="Times New Roman"/>
          <w:lang w:val="el-GR"/>
        </w:rPr>
        <w:t>ή</w:t>
      </w:r>
      <w:r>
        <w:t xml:space="preserve">, </w:t>
      </w:r>
      <w:r w:rsidRPr="004634BC">
        <w:rPr>
          <w:lang w:val="el-GR"/>
        </w:rPr>
        <w:t>ῆς</w:t>
      </w:r>
      <w:r>
        <w:t xml:space="preserve">, </w:t>
      </w:r>
      <w:r>
        <w:rPr>
          <w:rFonts w:cs="Times New Roman"/>
        </w:rPr>
        <w:t>ἡ</w:t>
      </w:r>
      <w:r>
        <w:t>: wrath; anger.</w:t>
      </w:r>
    </w:p>
  </w:footnote>
  <w:footnote w:id="455">
    <w:p w:rsidR="00AB5A21" w:rsidRDefault="00AB5A21" w:rsidP="00EB130A">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456">
    <w:p w:rsidR="00AB5A21" w:rsidRPr="00FF6797" w:rsidRDefault="00AB5A21" w:rsidP="007D19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57">
    <w:p w:rsidR="00AB5A21" w:rsidRDefault="00AB5A21" w:rsidP="007D195A">
      <w:pPr>
        <w:pStyle w:val="Endnote"/>
      </w:pPr>
      <w:r>
        <w:rPr>
          <w:rStyle w:val="FootnoteReference"/>
        </w:rPr>
        <w:footnoteRef/>
      </w:r>
      <w:r>
        <w:t xml:space="preserve"> </w:t>
      </w:r>
      <w:r w:rsidRPr="004634BC">
        <w:rPr>
          <w:lang w:val="el-GR"/>
        </w:rPr>
        <w:t>πᾶσα</w:t>
      </w:r>
      <w:r>
        <w:t xml:space="preserve">: adjective, feminine nominative singular of </w:t>
      </w:r>
      <w:r w:rsidRPr="00841C33">
        <w:t>πᾶς</w:t>
      </w:r>
      <w:r>
        <w:t xml:space="preserve">, </w:t>
      </w:r>
      <w:r w:rsidRPr="00841C33">
        <w:t>πᾶσα</w:t>
      </w:r>
      <w:r>
        <w:t xml:space="preserve">, </w:t>
      </w:r>
      <w:r w:rsidRPr="00841C33">
        <w:t>πᾶν</w:t>
      </w:r>
      <w:r>
        <w:t>: all, every</w:t>
      </w:r>
      <w:r>
        <w:rPr>
          <w:rFonts w:cs="Times New Roman"/>
        </w:rPr>
        <w:t>.</w:t>
      </w:r>
    </w:p>
  </w:footnote>
  <w:footnote w:id="458">
    <w:p w:rsidR="00AB5A21" w:rsidRDefault="00AB5A21" w:rsidP="007D195A">
      <w:pPr>
        <w:pStyle w:val="Endnote"/>
      </w:pPr>
      <w:r>
        <w:rPr>
          <w:rStyle w:val="FootnoteReference"/>
        </w:rPr>
        <w:footnoteRef/>
      </w:r>
      <w:r>
        <w:t xml:space="preserve"> </w:t>
      </w:r>
      <w:r w:rsidRPr="004634BC">
        <w:rPr>
          <w:lang w:val="el-GR"/>
        </w:rPr>
        <w:t>νῆσος</w:t>
      </w:r>
      <w:r>
        <w:t xml:space="preserve">: noun, feminine nominative singular of </w:t>
      </w:r>
      <w:r w:rsidRPr="00841C33">
        <w:t>ν</w:t>
      </w:r>
      <w:r>
        <w:rPr>
          <w:rFonts w:cs="Times New Roman"/>
        </w:rPr>
        <w:t>ῆ</w:t>
      </w:r>
      <w:r w:rsidRPr="00841C33">
        <w:t>σο</w:t>
      </w:r>
      <w:r>
        <w:rPr>
          <w:rFonts w:cs="Times New Roman"/>
        </w:rPr>
        <w:t>ς</w:t>
      </w:r>
      <w:r>
        <w:t xml:space="preserve">, </w:t>
      </w:r>
      <w:r w:rsidRPr="00841C33">
        <w:t>ο</w:t>
      </w:r>
      <w:r w:rsidRPr="00E72E23">
        <w:rPr>
          <w:lang w:val="el-GR"/>
        </w:rPr>
        <w:t>υ</w:t>
      </w:r>
      <w:r>
        <w:rPr>
          <w:rFonts w:cs="Times New Roman"/>
        </w:rPr>
        <w:t>,</w:t>
      </w:r>
      <w:r w:rsidRPr="00841C33">
        <w:t xml:space="preserve"> </w:t>
      </w:r>
      <w:r>
        <w:rPr>
          <w:rFonts w:cs="Times New Roman"/>
        </w:rPr>
        <w:t>ἡ</w:t>
      </w:r>
      <w:r>
        <w:t>: island.</w:t>
      </w:r>
    </w:p>
  </w:footnote>
  <w:footnote w:id="459">
    <w:p w:rsidR="00AB5A21" w:rsidRDefault="00AB5A21" w:rsidP="007D195A">
      <w:pPr>
        <w:pStyle w:val="Endnote"/>
      </w:pPr>
      <w:r>
        <w:rPr>
          <w:rStyle w:val="FootnoteReference"/>
        </w:rPr>
        <w:footnoteRef/>
      </w:r>
      <w:r>
        <w:t xml:space="preserve"> </w:t>
      </w:r>
      <w:r w:rsidRPr="004634BC">
        <w:rPr>
          <w:lang w:val="el-GR"/>
        </w:rPr>
        <w:t>ἔφυγεν</w:t>
      </w:r>
      <w:r>
        <w:t xml:space="preserve">: verb, third person singular, aorist indicative active of </w:t>
      </w:r>
      <w:r w:rsidRPr="004634BC">
        <w:rPr>
          <w:lang w:val="el-GR"/>
        </w:rPr>
        <w:t>φεύγ</w:t>
      </w:r>
      <w:r>
        <w:rPr>
          <w:rFonts w:cs="Times New Roman"/>
        </w:rPr>
        <w:t>ω</w:t>
      </w:r>
      <w:r>
        <w:t>: to flee; escape; shun.</w:t>
      </w:r>
    </w:p>
  </w:footnote>
  <w:footnote w:id="460">
    <w:p w:rsidR="00AB5A21" w:rsidRPr="00FF6797" w:rsidRDefault="00AB5A21" w:rsidP="007D195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1">
    <w:p w:rsidR="00AB5A21" w:rsidRDefault="00AB5A21" w:rsidP="007D195A">
      <w:pPr>
        <w:pStyle w:val="Endnote"/>
      </w:pPr>
      <w:r>
        <w:rPr>
          <w:rStyle w:val="FootnoteReference"/>
        </w:rPr>
        <w:footnoteRef/>
      </w:r>
      <w:r>
        <w:t xml:space="preserve"> </w:t>
      </w:r>
      <w:r w:rsidRPr="004634BC">
        <w:rPr>
          <w:lang w:val="el-GR"/>
        </w:rPr>
        <w:t>ὄρη</w:t>
      </w:r>
      <w:r>
        <w:t xml:space="preserve">: noun, neuter nominative or accusative plural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462">
    <w:p w:rsidR="00AB5A21" w:rsidRDefault="00AB5A21" w:rsidP="007D195A">
      <w:pPr>
        <w:pStyle w:val="Endnote"/>
      </w:pPr>
      <w:r>
        <w:rPr>
          <w:rStyle w:val="FootnoteReference"/>
        </w:rPr>
        <w:footnoteRef/>
      </w:r>
      <w:r>
        <w:t xml:space="preserve"> </w:t>
      </w:r>
      <w:r w:rsidRPr="004634BC">
        <w:rPr>
          <w:lang w:val="el-GR"/>
        </w:rPr>
        <w:t>οὐχ</w:t>
      </w:r>
      <w:r>
        <w:t>: adverb or particle of concrete or material negation οὐ, οὐ</w:t>
      </w:r>
      <w:r>
        <w:rPr>
          <w:lang w:val="el-GR"/>
        </w:rPr>
        <w:t>κ</w:t>
      </w:r>
      <w:r>
        <w:t>, οὐ</w:t>
      </w:r>
      <w:r>
        <w:rPr>
          <w:rFonts w:cs="Times New Roman"/>
        </w:rPr>
        <w:t xml:space="preserve">χ, </w:t>
      </w:r>
      <w:r>
        <w:t>οὐ</w:t>
      </w:r>
      <w:r>
        <w:rPr>
          <w:rFonts w:cs="Times New Roman"/>
        </w:rPr>
        <w:t>χί</w:t>
      </w:r>
      <w:r>
        <w:t>: no, not.</w:t>
      </w:r>
    </w:p>
  </w:footnote>
  <w:footnote w:id="463">
    <w:p w:rsidR="00AB5A21" w:rsidRDefault="00AB5A21" w:rsidP="007D195A">
      <w:pPr>
        <w:pStyle w:val="Endnote"/>
      </w:pPr>
      <w:r>
        <w:rPr>
          <w:rStyle w:val="FootnoteReference"/>
        </w:rPr>
        <w:footnoteRef/>
      </w:r>
      <w:r>
        <w:t xml:space="preserve"> </w:t>
      </w:r>
      <w:r w:rsidRPr="004634BC">
        <w:rPr>
          <w:lang w:val="el-GR"/>
        </w:rPr>
        <w:t>εὑρέθησαν</w:t>
      </w:r>
      <w:r>
        <w:t xml:space="preserve">: verb, third person plural, aorist indicative passive of </w:t>
      </w:r>
      <w:r w:rsidRPr="00195B5E">
        <w:t>ε</w:t>
      </w:r>
      <w:r>
        <w:rPr>
          <w:rFonts w:cs="Times New Roman"/>
        </w:rPr>
        <w:t>ὑ</w:t>
      </w:r>
      <w:r w:rsidRPr="00195B5E">
        <w:t>ρ</w:t>
      </w:r>
      <w:r>
        <w:rPr>
          <w:rFonts w:cs="Times New Roman"/>
        </w:rPr>
        <w:t>ίσκω</w:t>
      </w:r>
      <w:r>
        <w:t>: to detect, discover, expose, find.</w:t>
      </w:r>
    </w:p>
  </w:footnote>
  <w:footnote w:id="464">
    <w:p w:rsidR="00AB5A21" w:rsidRPr="00FF6797" w:rsidRDefault="00AB5A21" w:rsidP="00D81E7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65">
    <w:p w:rsidR="00AB5A21" w:rsidRDefault="00AB5A21" w:rsidP="00D81E7A">
      <w:pPr>
        <w:pStyle w:val="Endnote"/>
      </w:pPr>
      <w:r>
        <w:rPr>
          <w:rStyle w:val="FootnoteReference"/>
        </w:rPr>
        <w:footnoteRef/>
      </w:r>
      <w:r>
        <w:t xml:space="preserve"> </w:t>
      </w:r>
      <w:r w:rsidRPr="004634BC">
        <w:rPr>
          <w:lang w:val="el-GR"/>
        </w:rPr>
        <w:t>χάλαζα</w:t>
      </w:r>
      <w:r>
        <w:t xml:space="preserve">: noun, feminine nominative singular of </w:t>
      </w:r>
      <w:r w:rsidRPr="004634BC">
        <w:rPr>
          <w:lang w:val="el-GR"/>
        </w:rPr>
        <w:t>χάλαζα</w:t>
      </w:r>
      <w:r>
        <w:t>,</w:t>
      </w:r>
      <w:r w:rsidRPr="00841C33">
        <w:t xml:space="preserve"> </w:t>
      </w:r>
      <w:r>
        <w:rPr>
          <w:rFonts w:cs="Times New Roman"/>
        </w:rPr>
        <w:t>η</w:t>
      </w:r>
      <w:r w:rsidRPr="00841C33">
        <w:t>ς</w:t>
      </w:r>
      <w:r>
        <w:t>,</w:t>
      </w:r>
      <w:r w:rsidRPr="00841C33">
        <w:t xml:space="preserve"> </w:t>
      </w:r>
      <w:r>
        <w:rPr>
          <w:rFonts w:cs="Times New Roman"/>
        </w:rPr>
        <w:t>ἡ</w:t>
      </w:r>
      <w:r>
        <w:t>: hail.</w:t>
      </w:r>
    </w:p>
  </w:footnote>
  <w:footnote w:id="466">
    <w:p w:rsidR="00AB5A21" w:rsidRPr="008C5104" w:rsidRDefault="00AB5A21" w:rsidP="00D81E7A">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67">
    <w:p w:rsidR="00AB5A21" w:rsidRPr="009C5D2B" w:rsidRDefault="00AB5A21" w:rsidP="00D81E7A">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468">
    <w:p w:rsidR="00AB5A21" w:rsidRPr="008C5104" w:rsidRDefault="00AB5A21" w:rsidP="00D81E7A">
      <w:pPr>
        <w:pStyle w:val="Endnote"/>
      </w:pPr>
      <w:r>
        <w:rPr>
          <w:rStyle w:val="FootnoteReference"/>
        </w:rPr>
        <w:footnoteRef/>
      </w:r>
      <w:r w:rsidRPr="008C5104">
        <w:t xml:space="preserve"> </w:t>
      </w:r>
      <w:r w:rsidRPr="004634BC">
        <w:rPr>
          <w:lang w:val="el-GR"/>
        </w:rPr>
        <w:t>ταλαντιαία</w:t>
      </w:r>
      <w:r w:rsidRPr="008C5104">
        <w:t xml:space="preserve">: </w:t>
      </w:r>
      <w:r>
        <w:t xml:space="preserve">adjective, feminine nominative singular of </w:t>
      </w:r>
      <w:r w:rsidRPr="004634BC">
        <w:rPr>
          <w:lang w:val="el-GR"/>
        </w:rPr>
        <w:t>ταλαντια</w:t>
      </w:r>
      <w:r>
        <w:rPr>
          <w:rFonts w:cs="Times New Roman"/>
        </w:rPr>
        <w:t>ῖ</w:t>
      </w:r>
      <w:r w:rsidRPr="008D6888">
        <w:rPr>
          <w:lang w:val="el-GR"/>
        </w:rPr>
        <w:t>ο</w:t>
      </w:r>
      <w:r>
        <w:rPr>
          <w:rFonts w:cs="Times New Roman"/>
        </w:rPr>
        <w:t>ς</w:t>
      </w:r>
      <w:r>
        <w:t xml:space="preserve">, </w:t>
      </w:r>
      <w:r w:rsidRPr="004634BC">
        <w:rPr>
          <w:lang w:val="el-GR"/>
        </w:rPr>
        <w:t>αία</w:t>
      </w:r>
      <w:r>
        <w:t xml:space="preserve">, </w:t>
      </w:r>
      <w:r w:rsidRPr="004634BC">
        <w:rPr>
          <w:lang w:val="el-GR"/>
        </w:rPr>
        <w:t>α</w:t>
      </w:r>
      <w:r>
        <w:rPr>
          <w:rFonts w:cs="Times New Roman"/>
        </w:rPr>
        <w:t>ῖ</w:t>
      </w:r>
      <w:r w:rsidRPr="008D6888">
        <w:rPr>
          <w:lang w:val="el-GR"/>
        </w:rPr>
        <w:t>ο</w:t>
      </w:r>
      <w:r w:rsidRPr="004634BC">
        <w:rPr>
          <w:lang w:val="el-GR"/>
        </w:rPr>
        <w:t>ν</w:t>
      </w:r>
      <w:r>
        <w:t>: a talent; about 100 pounds or 32kg.</w:t>
      </w:r>
    </w:p>
  </w:footnote>
  <w:footnote w:id="469">
    <w:p w:rsidR="00AB5A21" w:rsidRPr="008C5104" w:rsidRDefault="00AB5A21" w:rsidP="00D81E7A">
      <w:pPr>
        <w:pStyle w:val="Endnote"/>
      </w:pPr>
      <w:r>
        <w:rPr>
          <w:rStyle w:val="FootnoteReference"/>
        </w:rPr>
        <w:footnoteRef/>
      </w:r>
      <w:r w:rsidRPr="008C5104">
        <w:t xml:space="preserve"> </w:t>
      </w:r>
      <w:r w:rsidRPr="004634BC">
        <w:rPr>
          <w:lang w:val="el-GR"/>
        </w:rPr>
        <w:t>καταβαίνει</w:t>
      </w:r>
      <w:r w:rsidRPr="008C5104">
        <w:t xml:space="preserve">: </w:t>
      </w:r>
      <w:r>
        <w:t xml:space="preserve">verb, third person singular, present active indicative of </w:t>
      </w:r>
      <w:r w:rsidRPr="004634BC">
        <w:rPr>
          <w:lang w:val="el-GR"/>
        </w:rPr>
        <w:t>καταβαίν</w:t>
      </w:r>
      <w:r>
        <w:t>ω:</w:t>
      </w:r>
      <w:r w:rsidRPr="00081ED5">
        <w:t xml:space="preserve"> </w:t>
      </w:r>
      <w:r>
        <w:t>to come down, descend.</w:t>
      </w:r>
    </w:p>
  </w:footnote>
  <w:footnote w:id="470">
    <w:p w:rsidR="00AB5A21" w:rsidRDefault="00AB5A21" w:rsidP="00D81E7A">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71">
    <w:p w:rsidR="00AB5A21" w:rsidRPr="008C5104" w:rsidRDefault="00AB5A21" w:rsidP="00D81E7A">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472">
    <w:p w:rsidR="00AB5A21" w:rsidRDefault="00AB5A21" w:rsidP="00D81E7A">
      <w:pPr>
        <w:pStyle w:val="Endnote"/>
      </w:pPr>
      <w:r>
        <w:rPr>
          <w:rStyle w:val="FootnoteReference"/>
        </w:rPr>
        <w:footnoteRef/>
      </w:r>
      <w:r>
        <w:t xml:space="preserve"> </w:t>
      </w:r>
      <w:r w:rsidRPr="004634BC">
        <w:rPr>
          <w:lang w:val="el-GR"/>
        </w:rPr>
        <w:t>οὐρανοῦ</w:t>
      </w:r>
      <w:r>
        <w:t xml:space="preserve">: noun, masculine genitive singular of </w:t>
      </w:r>
      <w:r w:rsidRPr="004634BC">
        <w:rPr>
          <w:lang w:val="el-GR"/>
        </w:rPr>
        <w:t>οὐραν</w:t>
      </w:r>
      <w:r>
        <w:rPr>
          <w:rFonts w:cs="Times New Roman"/>
        </w:rPr>
        <w:t>ό</w:t>
      </w:r>
      <w:r w:rsidRPr="00841C33">
        <w:t>ς</w:t>
      </w:r>
      <w:r>
        <w:t xml:space="preserve">, </w:t>
      </w:r>
      <w:r w:rsidRPr="004634BC">
        <w:rPr>
          <w:lang w:val="el-GR"/>
        </w:rPr>
        <w:t>οῦ</w:t>
      </w:r>
      <w:r>
        <w:t xml:space="preserve">, </w:t>
      </w:r>
      <w:r w:rsidRPr="00841C33">
        <w:t>ὁ</w:t>
      </w:r>
      <w:r>
        <w:t>: heaven.</w:t>
      </w:r>
    </w:p>
  </w:footnote>
  <w:footnote w:id="473">
    <w:p w:rsidR="00AB5A21" w:rsidRDefault="00AB5A21" w:rsidP="00D81E7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474">
    <w:p w:rsidR="00AB5A21" w:rsidRDefault="00AB5A21" w:rsidP="00D81E7A">
      <w:pPr>
        <w:pStyle w:val="Endnote"/>
      </w:pPr>
      <w:r>
        <w:rPr>
          <w:rStyle w:val="FootnoteReference"/>
        </w:rPr>
        <w:footnoteRef/>
      </w:r>
      <w:r>
        <w:t xml:space="preserve"> </w:t>
      </w:r>
      <w:r w:rsidRPr="00841C33">
        <w:t>τοὺς</w:t>
      </w:r>
      <w:r>
        <w:t xml:space="preserve">: article, masculine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475">
    <w:p w:rsidR="00AB5A21" w:rsidRPr="00DA2FF2" w:rsidRDefault="00AB5A21" w:rsidP="00D81E7A">
      <w:pPr>
        <w:pStyle w:val="Endnote"/>
      </w:pPr>
      <w:r>
        <w:rPr>
          <w:rStyle w:val="FootnoteReference"/>
        </w:rPr>
        <w:footnoteRef/>
      </w:r>
      <w:r w:rsidRPr="008C5104">
        <w:t xml:space="preserve"> </w:t>
      </w:r>
      <w:r w:rsidRPr="004634BC">
        <w:rPr>
          <w:lang w:val="el-GR"/>
        </w:rPr>
        <w:t>ἀνθρώπους</w:t>
      </w:r>
      <w:r>
        <w:t xml:space="preserve">: noun, masculine accusative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76">
    <w:p w:rsidR="00AB5A21" w:rsidRPr="00FF6797" w:rsidRDefault="00AB5A21" w:rsidP="00D81E7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77">
    <w:p w:rsidR="00AB5A21" w:rsidRDefault="00AB5A21" w:rsidP="00D81E7A">
      <w:pPr>
        <w:pStyle w:val="Endnote"/>
      </w:pPr>
      <w:r>
        <w:rPr>
          <w:rStyle w:val="FootnoteReference"/>
        </w:rPr>
        <w:footnoteRef/>
      </w:r>
      <w:r>
        <w:t xml:space="preserve"> </w:t>
      </w:r>
      <w:r w:rsidRPr="004634BC">
        <w:rPr>
          <w:lang w:val="el-GR"/>
        </w:rPr>
        <w:t>ἐβλασφήμησαν</w:t>
      </w:r>
      <w:r>
        <w:t xml:space="preserve">: verb, third person plural, aorist active indicative of </w:t>
      </w:r>
      <w:r w:rsidRPr="004634BC">
        <w:rPr>
          <w:lang w:val="el-GR"/>
        </w:rPr>
        <w:t>βλασφημ</w:t>
      </w:r>
      <w:r>
        <w:rPr>
          <w:rFonts w:cs="Times New Roman"/>
          <w:lang w:val="el-GR"/>
        </w:rPr>
        <w:t>έ</w:t>
      </w:r>
      <w:r>
        <w:rPr>
          <w:lang w:val="el-GR"/>
        </w:rPr>
        <w:t>ω</w:t>
      </w:r>
      <w:r w:rsidRPr="00406C70">
        <w:t xml:space="preserve">: to </w:t>
      </w:r>
      <w:r>
        <w:t>blaspheme; curse; revile</w:t>
      </w:r>
      <w:r w:rsidRPr="00406C70">
        <w:t>.</w:t>
      </w:r>
    </w:p>
  </w:footnote>
  <w:footnote w:id="478">
    <w:p w:rsidR="00AB5A21" w:rsidRDefault="00AB5A21" w:rsidP="00D81E7A">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479">
    <w:p w:rsidR="00AB5A21" w:rsidRPr="00DA2FF2" w:rsidRDefault="00AB5A21" w:rsidP="00D81E7A">
      <w:pPr>
        <w:pStyle w:val="Endnote"/>
      </w:pPr>
      <w:r>
        <w:rPr>
          <w:rStyle w:val="FootnoteReference"/>
        </w:rPr>
        <w:footnoteRef/>
      </w:r>
      <w:r w:rsidRPr="008C5104">
        <w:t xml:space="preserve"> </w:t>
      </w:r>
      <w:r w:rsidRPr="004634BC">
        <w:rPr>
          <w:lang w:val="el-GR"/>
        </w:rPr>
        <w:t>ἄνθρωποι</w:t>
      </w:r>
      <w:r>
        <w:t xml:space="preserve">: noun, masculine nominative plural of </w:t>
      </w:r>
      <w:r>
        <w:rPr>
          <w:rFonts w:cs="Times New Roman"/>
        </w:rPr>
        <w:t>ἄ</w:t>
      </w:r>
      <w:r>
        <w:t>νθρ</w:t>
      </w:r>
      <w:r>
        <w:rPr>
          <w:rFonts w:cs="Times New Roman"/>
        </w:rPr>
        <w:t>ω</w:t>
      </w:r>
      <w:r>
        <w:t>π</w:t>
      </w:r>
      <w:r w:rsidRPr="0027529D">
        <w:rPr>
          <w:lang w:val="el-GR"/>
        </w:rPr>
        <w:t>ο</w:t>
      </w:r>
      <w:r w:rsidRPr="008D6888">
        <w:rPr>
          <w:lang w:val="el-GR"/>
        </w:rPr>
        <w:t>ς</w:t>
      </w:r>
      <w:r>
        <w:t xml:space="preserve">, </w:t>
      </w:r>
      <w:r w:rsidRPr="00841C33">
        <w:t>ο</w:t>
      </w:r>
      <w:r>
        <w:rPr>
          <w:rFonts w:cs="Times New Roman"/>
          <w:lang w:val="el-GR"/>
        </w:rPr>
        <w:t>υ</w:t>
      </w:r>
      <w:r>
        <w:t xml:space="preserve">, </w:t>
      </w:r>
      <w:r w:rsidRPr="00841C33">
        <w:t>ὁ</w:t>
      </w:r>
      <w:r>
        <w:t>: human; individual; man.</w:t>
      </w:r>
    </w:p>
  </w:footnote>
  <w:footnote w:id="480">
    <w:p w:rsidR="00AB5A21" w:rsidRDefault="00AB5A21" w:rsidP="00D81E7A">
      <w:pPr>
        <w:pStyle w:val="Endnote"/>
      </w:pPr>
      <w:r>
        <w:rPr>
          <w:rStyle w:val="FootnoteReference"/>
        </w:rPr>
        <w:footnoteRef/>
      </w:r>
      <w:r>
        <w:t xml:space="preserve"> </w:t>
      </w:r>
      <w:r w:rsidRPr="00841C33">
        <w:t>τὸν</w:t>
      </w:r>
      <w:r>
        <w:t xml:space="preserve">: article, masculine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481">
    <w:p w:rsidR="00AB5A21" w:rsidRDefault="00AB5A21" w:rsidP="00D81E7A">
      <w:pPr>
        <w:pStyle w:val="Endnote"/>
      </w:pPr>
      <w:r>
        <w:rPr>
          <w:rStyle w:val="FootnoteReference"/>
        </w:rPr>
        <w:footnoteRef/>
      </w:r>
      <w:r>
        <w:t xml:space="preserve"> </w:t>
      </w:r>
      <w:r w:rsidRPr="004634BC">
        <w:rPr>
          <w:lang w:val="el-GR"/>
        </w:rPr>
        <w:t>θεὸν</w:t>
      </w:r>
      <w:r>
        <w:t xml:space="preserve">: noun, masculine accusative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482">
    <w:p w:rsidR="00AB5A21" w:rsidRDefault="00AB5A21" w:rsidP="00D81E7A">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83">
    <w:p w:rsidR="00AB5A21" w:rsidRDefault="00AB5A21" w:rsidP="00D81E7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4">
    <w:p w:rsidR="00AB5A21" w:rsidRPr="00C22132" w:rsidRDefault="00AB5A21" w:rsidP="00D81E7A">
      <w:pPr>
        <w:pStyle w:val="Endnote"/>
      </w:pPr>
      <w:r>
        <w:rPr>
          <w:rStyle w:val="FootnoteReference"/>
        </w:rPr>
        <w:footnoteRef/>
      </w:r>
      <w:r>
        <w:t xml:space="preserve"> </w:t>
      </w:r>
      <w:r w:rsidRPr="004634BC">
        <w:rPr>
          <w:lang w:val="el-GR"/>
        </w:rPr>
        <w:t>πληγῆς</w:t>
      </w:r>
      <w:r>
        <w:t xml:space="preserve">: noun, feminine genitive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485">
    <w:p w:rsidR="00AB5A21" w:rsidRDefault="00AB5A21" w:rsidP="00D81E7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486">
    <w:p w:rsidR="00AB5A21" w:rsidRDefault="00AB5A21" w:rsidP="00D81E7A">
      <w:pPr>
        <w:pStyle w:val="Endnote"/>
      </w:pPr>
      <w:r>
        <w:rPr>
          <w:rStyle w:val="FootnoteReference"/>
        </w:rPr>
        <w:footnoteRef/>
      </w:r>
      <w:r>
        <w:t xml:space="preserve"> </w:t>
      </w:r>
      <w:r w:rsidRPr="004634BC">
        <w:rPr>
          <w:lang w:val="el-GR"/>
        </w:rPr>
        <w:t>χαλάζης</w:t>
      </w:r>
      <w:r>
        <w:t xml:space="preserve">: noun, feminine genitive singular of </w:t>
      </w:r>
      <w:r w:rsidRPr="004634BC">
        <w:rPr>
          <w:lang w:val="el-GR"/>
        </w:rPr>
        <w:t>χάλαζα</w:t>
      </w:r>
      <w:r>
        <w:t>,</w:t>
      </w:r>
      <w:r w:rsidRPr="00841C33">
        <w:t xml:space="preserve"> </w:t>
      </w:r>
      <w:r>
        <w:rPr>
          <w:rFonts w:cs="Times New Roman"/>
        </w:rPr>
        <w:t>η</w:t>
      </w:r>
      <w:r w:rsidRPr="00841C33">
        <w:t>ς</w:t>
      </w:r>
      <w:r>
        <w:t>,</w:t>
      </w:r>
      <w:r w:rsidRPr="00841C33">
        <w:t xml:space="preserve"> </w:t>
      </w:r>
      <w:r>
        <w:rPr>
          <w:rFonts w:cs="Times New Roman"/>
        </w:rPr>
        <w:t>ἡ</w:t>
      </w:r>
      <w:r>
        <w:t>: hail.</w:t>
      </w:r>
    </w:p>
  </w:footnote>
  <w:footnote w:id="487">
    <w:p w:rsidR="00AB5A21" w:rsidRPr="00FF6797" w:rsidRDefault="00AB5A21" w:rsidP="00D81E7A">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488">
    <w:p w:rsidR="00AB5A21" w:rsidRPr="008C5104" w:rsidRDefault="00AB5A21" w:rsidP="00D81E7A">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489">
    <w:p w:rsidR="00AB5A21" w:rsidRDefault="00AB5A21" w:rsidP="00D81E7A">
      <w:pPr>
        <w:pStyle w:val="Endnote"/>
      </w:pPr>
      <w:r>
        <w:rPr>
          <w:rStyle w:val="FootnoteReference"/>
        </w:rPr>
        <w:footnoteRef/>
      </w:r>
      <w:r>
        <w:t xml:space="preserve"> </w:t>
      </w:r>
      <w:r w:rsidRPr="004634BC">
        <w:rPr>
          <w:lang w:val="el-GR"/>
        </w:rPr>
        <w:t>ἐστὶν</w:t>
      </w:r>
      <w:r>
        <w:t xml:space="preserve">: verb, third person singular, present indicative active of </w:t>
      </w:r>
      <w:r w:rsidRPr="002E3B92">
        <w:rPr>
          <w:lang w:val="el-GR"/>
        </w:rPr>
        <w:t>εἰ</w:t>
      </w:r>
      <w:r w:rsidRPr="00841C33">
        <w:t>μί</w:t>
      </w:r>
      <w:r>
        <w:t>: to be.  Here used as a participle or noun to maintain the poetic balance.</w:t>
      </w:r>
    </w:p>
  </w:footnote>
  <w:footnote w:id="490">
    <w:p w:rsidR="00AB5A21" w:rsidRDefault="00AB5A21" w:rsidP="00D81E7A">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491">
    <w:p w:rsidR="00AB5A21" w:rsidRPr="00C22132" w:rsidRDefault="00AB5A21" w:rsidP="00D81E7A">
      <w:pPr>
        <w:pStyle w:val="Endnote"/>
      </w:pPr>
      <w:r>
        <w:rPr>
          <w:rStyle w:val="FootnoteReference"/>
        </w:rPr>
        <w:footnoteRef/>
      </w:r>
      <w:r>
        <w:t xml:space="preserve"> </w:t>
      </w:r>
      <w:r w:rsidRPr="004634BC">
        <w:rPr>
          <w:lang w:val="el-GR"/>
        </w:rPr>
        <w:t>πληγὴ</w:t>
      </w:r>
      <w:r>
        <w:t xml:space="preserve">: noun, feminine nominative singular of </w:t>
      </w:r>
      <w:r w:rsidRPr="004634BC">
        <w:rPr>
          <w:lang w:val="el-GR"/>
        </w:rPr>
        <w:t>πληγ</w:t>
      </w:r>
      <w:r>
        <w:rPr>
          <w:rFonts w:cs="Times New Roman"/>
          <w:lang w:val="el-GR"/>
        </w:rPr>
        <w:t>ή</w:t>
      </w:r>
      <w:r>
        <w:rPr>
          <w:rFonts w:cs="Times New Roman"/>
        </w:rPr>
        <w:t xml:space="preserve">, </w:t>
      </w:r>
      <w:r>
        <w:rPr>
          <w:rFonts w:cs="Times New Roman"/>
          <w:lang w:val="el-GR"/>
        </w:rPr>
        <w:t>ῆ</w:t>
      </w:r>
      <w:r w:rsidRPr="004634BC">
        <w:rPr>
          <w:lang w:val="el-GR"/>
        </w:rPr>
        <w:t>ς</w:t>
      </w:r>
      <w:r>
        <w:rPr>
          <w:rFonts w:cs="Times New Roman"/>
        </w:rPr>
        <w:t>,</w:t>
      </w:r>
      <w:r>
        <w:t xml:space="preserve"> </w:t>
      </w:r>
      <w:r>
        <w:rPr>
          <w:rFonts w:cs="Times New Roman"/>
        </w:rPr>
        <w:t>ἡ</w:t>
      </w:r>
      <w:r>
        <w:t>: blow; plague.</w:t>
      </w:r>
    </w:p>
  </w:footnote>
  <w:footnote w:id="492">
    <w:p w:rsidR="00AB5A21" w:rsidRDefault="00AB5A21" w:rsidP="00D81E7A">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493">
    <w:p w:rsidR="00AB5A21" w:rsidRPr="00361608" w:rsidRDefault="00AB5A21" w:rsidP="00D81E7A">
      <w:pPr>
        <w:pStyle w:val="Endnote"/>
      </w:pPr>
      <w:r>
        <w:rPr>
          <w:rStyle w:val="FootnoteReference"/>
        </w:rPr>
        <w:footnoteRef/>
      </w:r>
      <w:r w:rsidRPr="00361608">
        <w:t xml:space="preserve"> </w:t>
      </w:r>
      <w:r w:rsidRPr="004634BC">
        <w:rPr>
          <w:lang w:val="el-GR"/>
        </w:rPr>
        <w:t>σφόδρα</w:t>
      </w:r>
      <w:r w:rsidRPr="00361608">
        <w:t>:</w:t>
      </w:r>
      <w:r>
        <w:t xml:space="preserve"> adverb of </w:t>
      </w:r>
      <w:r w:rsidRPr="004634BC">
        <w:rPr>
          <w:lang w:val="el-GR"/>
        </w:rPr>
        <w:t>σφ</w:t>
      </w:r>
      <w:r w:rsidRPr="00841C33">
        <w:t>ο</w:t>
      </w:r>
      <w:r w:rsidRPr="004634BC">
        <w:rPr>
          <w:lang w:val="el-GR"/>
        </w:rPr>
        <w:t>δρ</w:t>
      </w:r>
      <w:r>
        <w:rPr>
          <w:rFonts w:cs="Times New Roman"/>
        </w:rPr>
        <w:t xml:space="preserve">ός or </w:t>
      </w:r>
      <w:r w:rsidRPr="004634BC">
        <w:rPr>
          <w:lang w:val="el-GR"/>
        </w:rPr>
        <w:t>σφ</w:t>
      </w:r>
      <w:r w:rsidRPr="00841C33">
        <w:t>ο</w:t>
      </w:r>
      <w:r w:rsidRPr="004634BC">
        <w:rPr>
          <w:lang w:val="el-GR"/>
        </w:rPr>
        <w:t>δρ</w:t>
      </w:r>
      <w:r>
        <w:rPr>
          <w:rFonts w:cs="Times New Roman"/>
        </w:rPr>
        <w:t>ῶς</w:t>
      </w:r>
      <w:r>
        <w:t>: exceedingly; vehemently.</w:t>
      </w:r>
    </w:p>
  </w:footnote>
  <w:footnote w:id="494">
    <w:p w:rsidR="00AB5A21" w:rsidRPr="00FF6797" w:rsidRDefault="00AB5A21" w:rsidP="002A552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495">
    <w:p w:rsidR="00AB5A21" w:rsidRDefault="00AB5A21" w:rsidP="002A5525">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496">
    <w:p w:rsidR="00AB5A21" w:rsidRDefault="00AB5A21" w:rsidP="002A5525">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497">
    <w:p w:rsidR="00AB5A21" w:rsidRDefault="00AB5A21" w:rsidP="002A5525">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498">
    <w:p w:rsidR="00AB5A21" w:rsidRDefault="00AB5A21" w:rsidP="002A552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499">
    <w:p w:rsidR="00AB5A21" w:rsidRDefault="00AB5A21" w:rsidP="002A5525">
      <w:pPr>
        <w:pStyle w:val="Endnote"/>
      </w:pPr>
      <w:r>
        <w:rPr>
          <w:rStyle w:val="FootnoteReference"/>
        </w:rPr>
        <w:footnoteRef/>
      </w:r>
      <w:r>
        <w:t xml:space="preserve"> ἑπτὰ: adjective, neuter indeclensionate numeral ἑπτά, οί, αί, τά: seven.</w:t>
      </w:r>
    </w:p>
  </w:footnote>
  <w:footnote w:id="500">
    <w:p w:rsidR="00AB5A21" w:rsidRPr="00DA2FF2" w:rsidRDefault="00AB5A21" w:rsidP="002A5525">
      <w:pPr>
        <w:pStyle w:val="Endnote"/>
      </w:pPr>
      <w:r>
        <w:rPr>
          <w:rStyle w:val="FootnoteReference"/>
        </w:rPr>
        <w:footnoteRef/>
      </w:r>
      <w:r w:rsidRPr="008C5104">
        <w:t xml:space="preserve"> </w:t>
      </w:r>
      <w:r w:rsidRPr="004634BC">
        <w:rPr>
          <w:lang w:val="el-GR"/>
        </w:rPr>
        <w:t>ἀγγέλων</w:t>
      </w:r>
      <w:r>
        <w:t xml:space="preserve">: noun, masculine genitive plural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501">
    <w:p w:rsidR="00AB5A21" w:rsidRDefault="00AB5A21" w:rsidP="002A5525">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502">
    <w:p w:rsidR="00AB5A21" w:rsidRPr="008C5104" w:rsidRDefault="00AB5A21" w:rsidP="002A5525">
      <w:pPr>
        <w:pStyle w:val="Endnote"/>
      </w:pPr>
      <w:r>
        <w:rPr>
          <w:rStyle w:val="FootnoteReference"/>
        </w:rPr>
        <w:footnoteRef/>
      </w:r>
      <w:r w:rsidRPr="008C5104">
        <w:t xml:space="preserve"> </w:t>
      </w:r>
      <w:r w:rsidRPr="004634BC">
        <w:rPr>
          <w:lang w:val="el-GR"/>
        </w:rPr>
        <w:t>ἐχόντων</w:t>
      </w:r>
      <w:r w:rsidRPr="008C5104">
        <w:t xml:space="preserve">: </w:t>
      </w:r>
      <w:r>
        <w:t xml:space="preserve">participle, genitive masculine plural, present active of </w:t>
      </w:r>
      <w:r w:rsidRPr="00841C33">
        <w:t>ἔ</w:t>
      </w:r>
      <w:r>
        <w:t>χω:</w:t>
      </w:r>
      <w:r w:rsidRPr="00081ED5">
        <w:t xml:space="preserve"> </w:t>
      </w:r>
      <w:r>
        <w:t>to hold; have.</w:t>
      </w:r>
    </w:p>
  </w:footnote>
  <w:footnote w:id="503">
    <w:p w:rsidR="00AB5A21" w:rsidRDefault="00AB5A21" w:rsidP="002A5525">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504">
    <w:p w:rsidR="00AB5A21" w:rsidRDefault="00AB5A21" w:rsidP="002A5525">
      <w:pPr>
        <w:pStyle w:val="Endnote"/>
      </w:pPr>
      <w:r>
        <w:rPr>
          <w:rStyle w:val="FootnoteReference"/>
        </w:rPr>
        <w:footnoteRef/>
      </w:r>
      <w:r>
        <w:t xml:space="preserve"> ἑπτὰ: adjective, neuter indeclensionate numeral ἑπτά, οί, αί, τά: seven.</w:t>
      </w:r>
    </w:p>
  </w:footnote>
  <w:footnote w:id="505">
    <w:p w:rsidR="00AB5A21" w:rsidRDefault="00AB5A21" w:rsidP="002A5525">
      <w:pPr>
        <w:pStyle w:val="Endnote"/>
      </w:pPr>
      <w:r>
        <w:rPr>
          <w:rStyle w:val="FootnoteReference"/>
        </w:rPr>
        <w:footnoteRef/>
      </w:r>
      <w:r>
        <w:t xml:space="preserve"> </w:t>
      </w:r>
      <w:r w:rsidRPr="004634BC">
        <w:rPr>
          <w:lang w:val="el-GR"/>
        </w:rPr>
        <w:t>φιάλας</w:t>
      </w:r>
      <w:r>
        <w:t xml:space="preserve">: noun, feminine accusative plural of </w:t>
      </w:r>
      <w:r w:rsidRPr="004634BC">
        <w:rPr>
          <w:lang w:val="el-GR"/>
        </w:rPr>
        <w:t>φιάλ</w:t>
      </w:r>
      <w:r>
        <w:rPr>
          <w:rFonts w:cs="Times New Roman"/>
        </w:rPr>
        <w:t>η</w:t>
      </w:r>
      <w:r>
        <w:t xml:space="preserve">, </w:t>
      </w:r>
      <w:r>
        <w:rPr>
          <w:rFonts w:cs="Times New Roman"/>
        </w:rPr>
        <w:t>η</w:t>
      </w:r>
      <w:r w:rsidRPr="004634BC">
        <w:rPr>
          <w:lang w:val="el-GR"/>
        </w:rPr>
        <w:t>ς</w:t>
      </w:r>
      <w:r>
        <w:rPr>
          <w:rFonts w:cs="Times New Roman"/>
        </w:rPr>
        <w:t>,</w:t>
      </w:r>
      <w:r>
        <w:t xml:space="preserve"> </w:t>
      </w:r>
      <w:r>
        <w:rPr>
          <w:rFonts w:cs="Times New Roman"/>
        </w:rPr>
        <w:t>ἡ</w:t>
      </w:r>
      <w:r>
        <w:t>: vials; shallow cups; bowls.</w:t>
      </w:r>
    </w:p>
  </w:footnote>
  <w:footnote w:id="506">
    <w:p w:rsidR="00AB5A21" w:rsidRPr="00FF6797" w:rsidRDefault="00AB5A21" w:rsidP="002A5525">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07">
    <w:p w:rsidR="00AB5A21" w:rsidRDefault="00AB5A21" w:rsidP="002A5525">
      <w:pPr>
        <w:pStyle w:val="Endnote"/>
      </w:pPr>
      <w:r>
        <w:rPr>
          <w:rStyle w:val="FootnoteReference"/>
        </w:rPr>
        <w:footnoteRef/>
      </w:r>
      <w:r>
        <w:t xml:space="preserve"> </w:t>
      </w:r>
      <w:r w:rsidRPr="004634BC">
        <w:rPr>
          <w:lang w:val="el-GR"/>
        </w:rPr>
        <w:t>ἐλάλησεν</w:t>
      </w:r>
      <w:r>
        <w:t>: verb, third person singular, aorist indicative active of λαλέω: to say, speak, talk, tell; onomatopoeia as in lala.</w:t>
      </w:r>
    </w:p>
  </w:footnote>
  <w:footnote w:id="508">
    <w:p w:rsidR="00AB5A21" w:rsidRDefault="00AB5A21" w:rsidP="002A5525">
      <w:pPr>
        <w:pStyle w:val="Endnote"/>
      </w:pPr>
      <w:r>
        <w:rPr>
          <w:rStyle w:val="FootnoteReference"/>
        </w:rPr>
        <w:footnoteRef/>
      </w:r>
      <w:r>
        <w:t xml:space="preserve"> μετ’, μετὰ: preposition μετά: with.</w:t>
      </w:r>
    </w:p>
  </w:footnote>
  <w:footnote w:id="509">
    <w:p w:rsidR="00AB5A21" w:rsidRDefault="00AB5A21" w:rsidP="002A5525">
      <w:pPr>
        <w:pStyle w:val="Endnote"/>
      </w:pPr>
      <w:r>
        <w:rPr>
          <w:rStyle w:val="FootnoteReference"/>
        </w:rPr>
        <w:footnoteRef/>
      </w:r>
      <w:r>
        <w:t xml:space="preserve"> </w:t>
      </w:r>
      <w:r w:rsidRPr="00841C33">
        <w:t>ἐμοῦ</w:t>
      </w:r>
      <w:r>
        <w:t>: personal pronoun, genitive masculine singular of ἐ</w:t>
      </w:r>
      <w:r w:rsidRPr="00841C33">
        <w:t>γώ</w:t>
      </w:r>
      <w:r>
        <w:t>, ἐ</w:t>
      </w:r>
      <w:r w:rsidRPr="00841C33">
        <w:t>μοῦ</w:t>
      </w:r>
      <w:r>
        <w:t xml:space="preserve">, </w:t>
      </w:r>
      <w:r w:rsidRPr="00841C33">
        <w:t>μου</w:t>
      </w:r>
      <w:r>
        <w:t>: I.</w:t>
      </w:r>
    </w:p>
  </w:footnote>
  <w:footnote w:id="510">
    <w:p w:rsidR="00AB5A21" w:rsidRDefault="00AB5A21" w:rsidP="002A5525">
      <w:pPr>
        <w:pStyle w:val="Endnote"/>
      </w:pPr>
      <w:r>
        <w:rPr>
          <w:rStyle w:val="FootnoteReference"/>
        </w:rPr>
        <w:footnoteRef/>
      </w:r>
      <w:r>
        <w:t xml:space="preserve"> </w:t>
      </w:r>
      <w:r w:rsidRPr="00841C33">
        <w:t>λέγων</w:t>
      </w:r>
      <w:r>
        <w:t xml:space="preserve">: participle, nominative singular masculine, present active of </w:t>
      </w:r>
      <w:r w:rsidRPr="00841C33">
        <w:t>λέγω</w:t>
      </w:r>
      <w:r>
        <w:t>: to say, speak, talk, tell.</w:t>
      </w:r>
    </w:p>
  </w:footnote>
  <w:footnote w:id="511">
    <w:p w:rsidR="00AB5A21" w:rsidRDefault="00AB5A21" w:rsidP="002A5525">
      <w:pPr>
        <w:pStyle w:val="Endnote"/>
      </w:pPr>
      <w:r>
        <w:rPr>
          <w:rStyle w:val="FootnoteReference"/>
        </w:rPr>
        <w:footnoteRef/>
      </w:r>
      <w:r>
        <w:t xml:space="preserve"> </w:t>
      </w:r>
      <w:r w:rsidRPr="004634BC">
        <w:rPr>
          <w:lang w:val="el-GR"/>
        </w:rPr>
        <w:t>δεῦρο</w:t>
      </w:r>
      <w:r>
        <w:t xml:space="preserve">: adverb of </w:t>
      </w:r>
      <w:r w:rsidRPr="004634BC">
        <w:rPr>
          <w:lang w:val="el-GR"/>
        </w:rPr>
        <w:t>δεῦρο</w:t>
      </w:r>
      <w:r>
        <w:t>: here; sometimes with imperative force.</w:t>
      </w:r>
    </w:p>
  </w:footnote>
  <w:footnote w:id="512">
    <w:p w:rsidR="00AB5A21" w:rsidRDefault="00AB5A21" w:rsidP="002A5525">
      <w:pPr>
        <w:pStyle w:val="Endnote"/>
      </w:pPr>
      <w:r>
        <w:rPr>
          <w:rStyle w:val="FootnoteReference"/>
        </w:rPr>
        <w:footnoteRef/>
      </w:r>
      <w:r>
        <w:t xml:space="preserve"> </w:t>
      </w:r>
      <w:r w:rsidRPr="004634BC">
        <w:rPr>
          <w:lang w:val="el-GR"/>
        </w:rPr>
        <w:t>δείξω</w:t>
      </w:r>
      <w:r>
        <w:t xml:space="preserve">: verb, first person singular, future indicative or aorist subjunctive active of </w:t>
      </w:r>
      <w:r>
        <w:rPr>
          <w:lang w:val="el-GR"/>
        </w:rPr>
        <w:t>δε</w:t>
      </w:r>
      <w:r>
        <w:rPr>
          <w:rFonts w:cs="Times New Roman"/>
          <w:lang w:val="el-GR"/>
        </w:rPr>
        <w:t>ίκνυ</w:t>
      </w:r>
      <w:r>
        <w:rPr>
          <w:lang w:val="el-GR"/>
        </w:rPr>
        <w:t>μι</w:t>
      </w:r>
      <w:r>
        <w:t>: to show.</w:t>
      </w:r>
    </w:p>
  </w:footnote>
  <w:footnote w:id="513">
    <w:p w:rsidR="00AB5A21" w:rsidRDefault="00AB5A21" w:rsidP="002A5525">
      <w:pPr>
        <w:pStyle w:val="Endnote"/>
      </w:pPr>
      <w:r>
        <w:rPr>
          <w:rStyle w:val="FootnoteReference"/>
        </w:rPr>
        <w:footnoteRef/>
      </w:r>
      <w:r>
        <w:t xml:space="preserve"> </w:t>
      </w:r>
      <w:r w:rsidRPr="00195B5E">
        <w:t>σοι</w:t>
      </w:r>
      <w:r>
        <w:t>: personal pronoun, dative singular of σ</w:t>
      </w:r>
      <w:r>
        <w:rPr>
          <w:rFonts w:cs="Times New Roman"/>
        </w:rPr>
        <w:t>ύ</w:t>
      </w:r>
      <w:r>
        <w:t>, σ</w:t>
      </w:r>
      <w:r>
        <w:rPr>
          <w:rFonts w:cs="Times New Roman"/>
        </w:rPr>
        <w:t>οῦ</w:t>
      </w:r>
      <w:r>
        <w:rPr>
          <w:rFonts w:cs="Times New Roman"/>
          <w:lang w:bidi="he-IL"/>
        </w:rPr>
        <w:t>: you.</w:t>
      </w:r>
    </w:p>
  </w:footnote>
  <w:footnote w:id="514">
    <w:p w:rsidR="00AB5A21" w:rsidRDefault="00AB5A21" w:rsidP="002A5525">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15">
    <w:p w:rsidR="00AB5A21" w:rsidRPr="008C5104" w:rsidRDefault="00AB5A21" w:rsidP="002A5525">
      <w:pPr>
        <w:pStyle w:val="Endnote"/>
      </w:pPr>
      <w:r>
        <w:rPr>
          <w:rStyle w:val="FootnoteReference"/>
        </w:rPr>
        <w:footnoteRef/>
      </w:r>
      <w:r w:rsidRPr="008C5104">
        <w:t xml:space="preserve"> </w:t>
      </w:r>
      <w:r w:rsidRPr="004634BC">
        <w:rPr>
          <w:lang w:val="el-GR"/>
        </w:rPr>
        <w:t>κρίμα</w:t>
      </w:r>
      <w:r w:rsidRPr="008C5104">
        <w:t xml:space="preserve">: </w:t>
      </w:r>
      <w:r>
        <w:t xml:space="preserve">noun, neuter nominative singular of </w:t>
      </w:r>
      <w:r w:rsidRPr="004634BC">
        <w:rPr>
          <w:lang w:val="el-GR"/>
        </w:rPr>
        <w:t>κρίμα</w:t>
      </w:r>
      <w:r>
        <w:t xml:space="preserve">, </w:t>
      </w:r>
      <w:r w:rsidRPr="004634BC">
        <w:rPr>
          <w:lang w:val="el-GR"/>
        </w:rPr>
        <w:t>α</w:t>
      </w:r>
      <w:r w:rsidRPr="00841C33">
        <w:t>τ</w:t>
      </w:r>
      <w:r>
        <w:rPr>
          <w:rFonts w:cs="Times New Roman"/>
        </w:rPr>
        <w:t>ο</w:t>
      </w:r>
      <w:r w:rsidRPr="004634BC">
        <w:rPr>
          <w:lang w:val="el-GR"/>
        </w:rPr>
        <w:t>ς</w:t>
      </w:r>
      <w:r>
        <w:t xml:space="preserve">, </w:t>
      </w:r>
      <w:r w:rsidRPr="00841C33">
        <w:t>τ</w:t>
      </w:r>
      <w:r>
        <w:rPr>
          <w:rFonts w:cs="Times New Roman"/>
        </w:rPr>
        <w:t>ό</w:t>
      </w:r>
      <w:r>
        <w:t>: judgement; decision; decree; judicial outcome.</w:t>
      </w:r>
    </w:p>
  </w:footnote>
  <w:footnote w:id="516">
    <w:p w:rsidR="00AB5A21" w:rsidRDefault="00AB5A21" w:rsidP="002A552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17">
    <w:p w:rsidR="00AB5A21" w:rsidRDefault="00AB5A21" w:rsidP="002A5525">
      <w:pPr>
        <w:pStyle w:val="Endnote"/>
      </w:pPr>
      <w:r>
        <w:rPr>
          <w:rStyle w:val="FootnoteReference"/>
        </w:rPr>
        <w:footnoteRef/>
      </w:r>
      <w:r>
        <w:t xml:space="preserve"> </w:t>
      </w:r>
      <w:r w:rsidRPr="004634BC">
        <w:rPr>
          <w:lang w:val="el-GR"/>
        </w:rPr>
        <w:t>πόρνης</w:t>
      </w:r>
      <w:r>
        <w:t xml:space="preserve">: noun, feminine genitive singular of </w:t>
      </w:r>
      <w:r w:rsidRPr="004634BC">
        <w:rPr>
          <w:lang w:val="el-GR"/>
        </w:rPr>
        <w:t>πόρνη</w:t>
      </w:r>
      <w:r>
        <w:t xml:space="preserve">, </w:t>
      </w:r>
      <w:r>
        <w:rPr>
          <w:rFonts w:cs="Times New Roman"/>
        </w:rPr>
        <w:t>η</w:t>
      </w:r>
      <w:r w:rsidRPr="004634BC">
        <w:rPr>
          <w:lang w:val="el-GR"/>
        </w:rPr>
        <w:t>ς</w:t>
      </w:r>
      <w:r>
        <w:rPr>
          <w:rFonts w:cs="Times New Roman"/>
        </w:rPr>
        <w:t>,</w:t>
      </w:r>
      <w:r>
        <w:t xml:space="preserve"> </w:t>
      </w:r>
      <w:r>
        <w:rPr>
          <w:rFonts w:cs="Times New Roman"/>
        </w:rPr>
        <w:t>ἡ</w:t>
      </w:r>
      <w:r>
        <w:t>: an adulterer; a prostitute, whore; an idolater, a euphemism for rampant national level idolatry.</w:t>
      </w:r>
    </w:p>
  </w:footnote>
  <w:footnote w:id="518">
    <w:p w:rsidR="00AB5A21" w:rsidRDefault="00AB5A21" w:rsidP="002A552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19">
    <w:p w:rsidR="00AB5A21" w:rsidRPr="008C5104" w:rsidRDefault="00AB5A21" w:rsidP="002A5525">
      <w:pPr>
        <w:pStyle w:val="Endnote"/>
      </w:pPr>
      <w:r>
        <w:rPr>
          <w:rStyle w:val="FootnoteReference"/>
        </w:rPr>
        <w:footnoteRef/>
      </w:r>
      <w:r w:rsidRPr="008C5104">
        <w:t xml:space="preserve"> </w:t>
      </w:r>
      <w:r w:rsidRPr="004634BC">
        <w:rPr>
          <w:lang w:val="el-GR"/>
        </w:rPr>
        <w:t>μεγάλης</w:t>
      </w:r>
      <w:r w:rsidRPr="008C5104">
        <w:t xml:space="preserve">: </w:t>
      </w:r>
      <w:r>
        <w:t xml:space="preserve">adjective, feminine genitive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520">
    <w:p w:rsidR="00AB5A21" w:rsidRDefault="00AB5A21" w:rsidP="002A5525">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21">
    <w:p w:rsidR="00AB5A21" w:rsidRDefault="00AB5A21" w:rsidP="002A5525">
      <w:pPr>
        <w:pStyle w:val="Endnote"/>
      </w:pPr>
      <w:r>
        <w:rPr>
          <w:rStyle w:val="FootnoteReference"/>
        </w:rPr>
        <w:footnoteRef/>
      </w:r>
      <w:r>
        <w:t xml:space="preserve"> </w:t>
      </w:r>
      <w:r w:rsidRPr="004634BC">
        <w:rPr>
          <w:lang w:val="el-GR"/>
        </w:rPr>
        <w:t>καθημένης</w:t>
      </w:r>
      <w:r>
        <w:t xml:space="preserve">: participle, genitive feminine singular, present middle (deponent) of </w:t>
      </w:r>
      <w:r>
        <w:rPr>
          <w:lang w:val="el-GR"/>
        </w:rPr>
        <w:t>κ</w:t>
      </w:r>
      <w:r>
        <w:rPr>
          <w:rFonts w:cs="Times New Roman"/>
          <w:lang w:val="el-GR"/>
        </w:rPr>
        <w:t>ά</w:t>
      </w:r>
      <w:r>
        <w:rPr>
          <w:lang w:val="el-GR"/>
        </w:rPr>
        <w:t>θημ</w:t>
      </w:r>
      <w:r w:rsidRPr="003E666A">
        <w:rPr>
          <w:lang w:val="el-GR"/>
        </w:rPr>
        <w:t>α</w:t>
      </w:r>
      <w:r w:rsidRPr="004634BC">
        <w:rPr>
          <w:lang w:val="el-GR"/>
        </w:rPr>
        <w:t>ι</w:t>
      </w:r>
      <w:r w:rsidRPr="00B9794E">
        <w:t xml:space="preserve"> </w:t>
      </w:r>
      <w:r>
        <w:t>(</w:t>
      </w:r>
      <w:r w:rsidRPr="004634BC">
        <w:rPr>
          <w:lang w:val="el-GR"/>
        </w:rPr>
        <w:t>καθί</w:t>
      </w:r>
      <w:r>
        <w:rPr>
          <w:rFonts w:cs="Times New Roman"/>
        </w:rPr>
        <w:t>ζω?)</w:t>
      </w:r>
      <w:r>
        <w:t>: to sit.</w:t>
      </w:r>
    </w:p>
  </w:footnote>
  <w:footnote w:id="522">
    <w:p w:rsidR="00AB5A21" w:rsidRDefault="00AB5A21" w:rsidP="002A5525">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23">
    <w:p w:rsidR="00AB5A21" w:rsidRPr="008C5104" w:rsidRDefault="00AB5A21" w:rsidP="002A5525">
      <w:pPr>
        <w:pStyle w:val="Endnote"/>
      </w:pPr>
      <w:r>
        <w:rPr>
          <w:rStyle w:val="FootnoteReference"/>
        </w:rPr>
        <w:footnoteRef/>
      </w:r>
      <w:r w:rsidRPr="008C5104">
        <w:t xml:space="preserve"> </w:t>
      </w:r>
      <w:r w:rsidRPr="00841C33">
        <w:t>ὑδάτων</w:t>
      </w:r>
      <w:r w:rsidRPr="008C5104">
        <w:t xml:space="preserve">: </w:t>
      </w:r>
      <w:r>
        <w:t xml:space="preserve">noun, neuter genitive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524">
    <w:p w:rsidR="00AB5A21" w:rsidRPr="007E1E25" w:rsidRDefault="00AB5A21" w:rsidP="002A5525">
      <w:pPr>
        <w:pStyle w:val="Endnote"/>
      </w:pPr>
      <w:r>
        <w:rPr>
          <w:rStyle w:val="FootnoteReference"/>
        </w:rPr>
        <w:footnoteRef/>
      </w:r>
      <w:r>
        <w:t xml:space="preserve"> Robinson and Pierpont have, </w:t>
      </w:r>
      <w:r w:rsidRPr="007E1E25">
        <w:rPr>
          <w:lang w:val="el-GR"/>
        </w:rPr>
        <w:t>τῶν</w:t>
      </w:r>
      <w:r w:rsidRPr="00664F1C">
        <w:t xml:space="preserve"> </w:t>
      </w:r>
      <w:r w:rsidRPr="007E1E25">
        <w:rPr>
          <w:lang w:val="el-GR"/>
        </w:rPr>
        <w:t>ὑδάτων</w:t>
      </w:r>
      <w:r w:rsidRPr="00664F1C">
        <w:t xml:space="preserve"> </w:t>
      </w:r>
      <w:r w:rsidRPr="007E1E25">
        <w:rPr>
          <w:lang w:val="el-GR"/>
        </w:rPr>
        <w:t>τῶν</w:t>
      </w:r>
      <w:r>
        <w:t xml:space="preserve">, adding articles, instead of, </w:t>
      </w:r>
      <w:r w:rsidRPr="004634BC">
        <w:rPr>
          <w:lang w:val="el-GR"/>
        </w:rPr>
        <w:t>ὑδάτων</w:t>
      </w:r>
      <w:r>
        <w:t>.</w:t>
      </w:r>
    </w:p>
  </w:footnote>
  <w:footnote w:id="525">
    <w:p w:rsidR="00AB5A21" w:rsidRDefault="00AB5A21" w:rsidP="002A5525">
      <w:pPr>
        <w:pStyle w:val="Endnote"/>
      </w:pPr>
      <w:r>
        <w:rPr>
          <w:rStyle w:val="FootnoteReference"/>
        </w:rPr>
        <w:footnoteRef/>
      </w:r>
      <w:r>
        <w:t xml:space="preserve"> </w:t>
      </w:r>
      <w:r w:rsidRPr="004634BC">
        <w:rPr>
          <w:lang w:val="el-GR"/>
        </w:rPr>
        <w:t>πολλῶν</w:t>
      </w:r>
      <w:r>
        <w:t>: adjective, masculine, feminine, or neuter genitive plural of πο</w:t>
      </w:r>
      <w:r>
        <w:rPr>
          <w:rFonts w:cs="Times New Roman"/>
        </w:rPr>
        <w:t>λύς</w:t>
      </w:r>
      <w:r>
        <w:t>, πο</w:t>
      </w:r>
      <w:r>
        <w:rPr>
          <w:rFonts w:cs="Times New Roman"/>
        </w:rPr>
        <w:t>λλή</w:t>
      </w:r>
      <w:r>
        <w:t>, πο</w:t>
      </w:r>
      <w:r>
        <w:rPr>
          <w:rFonts w:cs="Times New Roman"/>
        </w:rPr>
        <w:t>λύ</w:t>
      </w:r>
      <w:r>
        <w:t>: much, many; great.</w:t>
      </w:r>
    </w:p>
  </w:footnote>
  <w:footnote w:id="526">
    <w:p w:rsidR="00AB5A21" w:rsidRDefault="00AB5A21" w:rsidP="0073024D">
      <w:pPr>
        <w:pStyle w:val="Endnote"/>
      </w:pPr>
      <w:r>
        <w:rPr>
          <w:rStyle w:val="FootnoteReference"/>
        </w:rPr>
        <w:footnoteRef/>
      </w:r>
      <w:r>
        <w:t xml:space="preserve"> </w:t>
      </w:r>
      <w:r w:rsidRPr="004634BC">
        <w:rPr>
          <w:lang w:val="el-GR"/>
        </w:rPr>
        <w:t>μεθ</w:t>
      </w:r>
      <w:r w:rsidRPr="00B9039A">
        <w:t>’</w:t>
      </w:r>
      <w:r>
        <w:t xml:space="preserve">: preposition </w:t>
      </w:r>
      <w:r w:rsidRPr="00841C33">
        <w:t>μετ</w:t>
      </w:r>
      <w:r>
        <w:rPr>
          <w:rFonts w:cs="Times New Roman"/>
        </w:rPr>
        <w:t>ά</w:t>
      </w:r>
      <w:r>
        <w:t>: with.</w:t>
      </w:r>
    </w:p>
  </w:footnote>
  <w:footnote w:id="527">
    <w:p w:rsidR="00AB5A21" w:rsidRDefault="00AB5A21" w:rsidP="0073024D">
      <w:pPr>
        <w:pStyle w:val="Endnote"/>
      </w:pPr>
      <w:r>
        <w:rPr>
          <w:rStyle w:val="FootnoteReference"/>
        </w:rPr>
        <w:footnoteRef/>
      </w:r>
      <w:r>
        <w:t xml:space="preserve"> </w:t>
      </w:r>
      <w:r w:rsidRPr="004634BC">
        <w:rPr>
          <w:lang w:val="el-GR"/>
        </w:rPr>
        <w:t>ἧς</w:t>
      </w:r>
      <w:r>
        <w:t xml:space="preserve">: relative pronoun, genitive feminine singular of </w:t>
      </w:r>
      <w:r>
        <w:rPr>
          <w:rFonts w:cs="Times New Roman"/>
        </w:rPr>
        <w:t>ὅς, ἥ</w:t>
      </w:r>
      <w:r>
        <w:t xml:space="preserve">, </w:t>
      </w:r>
      <w:r>
        <w:rPr>
          <w:rFonts w:cs="Times New Roman"/>
        </w:rPr>
        <w:t>ὅ: what, which, who.</w:t>
      </w:r>
    </w:p>
  </w:footnote>
  <w:footnote w:id="528">
    <w:p w:rsidR="00AB5A21" w:rsidRDefault="00AB5A21" w:rsidP="0073024D">
      <w:pPr>
        <w:pStyle w:val="Endnote"/>
      </w:pPr>
      <w:r>
        <w:rPr>
          <w:rStyle w:val="FootnoteReference"/>
        </w:rPr>
        <w:footnoteRef/>
      </w:r>
      <w:r>
        <w:t xml:space="preserve"> </w:t>
      </w:r>
      <w:r w:rsidRPr="004634BC">
        <w:rPr>
          <w:lang w:val="el-GR"/>
        </w:rPr>
        <w:t>ἐπόρνευσαν</w:t>
      </w:r>
      <w:r>
        <w:t xml:space="preserve">: verb, third person plural, aorist active indicative of </w:t>
      </w:r>
      <w:r w:rsidRPr="004634BC">
        <w:rPr>
          <w:lang w:val="el-GR"/>
        </w:rPr>
        <w:t>πορνε</w:t>
      </w:r>
      <w:r>
        <w:rPr>
          <w:rFonts w:cs="Times New Roman"/>
          <w:lang w:val="el-GR"/>
        </w:rPr>
        <w:t>ύω</w:t>
      </w:r>
      <w:r>
        <w:t>: to commit adultery; prostitution, whoredom; a euphemism for rampant national level idolatry; fornication.</w:t>
      </w:r>
    </w:p>
  </w:footnote>
  <w:footnote w:id="529">
    <w:p w:rsidR="00AB5A21" w:rsidRDefault="00AB5A21" w:rsidP="0073024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30">
    <w:p w:rsidR="00AB5A21" w:rsidRDefault="00AB5A21" w:rsidP="0073024D">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531">
    <w:p w:rsidR="00AB5A21" w:rsidRDefault="00AB5A21" w:rsidP="0073024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32">
    <w:p w:rsidR="00AB5A21" w:rsidRDefault="00AB5A21" w:rsidP="0073024D">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533">
    <w:p w:rsidR="00AB5A21" w:rsidRPr="00FF6797" w:rsidRDefault="00AB5A21" w:rsidP="0073024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34">
    <w:p w:rsidR="00AB5A21" w:rsidRDefault="00AB5A21" w:rsidP="0073024D">
      <w:pPr>
        <w:pStyle w:val="Endnote"/>
      </w:pPr>
      <w:r>
        <w:rPr>
          <w:rStyle w:val="FootnoteReference"/>
        </w:rPr>
        <w:footnoteRef/>
      </w:r>
      <w:r>
        <w:t xml:space="preserve"> </w:t>
      </w:r>
      <w:r w:rsidRPr="004634BC">
        <w:rPr>
          <w:lang w:val="el-GR"/>
        </w:rPr>
        <w:t>ἐμεθύσθησαν</w:t>
      </w:r>
      <w:r>
        <w:t xml:space="preserve">: verb, third person plural, aorist passive indicative of </w:t>
      </w:r>
      <w:r w:rsidRPr="004634BC">
        <w:rPr>
          <w:lang w:val="el-GR"/>
        </w:rPr>
        <w:t>μεθ</w:t>
      </w:r>
      <w:r>
        <w:rPr>
          <w:rFonts w:cs="Times New Roman"/>
          <w:lang w:val="el-GR"/>
        </w:rPr>
        <w:t>ύω</w:t>
      </w:r>
      <w:r>
        <w:t>: to be or get drunk, intoxicated.</w:t>
      </w:r>
    </w:p>
  </w:footnote>
  <w:footnote w:id="535">
    <w:p w:rsidR="00AB5A21" w:rsidRDefault="00AB5A21" w:rsidP="0073024D">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536">
    <w:p w:rsidR="00AB5A21" w:rsidRDefault="00AB5A21" w:rsidP="0073024D">
      <w:pPr>
        <w:pStyle w:val="Endnote"/>
      </w:pPr>
      <w:r>
        <w:rPr>
          <w:rStyle w:val="FootnoteReference"/>
        </w:rPr>
        <w:footnoteRef/>
      </w:r>
      <w:r>
        <w:t xml:space="preserve"> </w:t>
      </w:r>
      <w:r w:rsidRPr="004634BC">
        <w:rPr>
          <w:lang w:val="el-GR"/>
        </w:rPr>
        <w:t>κατοικοῦντες</w:t>
      </w:r>
      <w:r>
        <w:t xml:space="preserve">: participle, nominative masculine plural, present active of </w:t>
      </w:r>
      <w:r w:rsidRPr="00195B5E">
        <w:t>κατοικ</w:t>
      </w:r>
      <w:r>
        <w:rPr>
          <w:rFonts w:cs="Times New Roman"/>
        </w:rPr>
        <w:t>έω</w:t>
      </w:r>
      <w:r>
        <w:t>: to occupy a standard house; to dwell, inhabit, occupy; to have a dwelling or living condition.</w:t>
      </w:r>
    </w:p>
  </w:footnote>
  <w:footnote w:id="537">
    <w:p w:rsidR="00AB5A21" w:rsidRDefault="00AB5A21" w:rsidP="0073024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538">
    <w:p w:rsidR="00AB5A21" w:rsidRDefault="00AB5A21" w:rsidP="0073024D">
      <w:pPr>
        <w:pStyle w:val="Endnote"/>
      </w:pPr>
      <w:r>
        <w:rPr>
          <w:rStyle w:val="FootnoteReference"/>
        </w:rPr>
        <w:footnoteRef/>
      </w:r>
      <w:r>
        <w:t xml:space="preserve"> </w:t>
      </w:r>
      <w:r w:rsidRPr="004634BC">
        <w:rPr>
          <w:lang w:val="el-GR"/>
        </w:rPr>
        <w:t>γῆν</w:t>
      </w:r>
      <w:r>
        <w:t xml:space="preserve">: noun, feminine accusative singular of </w:t>
      </w:r>
      <w:r w:rsidRPr="00841C33">
        <w:t>γῆ</w:t>
      </w:r>
      <w:r>
        <w:t xml:space="preserve">, </w:t>
      </w:r>
      <w:r w:rsidRPr="00841C33">
        <w:t>ῆς</w:t>
      </w:r>
      <w:r>
        <w:t xml:space="preserve">, </w:t>
      </w:r>
      <w:r>
        <w:rPr>
          <w:rFonts w:cs="Times New Roman"/>
        </w:rPr>
        <w:t>ἡ</w:t>
      </w:r>
      <w:r>
        <w:t>: land, Israel, Judea; earth.</w:t>
      </w:r>
    </w:p>
  </w:footnote>
  <w:footnote w:id="539">
    <w:p w:rsidR="00AB5A21" w:rsidRDefault="00AB5A21" w:rsidP="0073024D">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540">
    <w:p w:rsidR="00AB5A21" w:rsidRPr="008C5104" w:rsidRDefault="00AB5A21" w:rsidP="0073024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1">
    <w:p w:rsidR="00AB5A21" w:rsidRPr="008C5104" w:rsidRDefault="00AB5A21" w:rsidP="0073024D">
      <w:pPr>
        <w:pStyle w:val="Endnote"/>
      </w:pPr>
      <w:r>
        <w:rPr>
          <w:rStyle w:val="FootnoteReference"/>
        </w:rPr>
        <w:footnoteRef/>
      </w:r>
      <w:r w:rsidRPr="008C5104">
        <w:t xml:space="preserve"> </w:t>
      </w:r>
      <w:r w:rsidRPr="004634BC">
        <w:rPr>
          <w:lang w:val="el-GR"/>
        </w:rPr>
        <w:t>οἴνου</w:t>
      </w:r>
      <w:r w:rsidRPr="008C5104">
        <w:t xml:space="preserve">: </w:t>
      </w:r>
      <w:r>
        <w:t xml:space="preserve">noun, masculine genitive singular of </w:t>
      </w:r>
      <w:r w:rsidRPr="004634BC">
        <w:rPr>
          <w:lang w:val="el-GR"/>
        </w:rPr>
        <w:t>οἶνο</w:t>
      </w:r>
      <w:r>
        <w:rPr>
          <w:rFonts w:cs="Times New Roman"/>
        </w:rPr>
        <w:t xml:space="preserve">ς, </w:t>
      </w:r>
      <w:r w:rsidRPr="004634BC">
        <w:rPr>
          <w:lang w:val="el-GR"/>
        </w:rPr>
        <w:t>ου</w:t>
      </w:r>
      <w:r>
        <w:t xml:space="preserve">, </w:t>
      </w:r>
      <w:r w:rsidRPr="00841C33">
        <w:t>ὁ</w:t>
      </w:r>
      <w:r>
        <w:t>: wine.</w:t>
      </w:r>
    </w:p>
  </w:footnote>
  <w:footnote w:id="542">
    <w:p w:rsidR="00AB5A21" w:rsidRDefault="00AB5A21" w:rsidP="0073024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543">
    <w:p w:rsidR="00AB5A21" w:rsidRDefault="00AB5A21" w:rsidP="0073024D">
      <w:pPr>
        <w:pStyle w:val="Endnote"/>
      </w:pPr>
      <w:r>
        <w:rPr>
          <w:rStyle w:val="FootnoteReference"/>
        </w:rPr>
        <w:footnoteRef/>
      </w:r>
      <w:r>
        <w:t xml:space="preserve"> </w:t>
      </w:r>
      <w:r w:rsidRPr="004634BC">
        <w:rPr>
          <w:lang w:val="el-GR"/>
        </w:rPr>
        <w:t>πορνείας</w:t>
      </w:r>
      <w:r>
        <w:t xml:space="preserve">: noun, feminine genitive singular of </w:t>
      </w:r>
      <w:r w:rsidRPr="004634BC">
        <w:rPr>
          <w:lang w:val="el-GR"/>
        </w:rPr>
        <w:t>πορνεί</w:t>
      </w:r>
      <w:r w:rsidRPr="00841C33">
        <w:t>α</w:t>
      </w:r>
      <w:r>
        <w:t xml:space="preserve">, </w:t>
      </w:r>
      <w:r w:rsidRPr="00841C33">
        <w:t>α</w:t>
      </w:r>
      <w:r w:rsidRPr="004634BC">
        <w:rPr>
          <w:lang w:val="el-GR"/>
        </w:rPr>
        <w:t>ς</w:t>
      </w:r>
      <w:r>
        <w:rPr>
          <w:rFonts w:cs="Times New Roman"/>
        </w:rPr>
        <w:t>,</w:t>
      </w:r>
      <w:r>
        <w:t xml:space="preserve"> </w:t>
      </w:r>
      <w:r>
        <w:rPr>
          <w:rFonts w:cs="Times New Roman"/>
        </w:rPr>
        <w:t>ἡ</w:t>
      </w:r>
      <w:r>
        <w:t>: adultery; prostitution, whoredom; a euphemism for rampant national level idolatry; fornication.</w:t>
      </w:r>
    </w:p>
  </w:footnote>
  <w:footnote w:id="544">
    <w:p w:rsidR="00AB5A21" w:rsidRDefault="00AB5A21" w:rsidP="0073024D">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545">
    <w:p w:rsidR="00AB5A21" w:rsidRPr="00FF6797" w:rsidRDefault="00AB5A21" w:rsidP="00B773C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46">
    <w:p w:rsidR="00AB5A21" w:rsidRDefault="00AB5A21" w:rsidP="00B773C2">
      <w:pPr>
        <w:pStyle w:val="Endnote"/>
      </w:pPr>
      <w:r>
        <w:rPr>
          <w:rStyle w:val="FootnoteReference"/>
        </w:rPr>
        <w:footnoteRef/>
      </w:r>
      <w:r>
        <w:t xml:space="preserve"> </w:t>
      </w:r>
      <w:r w:rsidRPr="004634BC">
        <w:rPr>
          <w:lang w:val="el-GR"/>
        </w:rPr>
        <w:t>ἀπήνεγκέν</w:t>
      </w:r>
      <w:r>
        <w:t xml:space="preserve">: verb, third person singular, aorist active indicative of </w:t>
      </w:r>
      <w:r w:rsidRPr="004634BC">
        <w:rPr>
          <w:lang w:val="el-GR"/>
        </w:rPr>
        <w:t>ἀπο</w:t>
      </w:r>
      <w:r>
        <w:rPr>
          <w:rFonts w:cs="Times New Roman"/>
          <w:lang w:val="el-GR"/>
        </w:rPr>
        <w:t>φ</w:t>
      </w:r>
      <w:r w:rsidRPr="004634BC">
        <w:rPr>
          <w:lang w:val="el-GR"/>
        </w:rPr>
        <w:t>έρ</w:t>
      </w:r>
      <w:r>
        <w:rPr>
          <w:rFonts w:cs="Times New Roman"/>
          <w:lang w:val="el-GR"/>
        </w:rPr>
        <w:t>ω</w:t>
      </w:r>
      <w:r>
        <w:t>: to bear or carry away; conduct; transport.</w:t>
      </w:r>
    </w:p>
  </w:footnote>
  <w:footnote w:id="547">
    <w:p w:rsidR="00AB5A21" w:rsidRDefault="00AB5A21" w:rsidP="00B773C2">
      <w:pPr>
        <w:pStyle w:val="Endnote"/>
      </w:pPr>
      <w:r>
        <w:rPr>
          <w:rStyle w:val="FootnoteReference"/>
        </w:rPr>
        <w:footnoteRef/>
      </w:r>
      <w:r>
        <w:t xml:space="preserve"> </w:t>
      </w:r>
      <w:r w:rsidRPr="004634BC">
        <w:rPr>
          <w:lang w:val="el-GR"/>
        </w:rPr>
        <w:t>με</w:t>
      </w:r>
      <w:r>
        <w:t>: personal pronoun, accusative masculine singular of ἐ</w:t>
      </w:r>
      <w:r w:rsidRPr="00841C33">
        <w:t>γώ</w:t>
      </w:r>
      <w:r>
        <w:t>, ἐ</w:t>
      </w:r>
      <w:r w:rsidRPr="00841C33">
        <w:t>μοῦ</w:t>
      </w:r>
      <w:r>
        <w:t xml:space="preserve">, </w:t>
      </w:r>
      <w:r w:rsidRPr="00841C33">
        <w:t>μου</w:t>
      </w:r>
      <w:r>
        <w:t>: I.</w:t>
      </w:r>
    </w:p>
  </w:footnote>
  <w:footnote w:id="548">
    <w:p w:rsidR="00AB5A21" w:rsidRDefault="00AB5A21" w:rsidP="00B773C2">
      <w:pPr>
        <w:pStyle w:val="Endnote"/>
      </w:pPr>
      <w:r>
        <w:rPr>
          <w:rStyle w:val="FootnoteReference"/>
        </w:rPr>
        <w:footnoteRef/>
      </w:r>
      <w:r>
        <w:t xml:space="preserve"> </w:t>
      </w:r>
      <w:r w:rsidRPr="00841C33">
        <w:t>εἰς</w:t>
      </w:r>
      <w:r>
        <w:t xml:space="preserve">: preposition </w:t>
      </w:r>
      <w:r w:rsidRPr="00841C33">
        <w:t>εἰς</w:t>
      </w:r>
      <w:r>
        <w:t>: into.</w:t>
      </w:r>
    </w:p>
  </w:footnote>
  <w:footnote w:id="549">
    <w:p w:rsidR="00AB5A21" w:rsidRPr="008C5104" w:rsidRDefault="00AB5A21" w:rsidP="00B773C2">
      <w:pPr>
        <w:pStyle w:val="Endnote"/>
      </w:pPr>
      <w:r>
        <w:rPr>
          <w:rStyle w:val="FootnoteReference"/>
        </w:rPr>
        <w:footnoteRef/>
      </w:r>
      <w:r w:rsidRPr="008C5104">
        <w:t xml:space="preserve"> </w:t>
      </w:r>
      <w:r w:rsidRPr="004634BC">
        <w:rPr>
          <w:lang w:val="el-GR"/>
        </w:rPr>
        <w:t>ἔρημον</w:t>
      </w:r>
      <w:r w:rsidRPr="008C5104">
        <w:t xml:space="preserve">: </w:t>
      </w:r>
      <w:r>
        <w:t xml:space="preserve">adjective, masculine or feminine accusative or neuter nominative or accusative singular of </w:t>
      </w:r>
      <w:r w:rsidRPr="004634BC">
        <w:rPr>
          <w:lang w:val="el-GR"/>
        </w:rPr>
        <w:t>ἔρημο</w:t>
      </w:r>
      <w:r w:rsidRPr="00195B5E">
        <w:t>ς</w:t>
      </w:r>
      <w:r>
        <w:t xml:space="preserve">, </w:t>
      </w:r>
      <w:r w:rsidRPr="004634BC">
        <w:rPr>
          <w:lang w:val="el-GR"/>
        </w:rPr>
        <w:t>ο</w:t>
      </w:r>
      <w:r w:rsidRPr="00195B5E">
        <w:t>ς</w:t>
      </w:r>
      <w:r>
        <w:t xml:space="preserve">, </w:t>
      </w:r>
      <w:r w:rsidRPr="00195B5E">
        <w:t>ο</w:t>
      </w:r>
      <w:r w:rsidRPr="004634BC">
        <w:rPr>
          <w:lang w:val="el-GR"/>
        </w:rPr>
        <w:t>ν</w:t>
      </w:r>
      <w:r>
        <w:t xml:space="preserve">: deserted; barren; lifeless; lonely; a desert or wilderness; </w:t>
      </w:r>
      <w:r w:rsidRPr="00630490">
        <w:t>eerie</w:t>
      </w:r>
      <w:r>
        <w:t xml:space="preserve"> (?).</w:t>
      </w:r>
    </w:p>
  </w:footnote>
  <w:footnote w:id="550">
    <w:p w:rsidR="00AB5A21" w:rsidRDefault="00AB5A21" w:rsidP="00B773C2">
      <w:pPr>
        <w:pStyle w:val="Endnote"/>
      </w:pPr>
      <w:r>
        <w:rPr>
          <w:rStyle w:val="FootnoteReference"/>
        </w:rPr>
        <w:footnoteRef/>
      </w:r>
      <w:r>
        <w:t xml:space="preserve"> </w:t>
      </w:r>
      <w:r w:rsidRPr="00841C33">
        <w:t>ἐν</w:t>
      </w:r>
      <w:r>
        <w:t xml:space="preserve">: preposition </w:t>
      </w:r>
      <w:r w:rsidRPr="00841C33">
        <w:t>ἐν</w:t>
      </w:r>
      <w:r>
        <w:t>: in.</w:t>
      </w:r>
    </w:p>
  </w:footnote>
  <w:footnote w:id="551">
    <w:p w:rsidR="00AB5A21" w:rsidRPr="008C5104" w:rsidRDefault="00AB5A21" w:rsidP="00B773C2">
      <w:pPr>
        <w:pStyle w:val="Endnote"/>
      </w:pPr>
      <w:r>
        <w:rPr>
          <w:rStyle w:val="FootnoteReference"/>
        </w:rPr>
        <w:footnoteRef/>
      </w:r>
      <w:r w:rsidRPr="008C5104">
        <w:t xml:space="preserve"> </w:t>
      </w:r>
      <w:r w:rsidRPr="00841C33">
        <w:t>πνεύματι</w:t>
      </w:r>
      <w:r w:rsidRPr="008C5104">
        <w:t xml:space="preserve">: </w:t>
      </w:r>
      <w:r>
        <w:t>noun, neuter dative singular of πνε</w:t>
      </w:r>
      <w:r w:rsidRPr="00841C33">
        <w:t>ῦ</w:t>
      </w:r>
      <w:r>
        <w:t>μα, ατ</w:t>
      </w:r>
      <w:r w:rsidRPr="00841C33">
        <w:t>ος</w:t>
      </w:r>
      <w:r>
        <w:t xml:space="preserve">, </w:t>
      </w:r>
      <w:r w:rsidRPr="00841C33">
        <w:t>τ</w:t>
      </w:r>
      <w:r>
        <w:rPr>
          <w:rFonts w:cs="Times New Roman"/>
        </w:rPr>
        <w:t>ό</w:t>
      </w:r>
      <w:r>
        <w:t>: spirit, Spirit; breath; wind.</w:t>
      </w:r>
    </w:p>
  </w:footnote>
  <w:footnote w:id="552">
    <w:p w:rsidR="00AB5A21" w:rsidRPr="00FF6797" w:rsidRDefault="00AB5A21" w:rsidP="00B773C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53">
    <w:p w:rsidR="00AB5A21" w:rsidRPr="00ED66E9" w:rsidRDefault="00AB5A21" w:rsidP="00B773C2">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554">
    <w:p w:rsidR="00AB5A21" w:rsidRPr="008C5104" w:rsidRDefault="00AB5A21" w:rsidP="00B773C2">
      <w:pPr>
        <w:pStyle w:val="Endnote"/>
      </w:pPr>
      <w:r>
        <w:rPr>
          <w:rStyle w:val="FootnoteReference"/>
        </w:rPr>
        <w:footnoteRef/>
      </w:r>
      <w:r w:rsidRPr="008C5104">
        <w:t xml:space="preserve"> </w:t>
      </w:r>
      <w:r w:rsidRPr="00195B5E">
        <w:t>γυναῖκα</w:t>
      </w:r>
      <w:r w:rsidRPr="008C5104">
        <w:t xml:space="preserve">: </w:t>
      </w:r>
      <w:r>
        <w:t xml:space="preserve">noun, feminine accusative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555">
    <w:p w:rsidR="00AB5A21" w:rsidRDefault="00AB5A21" w:rsidP="00B773C2">
      <w:pPr>
        <w:pStyle w:val="Endnote"/>
      </w:pPr>
      <w:r>
        <w:rPr>
          <w:rStyle w:val="FootnoteReference"/>
        </w:rPr>
        <w:footnoteRef/>
      </w:r>
      <w:r>
        <w:t xml:space="preserve"> </w:t>
      </w:r>
      <w:r w:rsidRPr="004634BC">
        <w:rPr>
          <w:lang w:val="el-GR"/>
        </w:rPr>
        <w:t>καθημένην</w:t>
      </w:r>
      <w:r>
        <w:t xml:space="preserve">: participle, accusative feminine singular, present middle (deponent) of </w:t>
      </w:r>
      <w:r>
        <w:rPr>
          <w:lang w:val="el-GR"/>
        </w:rPr>
        <w:t>κ</w:t>
      </w:r>
      <w:r>
        <w:rPr>
          <w:rFonts w:cs="Times New Roman"/>
          <w:lang w:val="el-GR"/>
        </w:rPr>
        <w:t>ά</w:t>
      </w:r>
      <w:r>
        <w:rPr>
          <w:lang w:val="el-GR"/>
        </w:rPr>
        <w:t>θημ</w:t>
      </w:r>
      <w:r w:rsidRPr="004634BC">
        <w:rPr>
          <w:lang w:val="el-GR"/>
        </w:rPr>
        <w:t>ι</w:t>
      </w:r>
      <w:r w:rsidRPr="00B9794E">
        <w:t xml:space="preserve"> </w:t>
      </w:r>
      <w:r>
        <w:t>(</w:t>
      </w:r>
      <w:r w:rsidRPr="004634BC">
        <w:rPr>
          <w:lang w:val="el-GR"/>
        </w:rPr>
        <w:t>καθί</w:t>
      </w:r>
      <w:r>
        <w:rPr>
          <w:rFonts w:cs="Times New Roman"/>
        </w:rPr>
        <w:t>ζω?)</w:t>
      </w:r>
      <w:r>
        <w:t>: to sit.</w:t>
      </w:r>
    </w:p>
  </w:footnote>
  <w:footnote w:id="556">
    <w:p w:rsidR="00AB5A21" w:rsidRDefault="00AB5A21" w:rsidP="00B773C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557">
    <w:p w:rsidR="00AB5A21" w:rsidRPr="00FB0544" w:rsidRDefault="00AB5A21" w:rsidP="00B773C2">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558">
    <w:p w:rsidR="00AB5A21" w:rsidRPr="008C5104" w:rsidRDefault="00AB5A21" w:rsidP="00B773C2">
      <w:pPr>
        <w:pStyle w:val="Endnote"/>
      </w:pPr>
      <w:r>
        <w:rPr>
          <w:rStyle w:val="FootnoteReference"/>
        </w:rPr>
        <w:footnoteRef/>
      </w:r>
      <w:r w:rsidRPr="008C5104">
        <w:t xml:space="preserve"> </w:t>
      </w:r>
      <w:r w:rsidRPr="004634BC">
        <w:rPr>
          <w:lang w:val="el-GR"/>
        </w:rPr>
        <w:t>κόκκινον</w:t>
      </w:r>
      <w:r w:rsidRPr="008C5104">
        <w:t xml:space="preserve">: </w:t>
      </w:r>
      <w:r>
        <w:t xml:space="preserve">adjective, neuter nominative or accusative singular of </w:t>
      </w:r>
      <w:r>
        <w:rPr>
          <w:lang w:val="el-GR"/>
        </w:rPr>
        <w:t>κόκκινο</w:t>
      </w:r>
      <w:r w:rsidRPr="00195B5E">
        <w:t>ς</w:t>
      </w:r>
      <w:r>
        <w:t xml:space="preserve">, </w:t>
      </w:r>
      <w:r w:rsidRPr="004634BC">
        <w:rPr>
          <w:lang w:val="el-GR"/>
        </w:rPr>
        <w:t>η</w:t>
      </w:r>
      <w:r>
        <w:t xml:space="preserve">, </w:t>
      </w:r>
      <w:r w:rsidRPr="00195B5E">
        <w:t>ο</w:t>
      </w:r>
      <w:r w:rsidRPr="004634BC">
        <w:rPr>
          <w:lang w:val="el-GR"/>
        </w:rPr>
        <w:t>ν</w:t>
      </w:r>
      <w:r>
        <w:t>: crimson; scarlet.</w:t>
      </w:r>
    </w:p>
  </w:footnote>
  <w:footnote w:id="559">
    <w:p w:rsidR="00AB5A21" w:rsidRPr="008C5104" w:rsidRDefault="00AB5A21" w:rsidP="00B773C2">
      <w:pPr>
        <w:pStyle w:val="Endnote"/>
      </w:pPr>
      <w:r>
        <w:rPr>
          <w:rStyle w:val="FootnoteReference"/>
        </w:rPr>
        <w:footnoteRef/>
      </w:r>
      <w:r w:rsidRPr="008C5104">
        <w:t xml:space="preserve"> </w:t>
      </w:r>
      <w:r w:rsidRPr="004634BC">
        <w:rPr>
          <w:lang w:val="el-GR"/>
        </w:rPr>
        <w:t>γέμοντα</w:t>
      </w:r>
      <w:r w:rsidRPr="008C5104">
        <w:t xml:space="preserve">: </w:t>
      </w:r>
      <w:r>
        <w:t xml:space="preserve">participle, nominative or accusative neuter plural, present active of </w:t>
      </w:r>
      <w:r w:rsidRPr="004634BC">
        <w:rPr>
          <w:lang w:val="el-GR"/>
        </w:rPr>
        <w:t>γέμ</w:t>
      </w:r>
      <w:r>
        <w:rPr>
          <w:lang w:val="el-GR"/>
        </w:rPr>
        <w:t>ω</w:t>
      </w:r>
      <w:r>
        <w:t>:</w:t>
      </w:r>
      <w:r w:rsidRPr="00081ED5">
        <w:t xml:space="preserve"> </w:t>
      </w:r>
      <w:r>
        <w:t>to be full.</w:t>
      </w:r>
    </w:p>
  </w:footnote>
  <w:footnote w:id="560">
    <w:p w:rsidR="00AB5A21" w:rsidRPr="007E1E25" w:rsidRDefault="00AB5A21" w:rsidP="00B773C2">
      <w:pPr>
        <w:pStyle w:val="Endnote"/>
      </w:pPr>
      <w:r>
        <w:rPr>
          <w:rStyle w:val="FootnoteReference"/>
        </w:rPr>
        <w:footnoteRef/>
      </w:r>
      <w:r>
        <w:t xml:space="preserve"> Robinson and Pierpont have, </w:t>
      </w:r>
      <w:r w:rsidRPr="00A25F18">
        <w:rPr>
          <w:lang w:val="el-GR"/>
        </w:rPr>
        <w:t>γέμον</w:t>
      </w:r>
      <w:r>
        <w:t xml:space="preserve">, the singular, instead of, </w:t>
      </w:r>
      <w:r w:rsidRPr="004634BC">
        <w:rPr>
          <w:lang w:val="el-GR"/>
        </w:rPr>
        <w:t>γέμοντα</w:t>
      </w:r>
      <w:r>
        <w:t xml:space="preserve">.  Tregelles has, </w:t>
      </w:r>
      <w:r w:rsidRPr="00A25F18">
        <w:t>γέμον τὰ</w:t>
      </w:r>
    </w:p>
  </w:footnote>
  <w:footnote w:id="561">
    <w:p w:rsidR="00AB5A21" w:rsidRDefault="00AB5A21" w:rsidP="00B773C2">
      <w:pPr>
        <w:pStyle w:val="Endnote"/>
      </w:pPr>
      <w:r>
        <w:rPr>
          <w:rStyle w:val="FootnoteReference"/>
        </w:rPr>
        <w:footnoteRef/>
      </w:r>
      <w:r>
        <w:t xml:space="preserve"> </w:t>
      </w:r>
      <w:r w:rsidRPr="004634BC">
        <w:rPr>
          <w:lang w:val="el-GR"/>
        </w:rPr>
        <w:t>ὀνόματα</w:t>
      </w:r>
      <w:r>
        <w:t xml:space="preserve">: noun, neuter nominative or accusative plural of </w:t>
      </w:r>
      <w:r>
        <w:rPr>
          <w:rFonts w:cs="Times New Roman"/>
          <w:lang w:val="el-GR"/>
        </w:rPr>
        <w:t>ὄ</w:t>
      </w:r>
      <w:r w:rsidRPr="004634BC">
        <w:rPr>
          <w:lang w:val="el-GR"/>
        </w:rPr>
        <w:t>νομα</w:t>
      </w:r>
      <w:r>
        <w:t xml:space="preserve">, </w:t>
      </w:r>
      <w:r w:rsidRPr="00841C33">
        <w:t>α</w:t>
      </w:r>
      <w:r w:rsidRPr="004634BC">
        <w:rPr>
          <w:lang w:val="el-GR"/>
        </w:rPr>
        <w:t>το</w:t>
      </w:r>
      <w:r>
        <w:rPr>
          <w:rFonts w:cs="Times New Roman"/>
        </w:rPr>
        <w:t>ς,</w:t>
      </w:r>
      <w:r w:rsidRPr="00841C33">
        <w:t xml:space="preserve"> τ</w:t>
      </w:r>
      <w:r>
        <w:rPr>
          <w:rFonts w:cs="Times New Roman"/>
        </w:rPr>
        <w:t>ό</w:t>
      </w:r>
      <w:r>
        <w:t>: name; authority; profession; leader.</w:t>
      </w:r>
    </w:p>
  </w:footnote>
  <w:footnote w:id="562">
    <w:p w:rsidR="00AB5A21" w:rsidRDefault="00AB5A21" w:rsidP="00B773C2">
      <w:pPr>
        <w:pStyle w:val="Endnote"/>
      </w:pPr>
      <w:r>
        <w:rPr>
          <w:rStyle w:val="FootnoteReference"/>
        </w:rPr>
        <w:footnoteRef/>
      </w:r>
      <w:r>
        <w:t xml:space="preserve"> </w:t>
      </w:r>
      <w:r w:rsidRPr="004634BC">
        <w:rPr>
          <w:lang w:val="el-GR"/>
        </w:rPr>
        <w:t>βλασφημίας</w:t>
      </w:r>
      <w:r>
        <w:t xml:space="preserve">: noun, feminine genitive singular or accusative plural of </w:t>
      </w:r>
      <w:r w:rsidRPr="004634BC">
        <w:rPr>
          <w:lang w:val="el-GR"/>
        </w:rPr>
        <w:t>βλασφημία</w:t>
      </w:r>
      <w:r>
        <w:t>,</w:t>
      </w:r>
      <w:r w:rsidRPr="00A36029">
        <w:t xml:space="preserve"> </w:t>
      </w:r>
      <w:r w:rsidRPr="004634BC">
        <w:rPr>
          <w:lang w:val="el-GR"/>
        </w:rPr>
        <w:t>α</w:t>
      </w:r>
      <w:r>
        <w:rPr>
          <w:rFonts w:cs="Times New Roman"/>
        </w:rPr>
        <w:t>ς</w:t>
      </w:r>
      <w:r>
        <w:t xml:space="preserve">, </w:t>
      </w:r>
      <w:r>
        <w:rPr>
          <w:rFonts w:cs="Times New Roman"/>
        </w:rPr>
        <w:t>ἡ</w:t>
      </w:r>
      <w:r>
        <w:t>: Blasphemy; blasphemy; character assassin; slanderer.</w:t>
      </w:r>
    </w:p>
  </w:footnote>
  <w:footnote w:id="563">
    <w:p w:rsidR="00AB5A21" w:rsidRPr="008C5104" w:rsidRDefault="00AB5A21" w:rsidP="00B773C2">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564">
    <w:p w:rsidR="00AB5A21" w:rsidRPr="007E1E25" w:rsidRDefault="00AB5A21" w:rsidP="00B773C2">
      <w:pPr>
        <w:pStyle w:val="Endnote"/>
      </w:pPr>
      <w:r>
        <w:rPr>
          <w:rStyle w:val="FootnoteReference"/>
        </w:rPr>
        <w:footnoteRef/>
      </w:r>
      <w:r>
        <w:t xml:space="preserve"> Robinson and Pierpont, and Tregelles have, </w:t>
      </w:r>
      <w:r w:rsidRPr="00A00445">
        <w:rPr>
          <w:lang w:val="el-GR"/>
        </w:rPr>
        <w:t>ἔχον</w:t>
      </w:r>
      <w:r>
        <w:t xml:space="preserve">, the neuter, instead of, </w:t>
      </w:r>
      <w:r w:rsidRPr="00841C33">
        <w:t>ἔχων</w:t>
      </w:r>
      <w:r>
        <w:t>.</w:t>
      </w:r>
    </w:p>
  </w:footnote>
  <w:footnote w:id="565">
    <w:p w:rsidR="00AB5A21" w:rsidRPr="008C5104" w:rsidRDefault="00AB5A21" w:rsidP="00B773C2">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566">
    <w:p w:rsidR="00AB5A21" w:rsidRDefault="00AB5A21" w:rsidP="00B773C2">
      <w:pPr>
        <w:pStyle w:val="Endnote"/>
      </w:pPr>
      <w:r>
        <w:rPr>
          <w:rStyle w:val="FootnoteReference"/>
        </w:rPr>
        <w:footnoteRef/>
      </w:r>
      <w:r>
        <w:t xml:space="preserve"> ἑπτὰ: adjective, neuter indeclensionate numeral ἑπτά, οί, αί, τά: seven.</w:t>
      </w:r>
    </w:p>
  </w:footnote>
  <w:footnote w:id="567">
    <w:p w:rsidR="00AB5A21" w:rsidRPr="00FF6797" w:rsidRDefault="00AB5A21" w:rsidP="00B773C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68">
    <w:p w:rsidR="00AB5A21" w:rsidRDefault="00AB5A21" w:rsidP="00B773C2">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569">
    <w:p w:rsidR="00AB5A21" w:rsidRDefault="00AB5A21" w:rsidP="00B773C2">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570">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1">
    <w:p w:rsidR="00AB5A21" w:rsidRDefault="00AB5A21" w:rsidP="00711726">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572">
    <w:p w:rsidR="00AB5A21" w:rsidRPr="008C5104" w:rsidRDefault="00AB5A21" w:rsidP="00711726">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573">
    <w:p w:rsidR="00AB5A21" w:rsidRDefault="00AB5A21" w:rsidP="00711726">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574">
    <w:p w:rsidR="00AB5A21" w:rsidRDefault="00AB5A21" w:rsidP="00711726">
      <w:pPr>
        <w:pStyle w:val="Endnote"/>
      </w:pPr>
      <w:r>
        <w:rPr>
          <w:rStyle w:val="FootnoteReference"/>
        </w:rPr>
        <w:footnoteRef/>
      </w:r>
      <w:r>
        <w:t xml:space="preserve"> </w:t>
      </w:r>
      <w:r w:rsidRPr="004634BC">
        <w:rPr>
          <w:lang w:val="el-GR"/>
        </w:rPr>
        <w:t>περιβεβλημένη</w:t>
      </w:r>
      <w:r>
        <w:t xml:space="preserve">: participle, nominative feminine singular, perfect passive of </w:t>
      </w:r>
      <w:r w:rsidRPr="004634BC">
        <w:rPr>
          <w:lang w:val="el-GR"/>
        </w:rPr>
        <w:t>περιβ</w:t>
      </w:r>
      <w:r>
        <w:rPr>
          <w:rFonts w:cs="Times New Roman"/>
          <w:lang w:val="el-GR"/>
        </w:rPr>
        <w:t>άλ</w:t>
      </w:r>
      <w:r w:rsidRPr="004634BC">
        <w:rPr>
          <w:lang w:val="el-GR"/>
        </w:rPr>
        <w:t>λ</w:t>
      </w:r>
      <w:r w:rsidRPr="00841C33">
        <w:t>ω</w:t>
      </w:r>
      <w:r>
        <w:t>: to cast or throw around; clothe, dress, gown.</w:t>
      </w:r>
    </w:p>
  </w:footnote>
  <w:footnote w:id="575">
    <w:p w:rsidR="00AB5A21" w:rsidRPr="008C5104" w:rsidRDefault="00AB5A21" w:rsidP="00711726">
      <w:pPr>
        <w:pStyle w:val="Endnote"/>
      </w:pPr>
      <w:r>
        <w:rPr>
          <w:rStyle w:val="FootnoteReference"/>
        </w:rPr>
        <w:footnoteRef/>
      </w:r>
      <w:r w:rsidRPr="008C5104">
        <w:t xml:space="preserve"> </w:t>
      </w:r>
      <w:r w:rsidRPr="004634BC">
        <w:rPr>
          <w:lang w:val="el-GR"/>
        </w:rPr>
        <w:t>πορφυροῦν</w:t>
      </w:r>
      <w:r w:rsidRPr="008C5104">
        <w:t xml:space="preserve">: </w:t>
      </w:r>
      <w:r>
        <w:t xml:space="preserve">adjective, neuter accusative singular of </w:t>
      </w:r>
      <w:r w:rsidRPr="004634BC">
        <w:rPr>
          <w:lang w:val="el-GR"/>
        </w:rPr>
        <w:t>πορφ</w:t>
      </w:r>
      <w:r>
        <w:rPr>
          <w:rFonts w:cs="Times New Roman"/>
          <w:lang w:val="el-GR"/>
        </w:rPr>
        <w:t>ύ</w:t>
      </w:r>
      <w:r w:rsidRPr="004634BC">
        <w:rPr>
          <w:lang w:val="el-GR"/>
        </w:rPr>
        <w:t>ρ</w:t>
      </w:r>
      <w:r>
        <w:rPr>
          <w:rFonts w:cs="Times New Roman"/>
          <w:lang w:val="el-GR"/>
        </w:rPr>
        <w:t>ε</w:t>
      </w:r>
      <w:r w:rsidRPr="004634BC">
        <w:rPr>
          <w:lang w:val="el-GR"/>
        </w:rPr>
        <w:t>ο</w:t>
      </w:r>
      <w:r w:rsidRPr="00195B5E">
        <w:t>ς</w:t>
      </w:r>
      <w:r>
        <w:t xml:space="preserve">, </w:t>
      </w:r>
      <w:r w:rsidRPr="008D6888">
        <w:rPr>
          <w:lang w:val="el-GR"/>
        </w:rPr>
        <w:t>α</w:t>
      </w:r>
      <w:r>
        <w:t xml:space="preserve">, </w:t>
      </w:r>
      <w:r w:rsidRPr="00195B5E">
        <w:t>ο</w:t>
      </w:r>
      <w:r w:rsidRPr="004634BC">
        <w:rPr>
          <w:lang w:val="el-GR"/>
        </w:rPr>
        <w:t>ν</w:t>
      </w:r>
      <w:r>
        <w:t>: purple.</w:t>
      </w:r>
    </w:p>
  </w:footnote>
  <w:footnote w:id="576">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7">
    <w:p w:rsidR="00AB5A21" w:rsidRPr="008C5104" w:rsidRDefault="00AB5A21" w:rsidP="00711726">
      <w:pPr>
        <w:pStyle w:val="Endnote"/>
      </w:pPr>
      <w:r>
        <w:rPr>
          <w:rStyle w:val="FootnoteReference"/>
        </w:rPr>
        <w:footnoteRef/>
      </w:r>
      <w:r w:rsidRPr="008C5104">
        <w:t xml:space="preserve"> </w:t>
      </w:r>
      <w:r w:rsidRPr="004634BC">
        <w:rPr>
          <w:lang w:val="el-GR"/>
        </w:rPr>
        <w:t>κόκκινον</w:t>
      </w:r>
      <w:r w:rsidRPr="008C5104">
        <w:t xml:space="preserve">: </w:t>
      </w:r>
      <w:r>
        <w:t xml:space="preserve">adjective, neuter nominative or accusative singular of </w:t>
      </w:r>
      <w:r>
        <w:rPr>
          <w:lang w:val="el-GR"/>
        </w:rPr>
        <w:t>κόκκινο</w:t>
      </w:r>
      <w:r w:rsidRPr="00195B5E">
        <w:t>ς</w:t>
      </w:r>
      <w:r>
        <w:t xml:space="preserve">, </w:t>
      </w:r>
      <w:r w:rsidRPr="004634BC">
        <w:rPr>
          <w:lang w:val="el-GR"/>
        </w:rPr>
        <w:t>η</w:t>
      </w:r>
      <w:r>
        <w:t xml:space="preserve">, </w:t>
      </w:r>
      <w:r w:rsidRPr="00195B5E">
        <w:t>ο</w:t>
      </w:r>
      <w:r w:rsidRPr="004634BC">
        <w:rPr>
          <w:lang w:val="el-GR"/>
        </w:rPr>
        <w:t>ν</w:t>
      </w:r>
      <w:r>
        <w:t>: crimson; scarlet.</w:t>
      </w:r>
    </w:p>
  </w:footnote>
  <w:footnote w:id="578">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79">
    <w:p w:rsidR="00AB5A21" w:rsidRPr="007E1E25" w:rsidRDefault="00AB5A21" w:rsidP="00711726">
      <w:pPr>
        <w:pStyle w:val="Endnote"/>
      </w:pPr>
      <w:r>
        <w:rPr>
          <w:rStyle w:val="FootnoteReference"/>
        </w:rPr>
        <w:footnoteRef/>
      </w:r>
      <w:r>
        <w:t xml:space="preserve"> Robinson and Pierpont omit, </w:t>
      </w:r>
      <w:r w:rsidRPr="008D6888">
        <w:rPr>
          <w:lang w:val="el-GR"/>
        </w:rPr>
        <w:t>καὶ</w:t>
      </w:r>
      <w:r>
        <w:t>.</w:t>
      </w:r>
    </w:p>
  </w:footnote>
  <w:footnote w:id="580">
    <w:p w:rsidR="00AB5A21" w:rsidRDefault="00AB5A21" w:rsidP="00711726">
      <w:pPr>
        <w:pStyle w:val="Endnote"/>
      </w:pPr>
      <w:r>
        <w:rPr>
          <w:rStyle w:val="FootnoteReference"/>
        </w:rPr>
        <w:footnoteRef/>
      </w:r>
      <w:r>
        <w:t xml:space="preserve"> </w:t>
      </w:r>
      <w:r w:rsidRPr="004634BC">
        <w:rPr>
          <w:lang w:val="el-GR"/>
        </w:rPr>
        <w:t>κεχρυσωμένη</w:t>
      </w:r>
      <w:r>
        <w:t xml:space="preserve">: participle, nominative feminine singular, perfect passive of </w:t>
      </w:r>
      <w:r w:rsidRPr="004634BC">
        <w:rPr>
          <w:lang w:val="el-GR"/>
        </w:rPr>
        <w:t>χρυσόω</w:t>
      </w:r>
      <w:r>
        <w:t>: to guild; adorn, cover, or decorate with gold.</w:t>
      </w:r>
    </w:p>
  </w:footnote>
  <w:footnote w:id="581">
    <w:p w:rsidR="00AB5A21" w:rsidRDefault="00AB5A21" w:rsidP="00711726">
      <w:pPr>
        <w:pStyle w:val="Endnote"/>
      </w:pPr>
      <w:r>
        <w:rPr>
          <w:rStyle w:val="FootnoteReference"/>
        </w:rPr>
        <w:footnoteRef/>
      </w:r>
      <w:r>
        <w:t xml:space="preserve"> </w:t>
      </w:r>
      <w:r w:rsidRPr="004634BC">
        <w:rPr>
          <w:lang w:val="el-GR"/>
        </w:rPr>
        <w:t>χρυσίῳ</w:t>
      </w:r>
      <w:r>
        <w:t xml:space="preserve">: noun, neuter dative singular of </w:t>
      </w:r>
      <w:r w:rsidRPr="004634BC">
        <w:rPr>
          <w:lang w:val="el-GR"/>
        </w:rPr>
        <w:t>χρυσίον</w:t>
      </w:r>
      <w:r>
        <w:t xml:space="preserve">, </w:t>
      </w:r>
      <w:r w:rsidRPr="004634BC">
        <w:rPr>
          <w:lang w:val="el-GR"/>
        </w:rPr>
        <w:t>ίου</w:t>
      </w:r>
      <w:r>
        <w:rPr>
          <w:rFonts w:cs="Times New Roman"/>
        </w:rPr>
        <w:t xml:space="preserve">, </w:t>
      </w:r>
      <w:r w:rsidRPr="00841C33">
        <w:t>τ</w:t>
      </w:r>
      <w:r>
        <w:rPr>
          <w:rFonts w:cs="Times New Roman"/>
        </w:rPr>
        <w:t>ό</w:t>
      </w:r>
      <w:r>
        <w:t>: gold coin; gold ornament; money; jewelry.</w:t>
      </w:r>
    </w:p>
  </w:footnote>
  <w:footnote w:id="582">
    <w:p w:rsidR="00AB5A21" w:rsidRPr="007E1E25" w:rsidRDefault="00AB5A21" w:rsidP="00711726">
      <w:pPr>
        <w:pStyle w:val="Endnote"/>
      </w:pPr>
      <w:r>
        <w:rPr>
          <w:rStyle w:val="FootnoteReference"/>
        </w:rPr>
        <w:footnoteRef/>
      </w:r>
      <w:r>
        <w:t xml:space="preserve"> Tregelles has, </w:t>
      </w:r>
      <w:r w:rsidRPr="007E2814">
        <w:rPr>
          <w:lang w:val="el-GR"/>
        </w:rPr>
        <w:t>χρυσῷ</w:t>
      </w:r>
      <w:r>
        <w:t xml:space="preserve">, from </w:t>
      </w:r>
      <w:r w:rsidRPr="007E2814">
        <w:rPr>
          <w:lang w:val="el-GR"/>
        </w:rPr>
        <w:t>χρυσ</w:t>
      </w:r>
      <w:r>
        <w:rPr>
          <w:rFonts w:cs="Times New Roman"/>
        </w:rPr>
        <w:t>ό</w:t>
      </w:r>
      <w:r>
        <w:rPr>
          <w:lang w:val="el-GR"/>
        </w:rPr>
        <w:t>ς</w:t>
      </w:r>
      <w:r>
        <w:t xml:space="preserve">, masculine, a synonym, instead of, </w:t>
      </w:r>
      <w:r w:rsidRPr="004634BC">
        <w:rPr>
          <w:lang w:val="el-GR"/>
        </w:rPr>
        <w:t>χρυσίῳ</w:t>
      </w:r>
      <w:r>
        <w:t>.</w:t>
      </w:r>
    </w:p>
  </w:footnote>
  <w:footnote w:id="583">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4">
    <w:p w:rsidR="00AB5A21" w:rsidRPr="00081ED5" w:rsidRDefault="00AB5A21" w:rsidP="00711726">
      <w:pPr>
        <w:pStyle w:val="Endnote"/>
        <w:rPr>
          <w:lang w:bidi="he-IL"/>
        </w:rPr>
      </w:pPr>
      <w:r>
        <w:rPr>
          <w:rStyle w:val="FootnoteReference"/>
        </w:rPr>
        <w:footnoteRef/>
      </w:r>
      <w:r w:rsidRPr="008C5104">
        <w:t xml:space="preserve"> </w:t>
      </w:r>
      <w:r w:rsidRPr="004634BC">
        <w:rPr>
          <w:lang w:val="el-GR"/>
        </w:rPr>
        <w:t>λίθῳ</w:t>
      </w:r>
      <w:r w:rsidRPr="008C5104">
        <w:t xml:space="preserve">: </w:t>
      </w:r>
      <w:r>
        <w:t xml:space="preserve">noun, dative masculine singular of </w:t>
      </w:r>
      <w:r w:rsidRPr="004634BC">
        <w:rPr>
          <w:lang w:val="el-GR"/>
        </w:rPr>
        <w:t>λίθ</w:t>
      </w:r>
      <w:r w:rsidRPr="008D6888">
        <w:rPr>
          <w:lang w:val="el-GR"/>
        </w:rPr>
        <w:t>ο</w:t>
      </w:r>
      <w:r>
        <w:rPr>
          <w:lang w:val="el-GR"/>
        </w:rPr>
        <w:t>ς</w:t>
      </w:r>
      <w:r>
        <w:t>,</w:t>
      </w:r>
      <w:r w:rsidRPr="00081ED5">
        <w:t xml:space="preserve"> </w:t>
      </w:r>
      <w:r w:rsidRPr="00841C33">
        <w:t>ου</w:t>
      </w:r>
      <w:r>
        <w:t>,</w:t>
      </w:r>
      <w:r w:rsidRPr="00081ED5">
        <w:t xml:space="preserve"> </w:t>
      </w:r>
      <w:r w:rsidRPr="00841C33">
        <w:t>ὁ</w:t>
      </w:r>
      <w:r>
        <w:rPr>
          <w:rFonts w:cs="Times New Roman"/>
          <w:lang w:bidi="he-IL"/>
        </w:rPr>
        <w:t>: stone.</w:t>
      </w:r>
    </w:p>
  </w:footnote>
  <w:footnote w:id="585">
    <w:p w:rsidR="00AB5A21" w:rsidRPr="008C5104" w:rsidRDefault="00AB5A21" w:rsidP="00711726">
      <w:pPr>
        <w:pStyle w:val="Endnote"/>
      </w:pPr>
      <w:r>
        <w:rPr>
          <w:rStyle w:val="FootnoteReference"/>
        </w:rPr>
        <w:footnoteRef/>
      </w:r>
      <w:r w:rsidRPr="008C5104">
        <w:t xml:space="preserve"> </w:t>
      </w:r>
      <w:r w:rsidRPr="004634BC">
        <w:rPr>
          <w:lang w:val="el-GR"/>
        </w:rPr>
        <w:t>τιμίῳ</w:t>
      </w:r>
      <w:r w:rsidRPr="008C5104">
        <w:t xml:space="preserve">: </w:t>
      </w:r>
      <w:r>
        <w:t xml:space="preserve">adjective, masculine or neuter dative singular of </w:t>
      </w:r>
      <w:r w:rsidRPr="004634BC">
        <w:rPr>
          <w:lang w:val="el-GR"/>
        </w:rPr>
        <w:t>τίμο</w:t>
      </w:r>
      <w:r w:rsidRPr="00195B5E">
        <w:t>ς</w:t>
      </w:r>
      <w:r>
        <w:t xml:space="preserve">, </w:t>
      </w:r>
      <w:r w:rsidRPr="008D6888">
        <w:rPr>
          <w:lang w:val="el-GR"/>
        </w:rPr>
        <w:t>α</w:t>
      </w:r>
      <w:r>
        <w:t xml:space="preserve">, </w:t>
      </w:r>
      <w:r w:rsidRPr="00195B5E">
        <w:t>ο</w:t>
      </w:r>
      <w:r w:rsidRPr="004634BC">
        <w:rPr>
          <w:lang w:val="el-GR"/>
        </w:rPr>
        <w:t>ν</w:t>
      </w:r>
      <w:r>
        <w:t>: expensive; honorable; precious; valuable.</w:t>
      </w:r>
    </w:p>
  </w:footnote>
  <w:footnote w:id="586">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87">
    <w:p w:rsidR="00AB5A21" w:rsidRPr="00081ED5" w:rsidRDefault="00AB5A21" w:rsidP="00711726">
      <w:pPr>
        <w:pStyle w:val="Endnote"/>
        <w:rPr>
          <w:lang w:bidi="he-IL"/>
        </w:rPr>
      </w:pPr>
      <w:r>
        <w:rPr>
          <w:rStyle w:val="FootnoteReference"/>
        </w:rPr>
        <w:footnoteRef/>
      </w:r>
      <w:r w:rsidRPr="008C5104">
        <w:t xml:space="preserve"> </w:t>
      </w:r>
      <w:r w:rsidRPr="004634BC">
        <w:rPr>
          <w:lang w:val="el-GR"/>
        </w:rPr>
        <w:t>μαργαρίταις</w:t>
      </w:r>
      <w:r w:rsidRPr="008C5104">
        <w:t xml:space="preserve">: </w:t>
      </w:r>
      <w:r>
        <w:t xml:space="preserve">noun, dative masculine plural of </w:t>
      </w:r>
      <w:r w:rsidRPr="004634BC">
        <w:rPr>
          <w:lang w:val="el-GR"/>
        </w:rPr>
        <w:t>μαργαρίτ</w:t>
      </w:r>
      <w:r>
        <w:rPr>
          <w:rFonts w:cs="Times New Roman"/>
          <w:lang w:val="el-GR"/>
        </w:rPr>
        <w:t>η</w:t>
      </w:r>
      <w:r w:rsidRPr="004634BC">
        <w:rPr>
          <w:lang w:val="el-GR"/>
        </w:rPr>
        <w:t>ς</w:t>
      </w:r>
      <w:r>
        <w:t>,</w:t>
      </w:r>
      <w:r w:rsidRPr="00081ED5">
        <w:t xml:space="preserve"> </w:t>
      </w:r>
      <w:r w:rsidRPr="00841C33">
        <w:t>ου</w:t>
      </w:r>
      <w:r>
        <w:t>,</w:t>
      </w:r>
      <w:r w:rsidRPr="00081ED5">
        <w:t xml:space="preserve"> </w:t>
      </w:r>
      <w:r w:rsidRPr="00841C33">
        <w:t>ὁ</w:t>
      </w:r>
      <w:r>
        <w:rPr>
          <w:rFonts w:cs="Times New Roman"/>
          <w:lang w:bidi="he-IL"/>
        </w:rPr>
        <w:t>: a pearl.</w:t>
      </w:r>
    </w:p>
  </w:footnote>
  <w:footnote w:id="588">
    <w:p w:rsidR="00AB5A21" w:rsidRPr="008C5104" w:rsidRDefault="00AB5A21" w:rsidP="00711726">
      <w:pPr>
        <w:pStyle w:val="Endnote"/>
      </w:pPr>
      <w:r>
        <w:rPr>
          <w:rStyle w:val="FootnoteReference"/>
        </w:rPr>
        <w:footnoteRef/>
      </w:r>
      <w:r w:rsidRPr="008C5104">
        <w:t xml:space="preserve"> </w:t>
      </w:r>
      <w:r w:rsidRPr="004634BC">
        <w:rPr>
          <w:lang w:val="el-GR"/>
        </w:rPr>
        <w:t>ἔχουσα</w:t>
      </w:r>
      <w:r w:rsidRPr="008C5104">
        <w:t xml:space="preserve">: </w:t>
      </w:r>
      <w:r>
        <w:t xml:space="preserve">participle, nominative feminine singular, present active of </w:t>
      </w:r>
      <w:r w:rsidRPr="00841C33">
        <w:t>ἔ</w:t>
      </w:r>
      <w:r>
        <w:t>χω:</w:t>
      </w:r>
      <w:r w:rsidRPr="00081ED5">
        <w:t xml:space="preserve"> </w:t>
      </w:r>
      <w:r>
        <w:t>to hold; have.</w:t>
      </w:r>
    </w:p>
  </w:footnote>
  <w:footnote w:id="589">
    <w:p w:rsidR="00AB5A21" w:rsidRPr="00FB0544" w:rsidRDefault="00AB5A21" w:rsidP="00711726">
      <w:pPr>
        <w:pStyle w:val="Endnote"/>
      </w:pPr>
      <w:r>
        <w:rPr>
          <w:rStyle w:val="FootnoteReference"/>
        </w:rPr>
        <w:footnoteRef/>
      </w:r>
      <w:r w:rsidRPr="009C5D2B">
        <w:t xml:space="preserve"> </w:t>
      </w:r>
      <w:r w:rsidRPr="004634BC">
        <w:rPr>
          <w:lang w:val="el-GR"/>
        </w:rPr>
        <w:t>ποτήριον</w:t>
      </w:r>
      <w:r w:rsidRPr="009C5D2B">
        <w:t xml:space="preserve">: </w:t>
      </w:r>
      <w:r>
        <w:t xml:space="preserve">noun, nominative neuter singular of </w:t>
      </w:r>
      <w:r w:rsidRPr="004634BC">
        <w:rPr>
          <w:lang w:val="el-GR"/>
        </w:rPr>
        <w:t>ποτ</w:t>
      </w:r>
      <w:r>
        <w:rPr>
          <w:rFonts w:cs="Times New Roman"/>
          <w:lang w:val="el-GR"/>
        </w:rPr>
        <w:t>ή</w:t>
      </w:r>
      <w:r w:rsidRPr="004634BC">
        <w:rPr>
          <w:lang w:val="el-GR"/>
        </w:rPr>
        <w:t>ρ</w:t>
      </w:r>
      <w:r>
        <w:rPr>
          <w:rFonts w:cs="Times New Roman"/>
          <w:lang w:val="el-GR"/>
        </w:rPr>
        <w:t>ι</w:t>
      </w:r>
      <w:r w:rsidRPr="004634BC">
        <w:rPr>
          <w:lang w:val="el-GR"/>
        </w:rPr>
        <w:t>ον</w:t>
      </w:r>
      <w:r>
        <w:t xml:space="preserve">, </w:t>
      </w:r>
      <w:r w:rsidRPr="004634BC">
        <w:rPr>
          <w:lang w:val="el-GR"/>
        </w:rPr>
        <w:t>ου</w:t>
      </w:r>
      <w:r>
        <w:rPr>
          <w:rFonts w:cs="Times New Roman"/>
        </w:rPr>
        <w:t xml:space="preserve">, </w:t>
      </w:r>
      <w:r w:rsidRPr="00841C33">
        <w:t>τ</w:t>
      </w:r>
      <w:r>
        <w:rPr>
          <w:rFonts w:cs="Times New Roman"/>
        </w:rPr>
        <w:t>ό</w:t>
      </w:r>
      <w:r>
        <w:t>: a cup; pottery(?).</w:t>
      </w:r>
    </w:p>
  </w:footnote>
  <w:footnote w:id="590">
    <w:p w:rsidR="00AB5A21" w:rsidRDefault="00AB5A21" w:rsidP="00711726">
      <w:pPr>
        <w:pStyle w:val="Endnote"/>
      </w:pPr>
      <w:r>
        <w:rPr>
          <w:rStyle w:val="FootnoteReference"/>
        </w:rPr>
        <w:footnoteRef/>
      </w:r>
      <w:r>
        <w:t xml:space="preserve"> </w:t>
      </w:r>
      <w:r w:rsidRPr="004634BC">
        <w:rPr>
          <w:lang w:val="el-GR"/>
        </w:rPr>
        <w:t>χρυσοῦν</w:t>
      </w:r>
      <w:r>
        <w:t xml:space="preserve">: adjective, masculine or neuter accusative singular of </w:t>
      </w:r>
      <w:r w:rsidRPr="00841C33">
        <w:t>χρ</w:t>
      </w:r>
      <w:r>
        <w:rPr>
          <w:rFonts w:cs="Times New Roman"/>
        </w:rPr>
        <w:t>ύ</w:t>
      </w:r>
      <w:r w:rsidRPr="00841C33">
        <w:t>σ</w:t>
      </w:r>
      <w:r>
        <w:rPr>
          <w:rFonts w:cs="Times New Roman"/>
        </w:rPr>
        <w:t>εο</w:t>
      </w:r>
      <w:r w:rsidRPr="00841C33">
        <w:t>ς</w:t>
      </w:r>
      <w:r>
        <w:t xml:space="preserve">, </w:t>
      </w:r>
      <w:r>
        <w:rPr>
          <w:rFonts w:cs="Times New Roman"/>
        </w:rPr>
        <w:t>η, ον</w:t>
      </w:r>
      <w:r>
        <w:t>: golden.</w:t>
      </w:r>
    </w:p>
  </w:footnote>
  <w:footnote w:id="591">
    <w:p w:rsidR="00AB5A21" w:rsidRDefault="00AB5A21" w:rsidP="00711726">
      <w:pPr>
        <w:pStyle w:val="Endnote"/>
      </w:pPr>
      <w:r>
        <w:rPr>
          <w:rStyle w:val="FootnoteReference"/>
        </w:rPr>
        <w:footnoteRef/>
      </w:r>
      <w:r>
        <w:t xml:space="preserve"> </w:t>
      </w:r>
      <w:r w:rsidRPr="00841C33">
        <w:t>ἐν</w:t>
      </w:r>
      <w:r>
        <w:t xml:space="preserve">: preposition </w:t>
      </w:r>
      <w:r w:rsidRPr="00841C33">
        <w:t>ἐν</w:t>
      </w:r>
      <w:r>
        <w:t>: in.</w:t>
      </w:r>
    </w:p>
  </w:footnote>
  <w:footnote w:id="592">
    <w:p w:rsidR="00AB5A21" w:rsidRDefault="00AB5A21" w:rsidP="00711726">
      <w:pPr>
        <w:pStyle w:val="Endnote"/>
      </w:pPr>
      <w:r>
        <w:rPr>
          <w:rStyle w:val="FootnoteReference"/>
        </w:rPr>
        <w:footnoteRef/>
      </w:r>
      <w:r>
        <w:t xml:space="preserve"> </w:t>
      </w:r>
      <w:r w:rsidRPr="00841C33">
        <w:t>τῇ</w:t>
      </w:r>
      <w:r>
        <w:t xml:space="preserve">: article, feminine dative singular of </w:t>
      </w:r>
      <w:r w:rsidRPr="00841C33">
        <w:t>ὁ</w:t>
      </w:r>
      <w:r>
        <w:t xml:space="preserve">, </w:t>
      </w:r>
      <w:r>
        <w:rPr>
          <w:rFonts w:cs="Times New Roman"/>
        </w:rPr>
        <w:t xml:space="preserve">ἡ, </w:t>
      </w:r>
      <w:r w:rsidRPr="00841C33">
        <w:t>τ</w:t>
      </w:r>
      <w:r>
        <w:rPr>
          <w:rFonts w:cs="Times New Roman"/>
        </w:rPr>
        <w:t>ό</w:t>
      </w:r>
      <w:r>
        <w:t>: the.</w:t>
      </w:r>
    </w:p>
  </w:footnote>
  <w:footnote w:id="593">
    <w:p w:rsidR="00AB5A21" w:rsidRPr="008C5104" w:rsidRDefault="00AB5A21" w:rsidP="00711726">
      <w:pPr>
        <w:pStyle w:val="Endnote"/>
      </w:pPr>
      <w:r>
        <w:rPr>
          <w:rStyle w:val="FootnoteReference"/>
        </w:rPr>
        <w:footnoteRef/>
      </w:r>
      <w:r w:rsidRPr="008C5104">
        <w:t xml:space="preserve"> </w:t>
      </w:r>
      <w:r w:rsidRPr="00841C33">
        <w:t>χειρὶ</w:t>
      </w:r>
      <w:r w:rsidRPr="008C5104">
        <w:t xml:space="preserve">: </w:t>
      </w:r>
      <w:r>
        <w:t xml:space="preserve">noun, feminine dative singular of </w:t>
      </w:r>
      <w:r w:rsidRPr="00841C33">
        <w:t>χε</w:t>
      </w:r>
      <w:r>
        <w:rPr>
          <w:rFonts w:cs="Times New Roman"/>
        </w:rPr>
        <w:t>ί</w:t>
      </w:r>
      <w:r w:rsidRPr="00841C33">
        <w:t>ρ</w:t>
      </w:r>
      <w:r>
        <w:t xml:space="preserve">, </w:t>
      </w:r>
      <w:r w:rsidRPr="00841C33">
        <w:t>χειρός</w:t>
      </w:r>
      <w:r>
        <w:t xml:space="preserve">, </w:t>
      </w:r>
      <w:r>
        <w:rPr>
          <w:rFonts w:cs="Times New Roman"/>
        </w:rPr>
        <w:t>ἡ</w:t>
      </w:r>
      <w:r>
        <w:t>: hand.</w:t>
      </w:r>
    </w:p>
  </w:footnote>
  <w:footnote w:id="594">
    <w:p w:rsidR="00AB5A21" w:rsidRDefault="00AB5A21" w:rsidP="00711726">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595">
    <w:p w:rsidR="00AB5A21" w:rsidRPr="008C5104" w:rsidRDefault="00AB5A21" w:rsidP="00711726">
      <w:pPr>
        <w:pStyle w:val="Endnote"/>
      </w:pPr>
      <w:r>
        <w:rPr>
          <w:rStyle w:val="FootnoteReference"/>
        </w:rPr>
        <w:footnoteRef/>
      </w:r>
      <w:r w:rsidRPr="008C5104">
        <w:t xml:space="preserve"> </w:t>
      </w:r>
      <w:r w:rsidRPr="004634BC">
        <w:rPr>
          <w:lang w:val="el-GR"/>
        </w:rPr>
        <w:t>γέμον</w:t>
      </w:r>
      <w:r w:rsidRPr="008C5104">
        <w:t xml:space="preserve">: </w:t>
      </w:r>
      <w:r>
        <w:t xml:space="preserve">participle, accusative neuter singular, present active of </w:t>
      </w:r>
      <w:r w:rsidRPr="004634BC">
        <w:rPr>
          <w:lang w:val="el-GR"/>
        </w:rPr>
        <w:t>γέμ</w:t>
      </w:r>
      <w:r>
        <w:rPr>
          <w:lang w:val="el-GR"/>
        </w:rPr>
        <w:t>ω</w:t>
      </w:r>
      <w:r>
        <w:t>:</w:t>
      </w:r>
      <w:r w:rsidRPr="00081ED5">
        <w:t xml:space="preserve"> </w:t>
      </w:r>
      <w:r>
        <w:t>to be full.</w:t>
      </w:r>
    </w:p>
  </w:footnote>
  <w:footnote w:id="596">
    <w:p w:rsidR="00AB5A21" w:rsidRDefault="00AB5A21" w:rsidP="00711726">
      <w:pPr>
        <w:pStyle w:val="Endnote"/>
      </w:pPr>
      <w:r>
        <w:rPr>
          <w:rStyle w:val="FootnoteReference"/>
        </w:rPr>
        <w:footnoteRef/>
      </w:r>
      <w:r>
        <w:t xml:space="preserve"> </w:t>
      </w:r>
      <w:r w:rsidRPr="004634BC">
        <w:rPr>
          <w:lang w:val="el-GR"/>
        </w:rPr>
        <w:t>βδελυγμάτων</w:t>
      </w:r>
      <w:r>
        <w:t xml:space="preserve">: noun, neuter genitive plural of </w:t>
      </w:r>
      <w:r w:rsidRPr="004634BC">
        <w:rPr>
          <w:lang w:val="el-GR"/>
        </w:rPr>
        <w:t>βδέλυγμ</w:t>
      </w:r>
      <w:r w:rsidRPr="008D6888">
        <w:rPr>
          <w:lang w:val="el-GR"/>
        </w:rPr>
        <w:t>α</w:t>
      </w:r>
      <w:r>
        <w:t>, a</w:t>
      </w:r>
      <w:r w:rsidRPr="00841C33">
        <w:t>τ</w:t>
      </w:r>
      <w:r w:rsidRPr="004634BC">
        <w:rPr>
          <w:lang w:val="el-GR"/>
        </w:rPr>
        <w:t>ο</w:t>
      </w:r>
      <w:r>
        <w:rPr>
          <w:rFonts w:cs="Times New Roman"/>
        </w:rPr>
        <w:t xml:space="preserve">ς, </w:t>
      </w:r>
      <w:r w:rsidRPr="00841C33">
        <w:t>τ</w:t>
      </w:r>
      <w:r>
        <w:rPr>
          <w:rFonts w:cs="Times New Roman"/>
        </w:rPr>
        <w:t>ό</w:t>
      </w:r>
      <w:r>
        <w:t>: an abomination; atrocity; outrage.</w:t>
      </w:r>
    </w:p>
  </w:footnote>
  <w:footnote w:id="597">
    <w:p w:rsidR="00AB5A21" w:rsidRPr="00FF6797" w:rsidRDefault="00AB5A21" w:rsidP="00711726">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598">
    <w:p w:rsidR="00AB5A21" w:rsidRDefault="00AB5A21" w:rsidP="00711726">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599">
    <w:p w:rsidR="00AB5A21" w:rsidRDefault="00AB5A21" w:rsidP="00711726">
      <w:pPr>
        <w:pStyle w:val="Endnote"/>
      </w:pPr>
      <w:r>
        <w:rPr>
          <w:rStyle w:val="FootnoteReference"/>
        </w:rPr>
        <w:footnoteRef/>
      </w:r>
      <w:r>
        <w:t xml:space="preserve"> </w:t>
      </w:r>
      <w:r w:rsidRPr="004634BC">
        <w:rPr>
          <w:lang w:val="el-GR"/>
        </w:rPr>
        <w:t>ἀκάθαρτα</w:t>
      </w:r>
      <w:r>
        <w:t xml:space="preserve">: adjective, neuter nominative or accusative plural of </w:t>
      </w:r>
      <w:r w:rsidRPr="004634BC">
        <w:rPr>
          <w:lang w:val="el-GR"/>
        </w:rPr>
        <w:t>ἀκάθαρτ</w:t>
      </w:r>
      <w:r>
        <w:t>ο</w:t>
      </w:r>
      <w:r>
        <w:rPr>
          <w:lang w:val="el-GR"/>
        </w:rPr>
        <w:t>ς</w:t>
      </w:r>
      <w:r>
        <w:t>, ο</w:t>
      </w:r>
      <w:r>
        <w:rPr>
          <w:lang w:val="el-GR"/>
        </w:rPr>
        <w:t>ς</w:t>
      </w:r>
      <w:r>
        <w:t>, ο</w:t>
      </w:r>
      <w:r w:rsidRPr="004634BC">
        <w:rPr>
          <w:lang w:val="el-GR"/>
        </w:rPr>
        <w:t>ν</w:t>
      </w:r>
      <w:r>
        <w:t>: unclean; impure; a class of animals from Leviticus 11:4-47ff (dogs, pigs and more).</w:t>
      </w:r>
    </w:p>
  </w:footnote>
  <w:footnote w:id="600">
    <w:p w:rsidR="00AB5A21" w:rsidRDefault="00AB5A21" w:rsidP="00711726">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01">
    <w:p w:rsidR="00AB5A21" w:rsidRDefault="00AB5A21" w:rsidP="00711726">
      <w:pPr>
        <w:pStyle w:val="Endnote"/>
      </w:pPr>
      <w:r>
        <w:rPr>
          <w:rStyle w:val="FootnoteReference"/>
        </w:rPr>
        <w:footnoteRef/>
      </w:r>
      <w:r>
        <w:t xml:space="preserve"> </w:t>
      </w:r>
      <w:r w:rsidRPr="004634BC">
        <w:rPr>
          <w:lang w:val="el-GR"/>
        </w:rPr>
        <w:t>πορνείας</w:t>
      </w:r>
      <w:r>
        <w:t xml:space="preserve">: noun, feminine genitive singular of </w:t>
      </w:r>
      <w:r w:rsidRPr="004634BC">
        <w:rPr>
          <w:lang w:val="el-GR"/>
        </w:rPr>
        <w:t>πορνεί</w:t>
      </w:r>
      <w:r w:rsidRPr="00841C33">
        <w:t>α</w:t>
      </w:r>
      <w:r>
        <w:t xml:space="preserve">, </w:t>
      </w:r>
      <w:r w:rsidRPr="00841C33">
        <w:t>α</w:t>
      </w:r>
      <w:r w:rsidRPr="004634BC">
        <w:rPr>
          <w:lang w:val="el-GR"/>
        </w:rPr>
        <w:t>ς</w:t>
      </w:r>
      <w:r>
        <w:rPr>
          <w:rFonts w:cs="Times New Roman"/>
        </w:rPr>
        <w:t>,</w:t>
      </w:r>
      <w:r>
        <w:t xml:space="preserve"> </w:t>
      </w:r>
      <w:r>
        <w:rPr>
          <w:rFonts w:cs="Times New Roman"/>
        </w:rPr>
        <w:t>ἡ</w:t>
      </w:r>
      <w:r>
        <w:t>: adultery; prostitution, whoredom; a euphemism for rampant national level idolatry; fornication.</w:t>
      </w:r>
    </w:p>
  </w:footnote>
  <w:footnote w:id="602">
    <w:p w:rsidR="00AB5A21" w:rsidRDefault="00AB5A21" w:rsidP="00711726">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603">
    <w:p w:rsidR="00AB5A21" w:rsidRPr="00FF6797" w:rsidRDefault="00AB5A21" w:rsidP="00137A2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04">
    <w:p w:rsidR="00AB5A21" w:rsidRDefault="00AB5A21" w:rsidP="00137A2D">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605">
    <w:p w:rsidR="00AB5A21" w:rsidRDefault="00AB5A21" w:rsidP="00137A2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06">
    <w:p w:rsidR="00AB5A21" w:rsidRPr="00081ED5" w:rsidRDefault="00AB5A21" w:rsidP="00137A2D">
      <w:pPr>
        <w:pStyle w:val="Endnote"/>
        <w:rPr>
          <w:lang w:bidi="he-IL"/>
        </w:rPr>
      </w:pPr>
      <w:r>
        <w:rPr>
          <w:rStyle w:val="FootnoteReference"/>
        </w:rPr>
        <w:footnoteRef/>
      </w:r>
      <w:r w:rsidRPr="008C5104">
        <w:t xml:space="preserve"> </w:t>
      </w:r>
      <w:r w:rsidRPr="004634BC">
        <w:rPr>
          <w:lang w:val="el-GR"/>
        </w:rPr>
        <w:t>μέτωπον</w:t>
      </w:r>
      <w:r w:rsidRPr="008C5104">
        <w:t xml:space="preserve">: </w:t>
      </w:r>
      <w:r>
        <w:t xml:space="preserve">noun, nominative or accusative neuter singular of </w:t>
      </w:r>
      <w:r w:rsidRPr="004634BC">
        <w:rPr>
          <w:lang w:val="el-GR"/>
        </w:rPr>
        <w:t>μέτωπον</w:t>
      </w:r>
      <w:r>
        <w:t>,</w:t>
      </w:r>
      <w:r w:rsidRPr="00FA3C86">
        <w:t xml:space="preserve"> </w:t>
      </w:r>
      <w:r>
        <w:rPr>
          <w:lang w:val="el-GR"/>
        </w:rPr>
        <w:t>ο</w:t>
      </w:r>
      <w:r>
        <w:rPr>
          <w:rFonts w:cs="Times New Roman"/>
          <w:lang w:val="el-GR"/>
        </w:rPr>
        <w:t>υ</w:t>
      </w:r>
      <w:r>
        <w:t>,</w:t>
      </w:r>
      <w:r w:rsidRPr="00081ED5">
        <w:t xml:space="preserve"> </w:t>
      </w:r>
      <w:r>
        <w:rPr>
          <w:lang w:val="el-GR"/>
        </w:rPr>
        <w:t>τ</w:t>
      </w:r>
      <w:r>
        <w:rPr>
          <w:rFonts w:cs="Times New Roman"/>
        </w:rPr>
        <w:t>ό</w:t>
      </w:r>
      <w:r>
        <w:rPr>
          <w:rFonts w:cs="Times New Roman"/>
          <w:lang w:bidi="he-IL"/>
        </w:rPr>
        <w:t>: forehead.</w:t>
      </w:r>
    </w:p>
  </w:footnote>
  <w:footnote w:id="607">
    <w:p w:rsidR="00AB5A21" w:rsidRDefault="00AB5A21" w:rsidP="00137A2D">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608">
    <w:p w:rsidR="00AB5A21" w:rsidRDefault="00AB5A21" w:rsidP="00137A2D">
      <w:pPr>
        <w:pStyle w:val="Endnote"/>
      </w:pPr>
      <w:r>
        <w:rPr>
          <w:rStyle w:val="FootnoteReference"/>
        </w:rPr>
        <w:footnoteRef/>
      </w:r>
      <w:r>
        <w:t xml:space="preserve"> ὄνομα: noun, neuter accusative singular of </w:t>
      </w:r>
      <w:r w:rsidRPr="00195B5E">
        <w:t>ὄνομ</w:t>
      </w:r>
      <w:r>
        <w:rPr>
          <w:rFonts w:cs="Times New Roman"/>
        </w:rPr>
        <w:t>α. ατος,</w:t>
      </w:r>
      <w:r w:rsidRPr="00841C33">
        <w:t xml:space="preserve"> τ</w:t>
      </w:r>
      <w:r>
        <w:rPr>
          <w:rFonts w:cs="Times New Roman"/>
        </w:rPr>
        <w:t>ό</w:t>
      </w:r>
      <w:r>
        <w:t>: name.</w:t>
      </w:r>
    </w:p>
  </w:footnote>
  <w:footnote w:id="609">
    <w:p w:rsidR="00AB5A21" w:rsidRDefault="00AB5A21" w:rsidP="00137A2D">
      <w:pPr>
        <w:pStyle w:val="Endnote"/>
      </w:pPr>
      <w:r>
        <w:rPr>
          <w:rStyle w:val="FootnoteReference"/>
        </w:rPr>
        <w:footnoteRef/>
      </w:r>
      <w:r>
        <w:t xml:space="preserve"> </w:t>
      </w:r>
      <w:r w:rsidRPr="00195B5E">
        <w:t>γεγραμμένον</w:t>
      </w:r>
      <w:r>
        <w:t>: participle, neuter nominative or accusative singular, perfect passive of γρά</w:t>
      </w:r>
      <w:r>
        <w:rPr>
          <w:rFonts w:cs="Times New Roman"/>
        </w:rPr>
        <w:t>φ</w:t>
      </w:r>
      <w:r w:rsidRPr="00841C33">
        <w:t>ω</w:t>
      </w:r>
      <w:r>
        <w:t>: to write.</w:t>
      </w:r>
    </w:p>
  </w:footnote>
  <w:footnote w:id="610">
    <w:p w:rsidR="00AB5A21" w:rsidRDefault="00AB5A21" w:rsidP="00137A2D">
      <w:pPr>
        <w:pStyle w:val="Endnote"/>
      </w:pPr>
      <w:r>
        <w:rPr>
          <w:rStyle w:val="FootnoteReference"/>
        </w:rPr>
        <w:footnoteRef/>
      </w:r>
      <w:r>
        <w:t xml:space="preserve"> </w:t>
      </w:r>
      <w:r w:rsidRPr="00841C33">
        <w:t>μυστήριον</w:t>
      </w:r>
      <w:r>
        <w:t xml:space="preserve">: noun, neuter nominative or accusative singular of </w:t>
      </w:r>
      <w:r w:rsidRPr="00841C33">
        <w:t>μυστήριον</w:t>
      </w:r>
      <w:r>
        <w:t xml:space="preserve">, </w:t>
      </w:r>
      <w:r w:rsidRPr="00841C33">
        <w:t>ο</w:t>
      </w:r>
      <w:r>
        <w:rPr>
          <w:rFonts w:cs="Times New Roman"/>
        </w:rPr>
        <w:t>υ</w:t>
      </w:r>
      <w:r>
        <w:t xml:space="preserve">, </w:t>
      </w:r>
      <w:r w:rsidRPr="00841C33">
        <w:t>τ</w:t>
      </w:r>
      <w:r>
        <w:rPr>
          <w:rFonts w:cs="Times New Roman"/>
        </w:rPr>
        <w:t>ό</w:t>
      </w:r>
      <w:r>
        <w:t>: mystery; secret known only to the initiated.</w:t>
      </w:r>
    </w:p>
  </w:footnote>
  <w:footnote w:id="611">
    <w:p w:rsidR="00AB5A21" w:rsidRDefault="00AB5A21" w:rsidP="00137A2D">
      <w:pPr>
        <w:pStyle w:val="Endnote"/>
      </w:pPr>
      <w:r>
        <w:rPr>
          <w:rStyle w:val="FootnoteReference"/>
        </w:rPr>
        <w:footnoteRef/>
      </w:r>
      <w:r>
        <w:t xml:space="preserve"> </w:t>
      </w:r>
      <w:r w:rsidRPr="004634BC">
        <w:rPr>
          <w:lang w:val="el-GR"/>
        </w:rPr>
        <w:t>βαβυλὼν</w:t>
      </w:r>
      <w:r>
        <w:t xml:space="preserve">: noun, feminine nominative singular of </w:t>
      </w:r>
      <w:r w:rsidRPr="004634BC">
        <w:rPr>
          <w:lang w:val="el-GR"/>
        </w:rPr>
        <w:t>βαβυλ</w:t>
      </w:r>
      <w:r>
        <w:rPr>
          <w:rFonts w:cs="Times New Roman"/>
          <w:lang w:val="el-GR"/>
        </w:rPr>
        <w:t>ώ</w:t>
      </w:r>
      <w:r w:rsidRPr="004634BC">
        <w:rPr>
          <w:lang w:val="el-GR"/>
        </w:rPr>
        <w:t>ν</w:t>
      </w:r>
      <w:r>
        <w:t xml:space="preserve">, </w:t>
      </w:r>
      <w:r>
        <w:rPr>
          <w:rFonts w:cs="Times New Roman"/>
        </w:rPr>
        <w:t>ῶ</w:t>
      </w:r>
      <w:r w:rsidRPr="004634BC">
        <w:rPr>
          <w:lang w:val="el-GR"/>
        </w:rPr>
        <w:t>ν</w:t>
      </w:r>
      <w:r w:rsidRPr="00841C33">
        <w:t>ος</w:t>
      </w:r>
      <w:r>
        <w:t xml:space="preserve">, </w:t>
      </w:r>
      <w:r>
        <w:rPr>
          <w:rFonts w:cs="Times New Roman"/>
        </w:rPr>
        <w:t>ἡ</w:t>
      </w:r>
      <w:r>
        <w:t>: Babylon.</w:t>
      </w:r>
    </w:p>
  </w:footnote>
  <w:footnote w:id="612">
    <w:p w:rsidR="00AB5A21" w:rsidRDefault="00AB5A21" w:rsidP="00137A2D">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13">
    <w:p w:rsidR="00AB5A21" w:rsidRPr="008C5104" w:rsidRDefault="00AB5A21" w:rsidP="00137A2D">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14">
    <w:p w:rsidR="00AB5A21" w:rsidRDefault="00AB5A21" w:rsidP="00137A2D">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15">
    <w:p w:rsidR="00AB5A21" w:rsidRPr="008C5104" w:rsidRDefault="00AB5A21" w:rsidP="00137A2D">
      <w:pPr>
        <w:pStyle w:val="Endnote"/>
      </w:pPr>
      <w:r>
        <w:rPr>
          <w:rStyle w:val="FootnoteReference"/>
        </w:rPr>
        <w:footnoteRef/>
      </w:r>
      <w:r w:rsidRPr="008C5104">
        <w:t xml:space="preserve"> </w:t>
      </w:r>
      <w:r w:rsidRPr="004634BC">
        <w:rPr>
          <w:lang w:val="el-GR"/>
        </w:rPr>
        <w:t>μήτηρ</w:t>
      </w:r>
      <w:r w:rsidRPr="008C5104">
        <w:t xml:space="preserve">: </w:t>
      </w:r>
      <w:r>
        <w:t xml:space="preserve">noun, feminine nominative singular of </w:t>
      </w:r>
      <w:r w:rsidRPr="004634BC">
        <w:rPr>
          <w:lang w:val="el-GR"/>
        </w:rPr>
        <w:t>μήτηρ</w:t>
      </w:r>
      <w:r>
        <w:rPr>
          <w:rFonts w:cs="Times New Roman"/>
        </w:rPr>
        <w:t xml:space="preserve">, </w:t>
      </w:r>
      <w:r w:rsidRPr="004634BC">
        <w:rPr>
          <w:lang w:val="el-GR"/>
        </w:rPr>
        <w:t>τ</w:t>
      </w:r>
      <w:r>
        <w:rPr>
          <w:rFonts w:cs="Times New Roman"/>
          <w:lang w:val="el-GR"/>
        </w:rPr>
        <w:t>έ</w:t>
      </w:r>
      <w:r w:rsidRPr="004634BC">
        <w:rPr>
          <w:lang w:val="el-GR"/>
        </w:rPr>
        <w:t>ρ</w:t>
      </w:r>
      <w:r>
        <w:rPr>
          <w:rFonts w:cs="Times New Roman"/>
          <w:lang w:val="el-GR"/>
        </w:rPr>
        <w:t>ο</w:t>
      </w:r>
      <w:r>
        <w:rPr>
          <w:rFonts w:cs="Times New Roman"/>
        </w:rPr>
        <w:t xml:space="preserve">ς, </w:t>
      </w:r>
      <w:r w:rsidRPr="004634BC">
        <w:rPr>
          <w:lang w:val="el-GR"/>
        </w:rPr>
        <w:t>τρ</w:t>
      </w:r>
      <w:r>
        <w:rPr>
          <w:rFonts w:cs="Times New Roman"/>
        </w:rPr>
        <w:t>ός</w:t>
      </w:r>
      <w:r>
        <w:t xml:space="preserve">, </w:t>
      </w:r>
      <w:r>
        <w:rPr>
          <w:rFonts w:cs="Times New Roman"/>
        </w:rPr>
        <w:t>ἡ</w:t>
      </w:r>
      <w:r>
        <w:t>: mother.</w:t>
      </w:r>
    </w:p>
  </w:footnote>
  <w:footnote w:id="616">
    <w:p w:rsidR="00AB5A21" w:rsidRDefault="00AB5A21" w:rsidP="00137A2D">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17">
    <w:p w:rsidR="00AB5A21" w:rsidRDefault="00AB5A21" w:rsidP="00137A2D">
      <w:pPr>
        <w:pStyle w:val="Endnote"/>
      </w:pPr>
      <w:r>
        <w:rPr>
          <w:rStyle w:val="FootnoteReference"/>
        </w:rPr>
        <w:footnoteRef/>
      </w:r>
      <w:r>
        <w:t xml:space="preserve"> </w:t>
      </w:r>
      <w:r w:rsidRPr="004634BC">
        <w:rPr>
          <w:lang w:val="el-GR"/>
        </w:rPr>
        <w:t>πορνῶν</w:t>
      </w:r>
      <w:r>
        <w:t xml:space="preserve">: noun, feminine genitive plural of </w:t>
      </w:r>
      <w:r w:rsidRPr="004634BC">
        <w:rPr>
          <w:lang w:val="el-GR"/>
        </w:rPr>
        <w:t>πόρνη</w:t>
      </w:r>
      <w:r>
        <w:t xml:space="preserve">, </w:t>
      </w:r>
      <w:r>
        <w:rPr>
          <w:rFonts w:cs="Times New Roman"/>
        </w:rPr>
        <w:t>η</w:t>
      </w:r>
      <w:r w:rsidRPr="004634BC">
        <w:rPr>
          <w:lang w:val="el-GR"/>
        </w:rPr>
        <w:t>ς</w:t>
      </w:r>
      <w:r>
        <w:rPr>
          <w:rFonts w:cs="Times New Roman"/>
        </w:rPr>
        <w:t>,</w:t>
      </w:r>
      <w:r>
        <w:t xml:space="preserve"> </w:t>
      </w:r>
      <w:r>
        <w:rPr>
          <w:rFonts w:cs="Times New Roman"/>
        </w:rPr>
        <w:t>ἡ</w:t>
      </w:r>
      <w:r>
        <w:t>: an adulterer; a prostitute, whore; an idolater, a euphemism for rampant national level idolatry.</w:t>
      </w:r>
    </w:p>
  </w:footnote>
  <w:footnote w:id="618">
    <w:p w:rsidR="00AB5A21" w:rsidRPr="00FF6797" w:rsidRDefault="00AB5A21" w:rsidP="00137A2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19">
    <w:p w:rsidR="00AB5A21" w:rsidRDefault="00AB5A21" w:rsidP="00137A2D">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20">
    <w:p w:rsidR="00AB5A21" w:rsidRDefault="00AB5A21" w:rsidP="00137A2D">
      <w:pPr>
        <w:pStyle w:val="Endnote"/>
      </w:pPr>
      <w:r>
        <w:rPr>
          <w:rStyle w:val="FootnoteReference"/>
        </w:rPr>
        <w:footnoteRef/>
      </w:r>
      <w:r>
        <w:t xml:space="preserve"> </w:t>
      </w:r>
      <w:r w:rsidRPr="004634BC">
        <w:rPr>
          <w:lang w:val="el-GR"/>
        </w:rPr>
        <w:t>βδελυγμάτων</w:t>
      </w:r>
      <w:r>
        <w:t xml:space="preserve">: noun, neuter genitive plural of </w:t>
      </w:r>
      <w:r w:rsidRPr="004634BC">
        <w:rPr>
          <w:lang w:val="el-GR"/>
        </w:rPr>
        <w:t>βδέλυγμ</w:t>
      </w:r>
      <w:r w:rsidRPr="008D6888">
        <w:rPr>
          <w:lang w:val="el-GR"/>
        </w:rPr>
        <w:t>α</w:t>
      </w:r>
      <w:r>
        <w:t>, a</w:t>
      </w:r>
      <w:r w:rsidRPr="00841C33">
        <w:t>τ</w:t>
      </w:r>
      <w:r w:rsidRPr="004634BC">
        <w:rPr>
          <w:lang w:val="el-GR"/>
        </w:rPr>
        <w:t>ο</w:t>
      </w:r>
      <w:r>
        <w:rPr>
          <w:rFonts w:cs="Times New Roman"/>
        </w:rPr>
        <w:t xml:space="preserve">ς, </w:t>
      </w:r>
      <w:r w:rsidRPr="00841C33">
        <w:t>τ</w:t>
      </w:r>
      <w:r>
        <w:rPr>
          <w:rFonts w:cs="Times New Roman"/>
        </w:rPr>
        <w:t>ό</w:t>
      </w:r>
      <w:r>
        <w:t>: an abomination; atrocity; outrage.</w:t>
      </w:r>
    </w:p>
  </w:footnote>
  <w:footnote w:id="621">
    <w:p w:rsidR="00AB5A21" w:rsidRDefault="00AB5A21" w:rsidP="00137A2D">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22">
    <w:p w:rsidR="00AB5A21" w:rsidRDefault="00AB5A21" w:rsidP="00137A2D">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623">
    <w:p w:rsidR="00AB5A21" w:rsidRPr="00FF6797" w:rsidRDefault="00AB5A21" w:rsidP="00A728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24">
    <w:p w:rsidR="00AB5A21" w:rsidRPr="00ED66E9" w:rsidRDefault="00AB5A21" w:rsidP="00A7289D">
      <w:pPr>
        <w:pStyle w:val="Endnote"/>
      </w:pPr>
      <w:r>
        <w:rPr>
          <w:rStyle w:val="FootnoteReference"/>
        </w:rPr>
        <w:footnoteRef/>
      </w:r>
      <w:r>
        <w:t xml:space="preserve"> </w:t>
      </w:r>
      <w:r w:rsidRPr="00841C33">
        <w:t>εἶδον</w:t>
      </w:r>
      <w:r>
        <w:t xml:space="preserve">: verb, first person singular, aorist active indicative of </w:t>
      </w:r>
      <w:r>
        <w:rPr>
          <w:rFonts w:cs="Times New Roman"/>
        </w:rPr>
        <w:t>ὁράω</w:t>
      </w:r>
      <w:r>
        <w:t>: to see.</w:t>
      </w:r>
    </w:p>
  </w:footnote>
  <w:footnote w:id="625">
    <w:p w:rsidR="00AB5A21" w:rsidRDefault="00AB5A21" w:rsidP="00A7289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626">
    <w:p w:rsidR="00AB5A21" w:rsidRPr="008C5104" w:rsidRDefault="00AB5A21" w:rsidP="00A7289D">
      <w:pPr>
        <w:pStyle w:val="Endnote"/>
      </w:pPr>
      <w:r>
        <w:rPr>
          <w:rStyle w:val="FootnoteReference"/>
        </w:rPr>
        <w:footnoteRef/>
      </w:r>
      <w:r w:rsidRPr="008C5104">
        <w:t xml:space="preserve"> </w:t>
      </w:r>
      <w:r w:rsidRPr="00195B5E">
        <w:t>γυναῖκα</w:t>
      </w:r>
      <w:r w:rsidRPr="008C5104">
        <w:t xml:space="preserve">: </w:t>
      </w:r>
      <w:r>
        <w:t xml:space="preserve">noun, feminine accusative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627">
    <w:p w:rsidR="00AB5A21" w:rsidRDefault="00AB5A21" w:rsidP="00A7289D">
      <w:pPr>
        <w:pStyle w:val="Endnote"/>
      </w:pPr>
      <w:r>
        <w:rPr>
          <w:rStyle w:val="FootnoteReference"/>
        </w:rPr>
        <w:footnoteRef/>
      </w:r>
      <w:r>
        <w:t xml:space="preserve"> </w:t>
      </w:r>
      <w:r w:rsidRPr="004634BC">
        <w:rPr>
          <w:lang w:val="el-GR"/>
        </w:rPr>
        <w:t>μεθύουσαν</w:t>
      </w:r>
      <w:r>
        <w:t xml:space="preserve">: participle, accusative feminine singular, present active of </w:t>
      </w:r>
      <w:r w:rsidRPr="004634BC">
        <w:rPr>
          <w:lang w:val="el-GR"/>
        </w:rPr>
        <w:t>μεθ</w:t>
      </w:r>
      <w:r>
        <w:rPr>
          <w:rFonts w:cs="Times New Roman"/>
          <w:lang w:val="el-GR"/>
        </w:rPr>
        <w:t>ύω</w:t>
      </w:r>
      <w:r>
        <w:t>: to be or get drunk, intoxicated.</w:t>
      </w:r>
    </w:p>
  </w:footnote>
  <w:footnote w:id="628">
    <w:p w:rsidR="00AB5A21" w:rsidRDefault="00AB5A21" w:rsidP="00A7289D">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29">
    <w:p w:rsidR="00AB5A21" w:rsidRPr="008C5104" w:rsidRDefault="00AB5A21" w:rsidP="00A728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30">
    <w:p w:rsidR="00AB5A21" w:rsidRDefault="00AB5A21" w:rsidP="00A7289D">
      <w:pPr>
        <w:pStyle w:val="Endnote"/>
      </w:pPr>
      <w:r>
        <w:rPr>
          <w:rStyle w:val="FootnoteReference"/>
        </w:rPr>
        <w:footnoteRef/>
      </w:r>
      <w:r>
        <w:t xml:space="preserve"> </w:t>
      </w:r>
      <w:r w:rsidRPr="004634BC">
        <w:rPr>
          <w:lang w:val="el-GR"/>
        </w:rPr>
        <w:t>αἵματος</w:t>
      </w:r>
      <w:r>
        <w:t xml:space="preserve">: noun, neuter genitive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631">
    <w:p w:rsidR="00AB5A21" w:rsidRDefault="00AB5A21" w:rsidP="00A7289D">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32">
    <w:p w:rsidR="00AB5A21" w:rsidRDefault="00AB5A21" w:rsidP="00A7289D">
      <w:pPr>
        <w:pStyle w:val="Endnote"/>
      </w:pPr>
      <w:r>
        <w:rPr>
          <w:rStyle w:val="FootnoteReference"/>
        </w:rPr>
        <w:footnoteRef/>
      </w:r>
      <w:r>
        <w:t xml:space="preserve"> </w:t>
      </w:r>
      <w:r w:rsidRPr="004634BC">
        <w:rPr>
          <w:lang w:val="el-GR"/>
        </w:rPr>
        <w:t>ἁγίων</w:t>
      </w:r>
      <w:r>
        <w:t xml:space="preserve">: adjective, genitive plural of </w:t>
      </w:r>
      <w:r>
        <w:rPr>
          <w:rFonts w:cs="Times New Roman"/>
          <w:lang w:val="el-GR"/>
        </w:rPr>
        <w:t>ἅ</w:t>
      </w:r>
      <w:r w:rsidRPr="004634BC">
        <w:rPr>
          <w:lang w:val="el-GR"/>
        </w:rPr>
        <w:t>γ</w:t>
      </w:r>
      <w:r>
        <w:rPr>
          <w:rFonts w:cs="Times New Roman"/>
          <w:lang w:val="el-GR"/>
        </w:rPr>
        <w:t>ιος</w:t>
      </w:r>
      <w:r>
        <w:rPr>
          <w:rFonts w:cs="Times New Roman"/>
        </w:rPr>
        <w:t xml:space="preserve">, </w:t>
      </w:r>
      <w:r>
        <w:rPr>
          <w:rFonts w:cs="Times New Roman"/>
          <w:lang w:val="el-GR"/>
        </w:rPr>
        <w:t>α</w:t>
      </w:r>
      <w:r>
        <w:rPr>
          <w:rFonts w:cs="Times New Roman"/>
        </w:rPr>
        <w:t xml:space="preserve">, </w:t>
      </w:r>
      <w:r>
        <w:rPr>
          <w:rFonts w:cs="Times New Roman"/>
          <w:lang w:val="el-GR"/>
        </w:rPr>
        <w:t>ον</w:t>
      </w:r>
      <w:r>
        <w:t>: consecrated, dedicated, devoted; set apart.</w:t>
      </w:r>
    </w:p>
  </w:footnote>
  <w:footnote w:id="633">
    <w:p w:rsidR="00AB5A21" w:rsidRPr="00FF6797" w:rsidRDefault="00AB5A21" w:rsidP="00A728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34">
    <w:p w:rsidR="00AB5A21" w:rsidRPr="007E1E25" w:rsidRDefault="00AB5A21" w:rsidP="00A7289D">
      <w:pPr>
        <w:pStyle w:val="Endnote"/>
      </w:pPr>
      <w:r>
        <w:rPr>
          <w:rStyle w:val="FootnoteReference"/>
        </w:rPr>
        <w:footnoteRef/>
      </w:r>
      <w:r>
        <w:t xml:space="preserve"> Robinson and Pierpont omit, </w:t>
      </w:r>
      <w:r w:rsidRPr="008D6888">
        <w:rPr>
          <w:lang w:val="el-GR"/>
        </w:rPr>
        <w:t>καὶ</w:t>
      </w:r>
      <w:r>
        <w:t>.</w:t>
      </w:r>
    </w:p>
  </w:footnote>
  <w:footnote w:id="635">
    <w:p w:rsidR="00AB5A21" w:rsidRDefault="00AB5A21" w:rsidP="00A7289D">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36">
    <w:p w:rsidR="00AB5A21" w:rsidRPr="008C5104" w:rsidRDefault="00AB5A21" w:rsidP="00A7289D">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37">
    <w:p w:rsidR="00AB5A21" w:rsidRDefault="00AB5A21" w:rsidP="00A7289D">
      <w:pPr>
        <w:pStyle w:val="Endnote"/>
      </w:pPr>
      <w:r>
        <w:rPr>
          <w:rStyle w:val="FootnoteReference"/>
        </w:rPr>
        <w:footnoteRef/>
      </w:r>
      <w:r>
        <w:t xml:space="preserve"> </w:t>
      </w:r>
      <w:r w:rsidRPr="004634BC">
        <w:rPr>
          <w:lang w:val="el-GR"/>
        </w:rPr>
        <w:t>αἵματος</w:t>
      </w:r>
      <w:r>
        <w:t xml:space="preserve">: noun, neuter genitive singular of </w:t>
      </w:r>
      <w:r w:rsidRPr="00841C33">
        <w:t>αἵμα</w:t>
      </w:r>
      <w:r>
        <w:t xml:space="preserve">, </w:t>
      </w:r>
      <w:r w:rsidRPr="00841C33">
        <w:t>ατο</w:t>
      </w:r>
      <w:r>
        <w:rPr>
          <w:rFonts w:cs="Times New Roman"/>
        </w:rPr>
        <w:t>ς,</w:t>
      </w:r>
      <w:r w:rsidRPr="00841C33">
        <w:t xml:space="preserve"> τ</w:t>
      </w:r>
      <w:r>
        <w:rPr>
          <w:rFonts w:cs="Times New Roman"/>
        </w:rPr>
        <w:t>ό</w:t>
      </w:r>
      <w:r>
        <w:t>: blood.</w:t>
      </w:r>
    </w:p>
  </w:footnote>
  <w:footnote w:id="638">
    <w:p w:rsidR="00AB5A21" w:rsidRDefault="00AB5A21" w:rsidP="00A7289D">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639">
    <w:p w:rsidR="00AB5A21" w:rsidRPr="00FB0544" w:rsidRDefault="00AB5A21" w:rsidP="00A7289D">
      <w:pPr>
        <w:pStyle w:val="Endnote"/>
      </w:pPr>
      <w:r>
        <w:rPr>
          <w:rStyle w:val="FootnoteReference"/>
        </w:rPr>
        <w:footnoteRef/>
      </w:r>
      <w:r w:rsidRPr="009C5D2B">
        <w:t xml:space="preserve"> </w:t>
      </w:r>
      <w:r w:rsidRPr="004634BC">
        <w:rPr>
          <w:lang w:val="el-GR"/>
        </w:rPr>
        <w:t>μαρτύρων</w:t>
      </w:r>
      <w:r w:rsidRPr="009C5D2B">
        <w:t xml:space="preserve">: </w:t>
      </w:r>
      <w:r>
        <w:t xml:space="preserve">noun, genitive masculine or feminine plural of </w:t>
      </w:r>
      <w:r w:rsidRPr="00841C33">
        <w:t>μάρτυς</w:t>
      </w:r>
      <w:r>
        <w:t xml:space="preserve">, </w:t>
      </w:r>
      <w:r w:rsidRPr="00841C33">
        <w:t>υρο</w:t>
      </w:r>
      <w:r>
        <w:rPr>
          <w:rFonts w:cs="Times New Roman"/>
        </w:rPr>
        <w:t xml:space="preserve">ς, </w:t>
      </w:r>
      <w:r w:rsidRPr="00841C33">
        <w:t>ὁ</w:t>
      </w:r>
      <w:r>
        <w:t xml:space="preserve">, </w:t>
      </w:r>
      <w:r>
        <w:rPr>
          <w:rFonts w:cs="Times New Roman"/>
        </w:rPr>
        <w:t>ἡ</w:t>
      </w:r>
      <w:r>
        <w:t>: a witness.</w:t>
      </w:r>
    </w:p>
  </w:footnote>
  <w:footnote w:id="640">
    <w:p w:rsidR="00AB5A21" w:rsidRDefault="00AB5A21" w:rsidP="00A7289D">
      <w:pPr>
        <w:pStyle w:val="Endnote"/>
      </w:pPr>
      <w:r>
        <w:rPr>
          <w:rStyle w:val="FootnoteReference"/>
        </w:rPr>
        <w:footnoteRef/>
      </w:r>
      <w:r>
        <w:t xml:space="preserve"> ἰ</w:t>
      </w:r>
      <w:r w:rsidRPr="00841C33">
        <w:t>ησοῦ</w:t>
      </w:r>
      <w:r>
        <w:t>: noun, masculine genitive singular of ἰ</w:t>
      </w:r>
      <w:r w:rsidRPr="00841C33">
        <w:t>ησοῦς</w:t>
      </w:r>
      <w:r>
        <w:t xml:space="preserve">, </w:t>
      </w:r>
      <w:r w:rsidRPr="00841C33">
        <w:t>οῦ</w:t>
      </w:r>
      <w:r>
        <w:t xml:space="preserve">, </w:t>
      </w:r>
      <w:r w:rsidRPr="00841C33">
        <w:t>ὁ</w:t>
      </w:r>
      <w:r>
        <w:t>: Jesus.</w:t>
      </w:r>
    </w:p>
  </w:footnote>
  <w:footnote w:id="641">
    <w:p w:rsidR="00AB5A21" w:rsidRPr="00FF6797" w:rsidRDefault="00AB5A21" w:rsidP="00A7289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2">
    <w:p w:rsidR="00AB5A21" w:rsidRPr="00ED66E9" w:rsidRDefault="00AB5A21" w:rsidP="00A7289D">
      <w:pPr>
        <w:pStyle w:val="Endnote"/>
      </w:pPr>
      <w:r>
        <w:rPr>
          <w:rStyle w:val="FootnoteReference"/>
        </w:rPr>
        <w:footnoteRef/>
      </w:r>
      <w:r>
        <w:t xml:space="preserve"> </w:t>
      </w:r>
      <w:r w:rsidRPr="004634BC">
        <w:rPr>
          <w:lang w:val="el-GR"/>
        </w:rPr>
        <w:t>ἐθαύμασα</w:t>
      </w:r>
      <w:r>
        <w:t xml:space="preserve">: verb, first person singular, aorist active indicative of </w:t>
      </w:r>
      <w:r w:rsidRPr="004634BC">
        <w:rPr>
          <w:lang w:val="el-GR"/>
        </w:rPr>
        <w:t>θα</w:t>
      </w:r>
      <w:r>
        <w:rPr>
          <w:rFonts w:cs="Times New Roman"/>
        </w:rPr>
        <w:t>υ</w:t>
      </w:r>
      <w:r w:rsidRPr="004634BC">
        <w:rPr>
          <w:lang w:val="el-GR"/>
        </w:rPr>
        <w:t>μ</w:t>
      </w:r>
      <w:r>
        <w:rPr>
          <w:rFonts w:cs="Times New Roman"/>
        </w:rPr>
        <w:t>άζω</w:t>
      </w:r>
      <w:r>
        <w:t xml:space="preserve">: to admire; be astonished, astounded, </w:t>
      </w:r>
      <w:r w:rsidRPr="00715469">
        <w:t>baffled</w:t>
      </w:r>
      <w:r>
        <w:t>,</w:t>
      </w:r>
      <w:r w:rsidRPr="00715469">
        <w:t xml:space="preserve"> </w:t>
      </w:r>
      <w:r>
        <w:t xml:space="preserve">bewildered, </w:t>
      </w:r>
      <w:r w:rsidRPr="004E26E8">
        <w:t>consternate</w:t>
      </w:r>
      <w:r>
        <w:t>d,</w:t>
      </w:r>
      <w:r w:rsidRPr="004E26E8">
        <w:t xml:space="preserve"> </w:t>
      </w:r>
      <w:r>
        <w:t>dismayed, perplexed, shocked; wonder.</w:t>
      </w:r>
    </w:p>
  </w:footnote>
  <w:footnote w:id="643">
    <w:p w:rsidR="00AB5A21" w:rsidRDefault="00AB5A21" w:rsidP="00A7289D">
      <w:pPr>
        <w:pStyle w:val="Endnote"/>
      </w:pPr>
      <w:r>
        <w:rPr>
          <w:rStyle w:val="FootnoteReference"/>
        </w:rPr>
        <w:footnoteRef/>
      </w:r>
      <w:r>
        <w:t xml:space="preserve"> </w:t>
      </w:r>
      <w:r w:rsidRPr="004634BC">
        <w:rPr>
          <w:lang w:val="el-GR"/>
        </w:rPr>
        <w:t>ἰδὼν</w:t>
      </w:r>
      <w:r>
        <w:t xml:space="preserve">: participle, nominative masculine singular, aorist active of </w:t>
      </w:r>
      <w:r w:rsidRPr="00841C33">
        <w:t>ε</w:t>
      </w:r>
      <w:r>
        <w:rPr>
          <w:rFonts w:cs="Times New Roman"/>
        </w:rPr>
        <w:t>ἶ</w:t>
      </w:r>
      <w:r w:rsidRPr="00841C33">
        <w:t>δο</w:t>
      </w:r>
      <w:r>
        <w:rPr>
          <w:rFonts w:cs="Times New Roman"/>
        </w:rPr>
        <w:t>ν</w:t>
      </w:r>
      <w:r>
        <w:t>: to see; look, behold; lo.</w:t>
      </w:r>
    </w:p>
  </w:footnote>
  <w:footnote w:id="644">
    <w:p w:rsidR="00AB5A21" w:rsidRDefault="00AB5A21" w:rsidP="00A7289D">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645">
    <w:p w:rsidR="00AB5A21" w:rsidRDefault="00AB5A21" w:rsidP="00A7289D">
      <w:pPr>
        <w:pStyle w:val="Endnote"/>
      </w:pPr>
      <w:r>
        <w:rPr>
          <w:rStyle w:val="FootnoteReference"/>
        </w:rPr>
        <w:footnoteRef/>
      </w:r>
      <w:r>
        <w:t xml:space="preserve"> </w:t>
      </w:r>
      <w:r w:rsidRPr="004634BC">
        <w:rPr>
          <w:lang w:val="el-GR"/>
        </w:rPr>
        <w:t>θαῦμα</w:t>
      </w:r>
      <w:r>
        <w:t xml:space="preserve">: noun, neuter genitive singular of </w:t>
      </w:r>
      <w:r w:rsidRPr="004634BC">
        <w:rPr>
          <w:lang w:val="el-GR"/>
        </w:rPr>
        <w:t>θαῦμα</w:t>
      </w:r>
      <w:r>
        <w:t xml:space="preserve">, </w:t>
      </w:r>
      <w:r w:rsidRPr="00841C33">
        <w:t>ατο</w:t>
      </w:r>
      <w:r>
        <w:rPr>
          <w:rFonts w:cs="Times New Roman"/>
        </w:rPr>
        <w:t>ς,</w:t>
      </w:r>
      <w:r w:rsidRPr="00841C33">
        <w:t xml:space="preserve"> τ</w:t>
      </w:r>
      <w:r>
        <w:rPr>
          <w:rFonts w:cs="Times New Roman"/>
        </w:rPr>
        <w:t>ό</w:t>
      </w:r>
      <w:r>
        <w:t xml:space="preserve">: admiration; astonishment; </w:t>
      </w:r>
      <w:r w:rsidRPr="00763CD4">
        <w:t>astoundment</w:t>
      </w:r>
      <w:r>
        <w:t>;</w:t>
      </w:r>
      <w:r w:rsidRPr="004E26E8">
        <w:t xml:space="preserve"> </w:t>
      </w:r>
      <w:r>
        <w:t>bafflement;</w:t>
      </w:r>
      <w:r w:rsidRPr="00715469">
        <w:t xml:space="preserve"> </w:t>
      </w:r>
      <w:r w:rsidRPr="004E26E8">
        <w:t>bewilderment</w:t>
      </w:r>
      <w:r>
        <w:t>; consternation; dismay; perplexity; shock;</w:t>
      </w:r>
      <w:r w:rsidRPr="004E26E8">
        <w:t xml:space="preserve"> </w:t>
      </w:r>
      <w:r>
        <w:t>wonderment; wonder.  The reduplication is an emphatic Hebraism.</w:t>
      </w:r>
    </w:p>
  </w:footnote>
  <w:footnote w:id="646">
    <w:p w:rsidR="00AB5A21" w:rsidRPr="008C5104" w:rsidRDefault="00AB5A21" w:rsidP="00A7289D">
      <w:pPr>
        <w:pStyle w:val="Endnote"/>
      </w:pPr>
      <w:r>
        <w:rPr>
          <w:rStyle w:val="FootnoteReference"/>
        </w:rPr>
        <w:footnoteRef/>
      </w:r>
      <w:r w:rsidRPr="008C5104">
        <w:t xml:space="preserve"> </w:t>
      </w:r>
      <w:r>
        <w:rPr>
          <w:lang w:val="el-GR"/>
        </w:rPr>
        <w:t>μέγα</w:t>
      </w:r>
      <w:r w:rsidRPr="008C5104">
        <w:t xml:space="preserve">: </w:t>
      </w:r>
      <w:r>
        <w:t xml:space="preserve">adjective, neuter nominative or accusative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647">
    <w:p w:rsidR="00AB5A21" w:rsidRPr="00FF6797" w:rsidRDefault="00AB5A21" w:rsidP="00F428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48">
    <w:p w:rsidR="00AB5A21" w:rsidRPr="00B553D5" w:rsidRDefault="00AB5A21" w:rsidP="00F428E2">
      <w:pPr>
        <w:pStyle w:val="Endnote"/>
        <w:rPr>
          <w:lang w:bidi="he-IL"/>
        </w:rPr>
      </w:pPr>
      <w:r>
        <w:rPr>
          <w:rStyle w:val="FootnoteReference"/>
        </w:rPr>
        <w:footnoteRef/>
      </w:r>
      <w:r>
        <w:t xml:space="preserve"> </w:t>
      </w:r>
      <w:r w:rsidRPr="004634BC">
        <w:rPr>
          <w:lang w:val="el-GR"/>
        </w:rPr>
        <w:t>εἶπέν</w:t>
      </w:r>
      <w:r>
        <w:t xml:space="preserve">: verb, third person singular, aorist active indicative of </w:t>
      </w:r>
      <w:r w:rsidRPr="005A1669">
        <w:rPr>
          <w:lang w:val="el-GR"/>
        </w:rPr>
        <w:t>εἶπον</w:t>
      </w:r>
      <w:r>
        <w:t>: to say or speak.</w:t>
      </w:r>
    </w:p>
  </w:footnote>
  <w:footnote w:id="649">
    <w:p w:rsidR="00AB5A21" w:rsidRDefault="00AB5A21" w:rsidP="00F428E2">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650">
    <w:p w:rsidR="00AB5A21" w:rsidRDefault="00AB5A21" w:rsidP="00F428E2">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1">
    <w:p w:rsidR="00AB5A21" w:rsidRPr="00DA2FF2" w:rsidRDefault="00AB5A21" w:rsidP="00F428E2">
      <w:pPr>
        <w:pStyle w:val="Endnote"/>
      </w:pPr>
      <w:r>
        <w:rPr>
          <w:rStyle w:val="FootnoteReference"/>
        </w:rPr>
        <w:footnoteRef/>
      </w:r>
      <w:r w:rsidRPr="008C5104">
        <w:t xml:space="preserve"> </w:t>
      </w:r>
      <w:r w:rsidRPr="004634BC">
        <w:rPr>
          <w:lang w:val="el-GR"/>
        </w:rPr>
        <w:t>ἄγγελος</w:t>
      </w:r>
      <w:r>
        <w:t xml:space="preserve">: noun, masculine nominative singular of </w:t>
      </w:r>
      <w:r>
        <w:rPr>
          <w:rFonts w:cs="Times New Roman"/>
          <w:lang w:val="el-GR"/>
        </w:rPr>
        <w:t>ἄ</w:t>
      </w:r>
      <w:r w:rsidRPr="0027529D">
        <w:rPr>
          <w:lang w:val="el-GR"/>
        </w:rPr>
        <w:t>γγ</w:t>
      </w:r>
      <w:r w:rsidRPr="008D6888">
        <w:rPr>
          <w:lang w:val="el-GR"/>
        </w:rPr>
        <w:t>ε</w:t>
      </w:r>
      <w:r w:rsidRPr="0027529D">
        <w:rPr>
          <w:lang w:val="el-GR"/>
        </w:rPr>
        <w:t>λο</w:t>
      </w:r>
      <w:r w:rsidRPr="008D6888">
        <w:rPr>
          <w:lang w:val="el-GR"/>
        </w:rPr>
        <w:t>ς</w:t>
      </w:r>
      <w:r>
        <w:t xml:space="preserve">, </w:t>
      </w:r>
      <w:r w:rsidRPr="00841C33">
        <w:t>ο</w:t>
      </w:r>
      <w:r>
        <w:rPr>
          <w:rFonts w:cs="Times New Roman"/>
          <w:lang w:val="el-GR"/>
        </w:rPr>
        <w:t>υ</w:t>
      </w:r>
      <w:r>
        <w:t xml:space="preserve">, </w:t>
      </w:r>
      <w:r w:rsidRPr="00841C33">
        <w:t>ὁ</w:t>
      </w:r>
      <w:r>
        <w:t>: messenger, angel; material or spiritual.</w:t>
      </w:r>
    </w:p>
  </w:footnote>
  <w:footnote w:id="652">
    <w:p w:rsidR="00AB5A21" w:rsidRPr="002D20D9" w:rsidRDefault="00AB5A21" w:rsidP="00F428E2">
      <w:pPr>
        <w:pStyle w:val="Endnote"/>
      </w:pPr>
      <w:r>
        <w:rPr>
          <w:rStyle w:val="FootnoteReference"/>
        </w:rPr>
        <w:footnoteRef/>
      </w:r>
      <w:r w:rsidRPr="008C5104">
        <w:t xml:space="preserve"> </w:t>
      </w:r>
      <w:r>
        <w:rPr>
          <w:lang w:val="el-GR"/>
        </w:rPr>
        <w:t>διὰ</w:t>
      </w:r>
      <w:r w:rsidRPr="00DE6D1C">
        <w:t xml:space="preserve">: preposition </w:t>
      </w:r>
      <w:r>
        <w:rPr>
          <w:lang w:val="el-GR"/>
        </w:rPr>
        <w:t>διά</w:t>
      </w:r>
      <w:r w:rsidRPr="00DE6D1C">
        <w:t>: through; by means of.</w:t>
      </w:r>
    </w:p>
  </w:footnote>
  <w:footnote w:id="653">
    <w:p w:rsidR="00AB5A21" w:rsidRDefault="00AB5A21" w:rsidP="00F428E2">
      <w:pPr>
        <w:pStyle w:val="Endnote"/>
      </w:pPr>
      <w:r>
        <w:rPr>
          <w:rStyle w:val="FootnoteReference"/>
        </w:rPr>
        <w:footnoteRef/>
      </w:r>
      <w:r>
        <w:t xml:space="preserve"> </w:t>
      </w:r>
      <w:r w:rsidRPr="00195B5E">
        <w:t>τί</w:t>
      </w:r>
      <w:r>
        <w:t xml:space="preserve">: indefinite (unaccented) or interrogative (accented) pronoun of </w:t>
      </w:r>
      <w:r w:rsidRPr="00195B5E">
        <w:t>τ</w:t>
      </w:r>
      <w:r w:rsidRPr="00841C33">
        <w:t>ι</w:t>
      </w:r>
      <w:r>
        <w:rPr>
          <w:rFonts w:cs="Times New Roman"/>
        </w:rPr>
        <w:t>ς</w:t>
      </w:r>
      <w:r>
        <w:t xml:space="preserve">, </w:t>
      </w:r>
      <w:r w:rsidRPr="00195B5E">
        <w:t>τ</w:t>
      </w:r>
      <w:r w:rsidRPr="00841C33">
        <w:t>ι</w:t>
      </w:r>
      <w:r>
        <w:rPr>
          <w:rFonts w:cs="Times New Roman"/>
        </w:rPr>
        <w:t>ς</w:t>
      </w:r>
      <w:r>
        <w:t xml:space="preserve">, </w:t>
      </w:r>
      <w:r w:rsidRPr="00195B5E">
        <w:t>τ</w:t>
      </w:r>
      <w:r w:rsidRPr="00841C33">
        <w:t>ι</w:t>
      </w:r>
      <w:r>
        <w:t xml:space="preserve">; interrogative </w:t>
      </w:r>
      <w:r w:rsidRPr="00195B5E">
        <w:t>τί</w:t>
      </w:r>
      <w:r>
        <w:rPr>
          <w:rFonts w:cs="Times New Roman"/>
        </w:rPr>
        <w:t>ς</w:t>
      </w:r>
      <w:r>
        <w:t xml:space="preserve">, </w:t>
      </w:r>
      <w:r w:rsidRPr="00195B5E">
        <w:t>τί</w:t>
      </w:r>
      <w:r>
        <w:rPr>
          <w:rFonts w:cs="Times New Roman"/>
        </w:rPr>
        <w:t>ς</w:t>
      </w:r>
      <w:r>
        <w:t xml:space="preserve">, </w:t>
      </w:r>
      <w:r w:rsidRPr="00195B5E">
        <w:t>τί</w:t>
      </w:r>
      <w:r>
        <w:rPr>
          <w:rFonts w:cs="Times New Roman"/>
        </w:rPr>
        <w:t>: who, what; who? what?</w:t>
      </w:r>
    </w:p>
  </w:footnote>
  <w:footnote w:id="654">
    <w:p w:rsidR="00AB5A21" w:rsidRPr="00ED66E9" w:rsidRDefault="00AB5A21" w:rsidP="00F428E2">
      <w:pPr>
        <w:pStyle w:val="Endnote"/>
      </w:pPr>
      <w:r>
        <w:rPr>
          <w:rStyle w:val="FootnoteReference"/>
        </w:rPr>
        <w:footnoteRef/>
      </w:r>
      <w:r>
        <w:t xml:space="preserve"> </w:t>
      </w:r>
      <w:r w:rsidRPr="004634BC">
        <w:rPr>
          <w:lang w:val="el-GR"/>
        </w:rPr>
        <w:t>ἐθαύμασας</w:t>
      </w:r>
      <w:r>
        <w:t xml:space="preserve">: verb, second person singular, aorist active indicative of </w:t>
      </w:r>
      <w:r w:rsidRPr="004634BC">
        <w:rPr>
          <w:lang w:val="el-GR"/>
        </w:rPr>
        <w:t>θα</w:t>
      </w:r>
      <w:r>
        <w:rPr>
          <w:rFonts w:cs="Times New Roman"/>
        </w:rPr>
        <w:t>υ</w:t>
      </w:r>
      <w:r w:rsidRPr="004634BC">
        <w:rPr>
          <w:lang w:val="el-GR"/>
        </w:rPr>
        <w:t>μ</w:t>
      </w:r>
      <w:r>
        <w:rPr>
          <w:rFonts w:cs="Times New Roman"/>
        </w:rPr>
        <w:t>άζω</w:t>
      </w:r>
      <w:r>
        <w:t xml:space="preserve">: to admire; be astonished, astounded, </w:t>
      </w:r>
      <w:r w:rsidRPr="00715469">
        <w:t>baffled</w:t>
      </w:r>
      <w:r>
        <w:t>,</w:t>
      </w:r>
      <w:r w:rsidRPr="00715469">
        <w:t xml:space="preserve"> </w:t>
      </w:r>
      <w:r>
        <w:t xml:space="preserve">bewildered, </w:t>
      </w:r>
      <w:r w:rsidRPr="004E26E8">
        <w:t>consternate</w:t>
      </w:r>
      <w:r>
        <w:t>d,</w:t>
      </w:r>
      <w:r w:rsidRPr="004E26E8">
        <w:t xml:space="preserve"> </w:t>
      </w:r>
      <w:r>
        <w:t>dismayed, perplexed, shocked; wonder.</w:t>
      </w:r>
    </w:p>
  </w:footnote>
  <w:footnote w:id="655">
    <w:p w:rsidR="00AB5A21" w:rsidRDefault="00AB5A21" w:rsidP="00F428E2">
      <w:pPr>
        <w:pStyle w:val="Endnote"/>
      </w:pPr>
      <w:r>
        <w:rPr>
          <w:rStyle w:val="FootnoteReference"/>
        </w:rPr>
        <w:footnoteRef/>
      </w:r>
      <w:r>
        <w:t xml:space="preserve"> ἐ</w:t>
      </w:r>
      <w:r w:rsidRPr="00841C33">
        <w:t>γὼ</w:t>
      </w:r>
      <w:r>
        <w:t>: personal pronoun, nominative masculine singular of ἐ</w:t>
      </w:r>
      <w:r w:rsidRPr="00841C33">
        <w:t>γώ</w:t>
      </w:r>
      <w:r>
        <w:t>, ἐ</w:t>
      </w:r>
      <w:r w:rsidRPr="00841C33">
        <w:t>μοῦ</w:t>
      </w:r>
      <w:r>
        <w:t xml:space="preserve">, </w:t>
      </w:r>
      <w:r w:rsidRPr="00841C33">
        <w:t>μου</w:t>
      </w:r>
      <w:r>
        <w:t>: I.</w:t>
      </w:r>
    </w:p>
  </w:footnote>
  <w:footnote w:id="656">
    <w:p w:rsidR="00AB5A21" w:rsidRPr="00B553D5" w:rsidRDefault="00AB5A21" w:rsidP="00F428E2">
      <w:pPr>
        <w:pStyle w:val="Endnote"/>
        <w:rPr>
          <w:lang w:bidi="he-IL"/>
        </w:rPr>
      </w:pPr>
      <w:r>
        <w:rPr>
          <w:rStyle w:val="FootnoteReference"/>
        </w:rPr>
        <w:footnoteRef/>
      </w:r>
      <w:r>
        <w:t xml:space="preserve"> </w:t>
      </w:r>
      <w:r w:rsidRPr="004634BC">
        <w:rPr>
          <w:lang w:val="el-GR"/>
        </w:rPr>
        <w:t>ἐρῶ</w:t>
      </w:r>
      <w:r>
        <w:t xml:space="preserve">: verb, first person singular, future active indicative of </w:t>
      </w:r>
      <w:r w:rsidRPr="005A1669">
        <w:rPr>
          <w:lang w:val="el-GR"/>
        </w:rPr>
        <w:t>εἶπον</w:t>
      </w:r>
      <w:r>
        <w:t>: to say or speak.</w:t>
      </w:r>
    </w:p>
  </w:footnote>
  <w:footnote w:id="657">
    <w:p w:rsidR="00AB5A21" w:rsidRDefault="00AB5A21" w:rsidP="00F428E2">
      <w:pPr>
        <w:pStyle w:val="Endnote"/>
      </w:pPr>
      <w:r>
        <w:rPr>
          <w:rStyle w:val="FootnoteReference"/>
        </w:rPr>
        <w:footnoteRef/>
      </w:r>
      <w:r>
        <w:t xml:space="preserve"> </w:t>
      </w:r>
      <w:r w:rsidRPr="00195B5E">
        <w:t>σοι</w:t>
      </w:r>
      <w:r>
        <w:t>: personal pronoun, dative singular of σ</w:t>
      </w:r>
      <w:r>
        <w:rPr>
          <w:rFonts w:cs="Times New Roman"/>
        </w:rPr>
        <w:t>ύ</w:t>
      </w:r>
      <w:r>
        <w:t>, σ</w:t>
      </w:r>
      <w:r>
        <w:rPr>
          <w:rFonts w:cs="Times New Roman"/>
        </w:rPr>
        <w:t>οῦ</w:t>
      </w:r>
      <w:r>
        <w:rPr>
          <w:rFonts w:cs="Times New Roman"/>
          <w:lang w:bidi="he-IL"/>
        </w:rPr>
        <w:t>: you.</w:t>
      </w:r>
    </w:p>
  </w:footnote>
  <w:footnote w:id="658">
    <w:p w:rsidR="00AB5A21" w:rsidRDefault="00AB5A21" w:rsidP="00F428E2">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59">
    <w:p w:rsidR="00AB5A21" w:rsidRDefault="00AB5A21" w:rsidP="00F428E2">
      <w:pPr>
        <w:pStyle w:val="Endnote"/>
      </w:pPr>
      <w:r>
        <w:rPr>
          <w:rStyle w:val="FootnoteReference"/>
        </w:rPr>
        <w:footnoteRef/>
      </w:r>
      <w:r>
        <w:t xml:space="preserve"> </w:t>
      </w:r>
      <w:r w:rsidRPr="00841C33">
        <w:t>μυστήριον</w:t>
      </w:r>
      <w:r>
        <w:t xml:space="preserve">: noun, neuter nominative or accusative singular of </w:t>
      </w:r>
      <w:r w:rsidRPr="00841C33">
        <w:t>μυστήριον</w:t>
      </w:r>
      <w:r>
        <w:t xml:space="preserve">, </w:t>
      </w:r>
      <w:r w:rsidRPr="00841C33">
        <w:t>ο</w:t>
      </w:r>
      <w:r>
        <w:rPr>
          <w:rFonts w:cs="Times New Roman"/>
        </w:rPr>
        <w:t>υ</w:t>
      </w:r>
      <w:r>
        <w:t xml:space="preserve">, </w:t>
      </w:r>
      <w:r w:rsidRPr="00841C33">
        <w:t>τ</w:t>
      </w:r>
      <w:r>
        <w:rPr>
          <w:rFonts w:cs="Times New Roman"/>
        </w:rPr>
        <w:t>ό</w:t>
      </w:r>
      <w:r>
        <w:t>: mystery; secret known only to the initiated.</w:t>
      </w:r>
    </w:p>
  </w:footnote>
  <w:footnote w:id="660">
    <w:p w:rsidR="00AB5A21" w:rsidRDefault="00AB5A21" w:rsidP="00F428E2">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1">
    <w:p w:rsidR="00AB5A21" w:rsidRPr="008C5104" w:rsidRDefault="00AB5A21" w:rsidP="00F428E2">
      <w:pPr>
        <w:pStyle w:val="Endnote"/>
      </w:pPr>
      <w:r>
        <w:rPr>
          <w:rStyle w:val="FootnoteReference"/>
        </w:rPr>
        <w:footnoteRef/>
      </w:r>
      <w:r w:rsidRPr="008C5104">
        <w:t xml:space="preserve"> </w:t>
      </w:r>
      <w:r w:rsidRPr="004634BC">
        <w:rPr>
          <w:lang w:val="el-GR"/>
        </w:rPr>
        <w:t>γυναικὸς</w:t>
      </w:r>
      <w:r w:rsidRPr="008C5104">
        <w:t xml:space="preserve">: </w:t>
      </w:r>
      <w:r>
        <w:t xml:space="preserve">noun, feminine genitive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662">
    <w:p w:rsidR="00AB5A21" w:rsidRPr="00FF6797" w:rsidRDefault="00AB5A21" w:rsidP="00F428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63">
    <w:p w:rsidR="00AB5A21" w:rsidRPr="008C5104" w:rsidRDefault="00AB5A21" w:rsidP="00F428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4">
    <w:p w:rsidR="00AB5A21" w:rsidRPr="00FB0544" w:rsidRDefault="00AB5A21" w:rsidP="00F428E2">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665">
    <w:p w:rsidR="00AB5A21" w:rsidRPr="008C5104" w:rsidRDefault="00AB5A21" w:rsidP="00F428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6">
    <w:p w:rsidR="00AB5A21" w:rsidRPr="008C5104" w:rsidRDefault="00AB5A21" w:rsidP="00F428E2">
      <w:pPr>
        <w:pStyle w:val="Endnote"/>
      </w:pPr>
      <w:r>
        <w:rPr>
          <w:rStyle w:val="FootnoteReference"/>
        </w:rPr>
        <w:footnoteRef/>
      </w:r>
      <w:r w:rsidRPr="008C5104">
        <w:t xml:space="preserve"> </w:t>
      </w:r>
      <w:r w:rsidRPr="004634BC">
        <w:rPr>
          <w:lang w:val="el-GR"/>
        </w:rPr>
        <w:t>βαστάζοντος</w:t>
      </w:r>
      <w:r w:rsidRPr="008C5104">
        <w:t xml:space="preserve">: </w:t>
      </w:r>
      <w:r>
        <w:t>participle, genitive neuter singular, present active of βαστά</w:t>
      </w:r>
      <w:r>
        <w:rPr>
          <w:rFonts w:cs="Times New Roman"/>
        </w:rPr>
        <w:t>ζω</w:t>
      </w:r>
      <w:r>
        <w:t>: to bear a burden, tolerate.</w:t>
      </w:r>
    </w:p>
  </w:footnote>
  <w:footnote w:id="667">
    <w:p w:rsidR="00AB5A21" w:rsidRDefault="00AB5A21" w:rsidP="00F428E2">
      <w:pPr>
        <w:pStyle w:val="Endnote"/>
      </w:pPr>
      <w:r>
        <w:rPr>
          <w:rStyle w:val="FootnoteReference"/>
        </w:rPr>
        <w:footnoteRef/>
      </w:r>
      <w:r>
        <w:t xml:space="preserve"> </w:t>
      </w:r>
      <w:r w:rsidRPr="004634BC">
        <w:rPr>
          <w:lang w:val="el-GR"/>
        </w:rPr>
        <w:t>αὐτήν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668">
    <w:p w:rsidR="00AB5A21" w:rsidRPr="008C5104" w:rsidRDefault="00AB5A21" w:rsidP="00F428E2">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669">
    <w:p w:rsidR="00AB5A21" w:rsidRPr="008C5104" w:rsidRDefault="00AB5A21" w:rsidP="00F428E2">
      <w:pPr>
        <w:pStyle w:val="Endnote"/>
      </w:pPr>
      <w:r>
        <w:rPr>
          <w:rStyle w:val="FootnoteReference"/>
        </w:rPr>
        <w:footnoteRef/>
      </w:r>
      <w:r w:rsidRPr="008C5104">
        <w:t xml:space="preserve"> </w:t>
      </w:r>
      <w:r w:rsidRPr="004634BC">
        <w:rPr>
          <w:lang w:val="el-GR"/>
        </w:rPr>
        <w:t>ἔχοντος</w:t>
      </w:r>
      <w:r w:rsidRPr="008C5104">
        <w:t xml:space="preserve">: </w:t>
      </w:r>
      <w:r>
        <w:t xml:space="preserve">participle, genitive masculine or accusative singular, present active of </w:t>
      </w:r>
      <w:r w:rsidRPr="00841C33">
        <w:t>ἔ</w:t>
      </w:r>
      <w:r>
        <w:t>χω:</w:t>
      </w:r>
      <w:r w:rsidRPr="00081ED5">
        <w:t xml:space="preserve"> </w:t>
      </w:r>
      <w:r>
        <w:t>to hold; have.</w:t>
      </w:r>
    </w:p>
  </w:footnote>
  <w:footnote w:id="670">
    <w:p w:rsidR="00AB5A21" w:rsidRDefault="00AB5A21" w:rsidP="00F428E2">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671">
    <w:p w:rsidR="00AB5A21" w:rsidRDefault="00AB5A21" w:rsidP="00F428E2">
      <w:pPr>
        <w:pStyle w:val="Endnote"/>
      </w:pPr>
      <w:r>
        <w:rPr>
          <w:rStyle w:val="FootnoteReference"/>
        </w:rPr>
        <w:footnoteRef/>
      </w:r>
      <w:r>
        <w:t xml:space="preserve"> ἑπτὰ: adjective, neuter indeclensionate numeral ἑπτά, οί, αί, τά: seven.</w:t>
      </w:r>
    </w:p>
  </w:footnote>
  <w:footnote w:id="672">
    <w:p w:rsidR="00AB5A21" w:rsidRPr="008C5104" w:rsidRDefault="00AB5A21" w:rsidP="00F428E2">
      <w:pPr>
        <w:pStyle w:val="Endnote"/>
      </w:pPr>
      <w:r>
        <w:rPr>
          <w:rStyle w:val="FootnoteReference"/>
        </w:rPr>
        <w:footnoteRef/>
      </w:r>
      <w:r w:rsidRPr="008C5104">
        <w:t xml:space="preserve"> </w:t>
      </w:r>
      <w:r w:rsidRPr="004634BC">
        <w:rPr>
          <w:lang w:val="el-GR"/>
        </w:rPr>
        <w:t>κεφαλὰς</w:t>
      </w:r>
      <w:r w:rsidRPr="008C5104">
        <w:t xml:space="preserve">: </w:t>
      </w:r>
      <w:r>
        <w:t xml:space="preserve">noun, feminine accusative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673">
    <w:p w:rsidR="00AB5A21" w:rsidRPr="00FF6797" w:rsidRDefault="00AB5A21" w:rsidP="00F428E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74">
    <w:p w:rsidR="00AB5A21" w:rsidRDefault="00AB5A21" w:rsidP="00F428E2">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675">
    <w:p w:rsidR="00AB5A21" w:rsidRDefault="00AB5A21" w:rsidP="00F428E2">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676">
    <w:p w:rsidR="00AB5A21" w:rsidRDefault="00AB5A21" w:rsidP="00F428E2">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677">
    <w:p w:rsidR="00AB5A21" w:rsidRDefault="00AB5A21" w:rsidP="007C0BF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678">
    <w:p w:rsidR="00AB5A21" w:rsidRPr="00FB0544" w:rsidRDefault="00AB5A21" w:rsidP="007C0BFA">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679">
    <w:p w:rsidR="00AB5A21" w:rsidRDefault="00AB5A21" w:rsidP="007C0BFA">
      <w:pPr>
        <w:pStyle w:val="Endnote"/>
      </w:pPr>
      <w:r>
        <w:rPr>
          <w:rStyle w:val="FootnoteReference"/>
        </w:rPr>
        <w:footnoteRef/>
      </w:r>
      <w:r>
        <w:t xml:space="preserve"> </w:t>
      </w:r>
      <w:r>
        <w:rPr>
          <w:rFonts w:cs="Times New Roman"/>
        </w:rPr>
        <w:t>ὃ</w:t>
      </w:r>
      <w:r>
        <w:t xml:space="preserve">: relative pronoun, nominative or accusative neuter singular of </w:t>
      </w:r>
      <w:r>
        <w:rPr>
          <w:rFonts w:cs="Times New Roman"/>
        </w:rPr>
        <w:t>ὅς, ἥ</w:t>
      </w:r>
      <w:r>
        <w:t xml:space="preserve">, </w:t>
      </w:r>
      <w:r>
        <w:rPr>
          <w:rFonts w:cs="Times New Roman"/>
        </w:rPr>
        <w:t>ὅ: what, which, who.</w:t>
      </w:r>
    </w:p>
  </w:footnote>
  <w:footnote w:id="680">
    <w:p w:rsidR="00AB5A21" w:rsidRPr="009E77A4" w:rsidRDefault="00AB5A21" w:rsidP="007C0BFA">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681">
    <w:p w:rsidR="00AB5A21" w:rsidRDefault="00AB5A21" w:rsidP="007C0BFA">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682">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3">
    <w:p w:rsidR="00AB5A21" w:rsidRDefault="00AB5A21" w:rsidP="007C0BFA">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684">
    <w:p w:rsidR="00AB5A21" w:rsidRDefault="00AB5A21" w:rsidP="007C0BFA">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685">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86">
    <w:p w:rsidR="00AB5A21" w:rsidRDefault="00AB5A21" w:rsidP="007C0BFA">
      <w:pPr>
        <w:pStyle w:val="Endnote"/>
      </w:pPr>
      <w:r>
        <w:rPr>
          <w:rStyle w:val="FootnoteReference"/>
        </w:rPr>
        <w:footnoteRef/>
      </w:r>
      <w:r>
        <w:t xml:space="preserve"> </w:t>
      </w:r>
      <w:r w:rsidRPr="00841C33">
        <w:t>μέλλει</w:t>
      </w:r>
      <w:r>
        <w:t xml:space="preserve">: verb, third person singular, present indicative active of </w:t>
      </w:r>
      <w:r w:rsidRPr="00841C33">
        <w:t>μέλλ</w:t>
      </w:r>
      <w:r>
        <w:rPr>
          <w:rFonts w:cs="Times New Roman"/>
        </w:rPr>
        <w:t>ω</w:t>
      </w:r>
      <w:r>
        <w:t>: to be about to be.</w:t>
      </w:r>
    </w:p>
  </w:footnote>
  <w:footnote w:id="687">
    <w:p w:rsidR="00AB5A21" w:rsidRPr="00B82655" w:rsidRDefault="00AB5A21" w:rsidP="007C0BFA">
      <w:pPr>
        <w:pStyle w:val="Endnote"/>
      </w:pPr>
      <w:r>
        <w:rPr>
          <w:rStyle w:val="FootnoteReference"/>
        </w:rPr>
        <w:footnoteRef/>
      </w:r>
      <w:r w:rsidRPr="008C5104">
        <w:t xml:space="preserve"> </w:t>
      </w:r>
      <w:r w:rsidRPr="004634BC">
        <w:rPr>
          <w:lang w:val="el-GR"/>
        </w:rPr>
        <w:t>ἀναβαίνειν</w:t>
      </w:r>
      <w:r w:rsidRPr="008C5104">
        <w:t xml:space="preserve">: </w:t>
      </w:r>
      <w:r>
        <w:t xml:space="preserve">verb, present infinitive active of </w:t>
      </w:r>
      <w:r w:rsidRPr="004634BC">
        <w:rPr>
          <w:lang w:val="el-GR"/>
        </w:rPr>
        <w:t>ἀναβαίν</w:t>
      </w:r>
      <w:r>
        <w:rPr>
          <w:lang w:val="el-GR"/>
        </w:rPr>
        <w:t>ω</w:t>
      </w:r>
      <w:r>
        <w:t>:</w:t>
      </w:r>
      <w:r w:rsidRPr="00081ED5">
        <w:t xml:space="preserve"> </w:t>
      </w:r>
      <w:r>
        <w:t>to go up; ascend; climb.</w:t>
      </w:r>
    </w:p>
  </w:footnote>
  <w:footnote w:id="688">
    <w:p w:rsidR="00AB5A21" w:rsidRDefault="00AB5A21" w:rsidP="007C0BFA">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689">
    <w:p w:rsidR="00AB5A21" w:rsidRDefault="00AB5A21" w:rsidP="007C0BF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690">
    <w:p w:rsidR="00AB5A21" w:rsidRPr="00DA2FF2" w:rsidRDefault="00AB5A21" w:rsidP="007C0BFA">
      <w:pPr>
        <w:pStyle w:val="Endnote"/>
      </w:pPr>
      <w:r>
        <w:rPr>
          <w:rStyle w:val="FootnoteReference"/>
        </w:rPr>
        <w:footnoteRef/>
      </w:r>
      <w:r w:rsidRPr="008C5104">
        <w:t xml:space="preserve"> </w:t>
      </w:r>
      <w:r w:rsidRPr="004634BC">
        <w:rPr>
          <w:lang w:val="el-GR"/>
        </w:rPr>
        <w:t>ἀβύσσου</w:t>
      </w:r>
      <w:r>
        <w:t xml:space="preserve">: noun, feminine genitive singular of </w:t>
      </w:r>
      <w:r w:rsidRPr="004634BC">
        <w:rPr>
          <w:lang w:val="el-GR"/>
        </w:rPr>
        <w:t>ἀβύσσο</w:t>
      </w:r>
      <w:r>
        <w:rPr>
          <w:lang w:val="el-GR"/>
        </w:rPr>
        <w:t>ς</w:t>
      </w:r>
      <w:r>
        <w:t xml:space="preserve">, </w:t>
      </w:r>
      <w:r w:rsidRPr="004634BC">
        <w:rPr>
          <w:lang w:val="el-GR"/>
        </w:rPr>
        <w:t>ου</w:t>
      </w:r>
      <w:r>
        <w:t>,</w:t>
      </w:r>
      <w:r w:rsidRPr="00273532">
        <w:t xml:space="preserve"> </w:t>
      </w:r>
      <w:r>
        <w:rPr>
          <w:rFonts w:cs="Times New Roman"/>
        </w:rPr>
        <w:t>ἡ</w:t>
      </w:r>
      <w:r>
        <w:t>: abyss; bottomless pit.</w:t>
      </w:r>
    </w:p>
  </w:footnote>
  <w:footnote w:id="691">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2">
    <w:p w:rsidR="00AB5A21" w:rsidRDefault="00AB5A21" w:rsidP="007C0BFA">
      <w:pPr>
        <w:pStyle w:val="Endnote"/>
      </w:pPr>
      <w:r>
        <w:rPr>
          <w:rStyle w:val="FootnoteReference"/>
        </w:rPr>
        <w:footnoteRef/>
      </w:r>
      <w:r>
        <w:t xml:space="preserve"> </w:t>
      </w:r>
      <w:r w:rsidRPr="00841C33">
        <w:t>εἰς</w:t>
      </w:r>
      <w:r>
        <w:t xml:space="preserve">: preposition </w:t>
      </w:r>
      <w:r w:rsidRPr="00841C33">
        <w:t>εἰς</w:t>
      </w:r>
      <w:r>
        <w:t>: into.</w:t>
      </w:r>
    </w:p>
  </w:footnote>
  <w:footnote w:id="693">
    <w:p w:rsidR="00AB5A21" w:rsidRPr="00DA2FF2" w:rsidRDefault="00AB5A21" w:rsidP="007C0BFA">
      <w:pPr>
        <w:pStyle w:val="Endnote"/>
      </w:pPr>
      <w:r>
        <w:rPr>
          <w:rStyle w:val="FootnoteReference"/>
        </w:rPr>
        <w:footnoteRef/>
      </w:r>
      <w:r w:rsidRPr="008C5104">
        <w:t xml:space="preserve"> </w:t>
      </w:r>
      <w:r w:rsidRPr="004634BC">
        <w:rPr>
          <w:lang w:val="el-GR"/>
        </w:rPr>
        <w:t>ἀπώλειαν</w:t>
      </w:r>
      <w:r>
        <w:t xml:space="preserve">: noun, feminine accusative singular of </w:t>
      </w:r>
      <w:r w:rsidRPr="004634BC">
        <w:rPr>
          <w:lang w:val="el-GR"/>
        </w:rPr>
        <w:t>ἀπώλεια</w:t>
      </w:r>
      <w:r>
        <w:t xml:space="preserve">, </w:t>
      </w:r>
      <w:r w:rsidRPr="004634BC">
        <w:rPr>
          <w:lang w:val="el-GR"/>
        </w:rPr>
        <w:t>α</w:t>
      </w:r>
      <w:r>
        <w:rPr>
          <w:lang w:val="el-GR"/>
        </w:rPr>
        <w:t>ς</w:t>
      </w:r>
      <w:r>
        <w:t xml:space="preserve">, </w:t>
      </w:r>
      <w:r>
        <w:rPr>
          <w:rFonts w:cs="Times New Roman"/>
        </w:rPr>
        <w:t>ἡ</w:t>
      </w:r>
      <w:r>
        <w:t xml:space="preserve">: destruction; perdition; ruin; annihilation; </w:t>
      </w:r>
      <w:r w:rsidRPr="00280546">
        <w:t>eradication, extermination</w:t>
      </w:r>
      <w:r>
        <w:t>; termination.</w:t>
      </w:r>
    </w:p>
  </w:footnote>
  <w:footnote w:id="694">
    <w:p w:rsidR="00AB5A21" w:rsidRDefault="00AB5A21" w:rsidP="007C0BFA">
      <w:pPr>
        <w:pStyle w:val="Endnote"/>
      </w:pPr>
      <w:r>
        <w:rPr>
          <w:rStyle w:val="FootnoteReference"/>
        </w:rPr>
        <w:footnoteRef/>
      </w:r>
      <w:r>
        <w:t xml:space="preserve"> </w:t>
      </w:r>
      <w:r w:rsidRPr="004634BC">
        <w:rPr>
          <w:lang w:val="el-GR"/>
        </w:rPr>
        <w:t>ὑπάγει</w:t>
      </w:r>
      <w:r>
        <w:t xml:space="preserve">: verb, third person singular, present indicative active of </w:t>
      </w:r>
      <w:r w:rsidRPr="004634BC">
        <w:rPr>
          <w:lang w:val="el-GR"/>
        </w:rPr>
        <w:t>ὑπάγ</w:t>
      </w:r>
      <w:r>
        <w:rPr>
          <w:rFonts w:cs="Times New Roman"/>
        </w:rPr>
        <w:t>ω</w:t>
      </w:r>
      <w:r>
        <w:t>: to go away; to depart.</w:t>
      </w:r>
    </w:p>
  </w:footnote>
  <w:footnote w:id="695">
    <w:p w:rsidR="00AB5A21" w:rsidRPr="007E1E25" w:rsidRDefault="00AB5A21" w:rsidP="007C0BFA">
      <w:pPr>
        <w:pStyle w:val="Endnote"/>
      </w:pPr>
      <w:r>
        <w:rPr>
          <w:rStyle w:val="FootnoteReference"/>
        </w:rPr>
        <w:footnoteRef/>
      </w:r>
      <w:r>
        <w:t xml:space="preserve"> Robinson and Pierpont, and Tregelles have, </w:t>
      </w:r>
      <w:r w:rsidRPr="00F4353E">
        <w:rPr>
          <w:lang w:val="el-GR"/>
        </w:rPr>
        <w:t>ὑπάγειν</w:t>
      </w:r>
      <w:r>
        <w:t xml:space="preserve">, the infinitive, instead of, </w:t>
      </w:r>
      <w:r w:rsidRPr="004634BC">
        <w:rPr>
          <w:lang w:val="el-GR"/>
        </w:rPr>
        <w:t>ὑπάγει</w:t>
      </w:r>
      <w:r>
        <w:t>.</w:t>
      </w:r>
    </w:p>
  </w:footnote>
  <w:footnote w:id="696">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697">
    <w:p w:rsidR="00AB5A21" w:rsidRDefault="00AB5A21" w:rsidP="007C0BFA">
      <w:pPr>
        <w:pStyle w:val="Endnote"/>
      </w:pPr>
      <w:r>
        <w:rPr>
          <w:rStyle w:val="FootnoteReference"/>
        </w:rPr>
        <w:footnoteRef/>
      </w:r>
      <w:r>
        <w:t xml:space="preserve"> </w:t>
      </w:r>
      <w:r w:rsidRPr="004634BC">
        <w:rPr>
          <w:lang w:val="el-GR"/>
        </w:rPr>
        <w:t>θαυμασθήσονται</w:t>
      </w:r>
      <w:r>
        <w:t xml:space="preserve">: verb, third person plural, future indicative passive of </w:t>
      </w:r>
      <w:r w:rsidRPr="004634BC">
        <w:rPr>
          <w:lang w:val="el-GR"/>
        </w:rPr>
        <w:t>θαυμ</w:t>
      </w:r>
      <w:r>
        <w:rPr>
          <w:rFonts w:cs="Times New Roman"/>
          <w:lang w:val="el-GR"/>
        </w:rPr>
        <w:t>άζω</w:t>
      </w:r>
      <w:r>
        <w:t xml:space="preserve">: to admire; be astonished, astounded, </w:t>
      </w:r>
      <w:r w:rsidRPr="00715469">
        <w:t>baffled</w:t>
      </w:r>
      <w:r>
        <w:t>,</w:t>
      </w:r>
      <w:r w:rsidRPr="00715469">
        <w:t xml:space="preserve"> </w:t>
      </w:r>
      <w:r>
        <w:t xml:space="preserve">bewildered, </w:t>
      </w:r>
      <w:r w:rsidRPr="004E26E8">
        <w:t>consternate</w:t>
      </w:r>
      <w:r>
        <w:t>d,</w:t>
      </w:r>
      <w:r w:rsidRPr="004E26E8">
        <w:t xml:space="preserve"> </w:t>
      </w:r>
      <w:r>
        <w:t>dismayed, perplexed, shocked; wonder.</w:t>
      </w:r>
    </w:p>
  </w:footnote>
  <w:footnote w:id="698">
    <w:p w:rsidR="00AB5A21" w:rsidRPr="007E1E25" w:rsidRDefault="00AB5A21" w:rsidP="007C0BFA">
      <w:pPr>
        <w:pStyle w:val="Endnote"/>
      </w:pPr>
      <w:r>
        <w:rPr>
          <w:rStyle w:val="FootnoteReference"/>
        </w:rPr>
        <w:footnoteRef/>
      </w:r>
      <w:r>
        <w:t xml:space="preserve"> Robinson and Pierpont, and Tregelles have, </w:t>
      </w:r>
      <w:r w:rsidRPr="00E576D7">
        <w:rPr>
          <w:lang w:val="el-GR"/>
        </w:rPr>
        <w:t>θαυμάσονται</w:t>
      </w:r>
      <w:r>
        <w:t xml:space="preserve">, the middle deponent, instead of, </w:t>
      </w:r>
      <w:r w:rsidRPr="004634BC">
        <w:rPr>
          <w:lang w:val="el-GR"/>
        </w:rPr>
        <w:t>θαυμασθήσονται</w:t>
      </w:r>
      <w:r>
        <w:t>.</w:t>
      </w:r>
    </w:p>
  </w:footnote>
  <w:footnote w:id="699">
    <w:p w:rsidR="00AB5A21" w:rsidRDefault="00AB5A21" w:rsidP="007C0BFA">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00">
    <w:p w:rsidR="00AB5A21" w:rsidRDefault="00AB5A21" w:rsidP="007C0BFA">
      <w:pPr>
        <w:pStyle w:val="Endnote"/>
      </w:pPr>
      <w:r>
        <w:rPr>
          <w:rStyle w:val="FootnoteReference"/>
        </w:rPr>
        <w:footnoteRef/>
      </w:r>
      <w:r>
        <w:t xml:space="preserve"> </w:t>
      </w:r>
      <w:r w:rsidRPr="004634BC">
        <w:rPr>
          <w:lang w:val="el-GR"/>
        </w:rPr>
        <w:t>κατοικοῦντες</w:t>
      </w:r>
      <w:r>
        <w:t xml:space="preserve">: participle, nominative masculine plural, present active of </w:t>
      </w:r>
      <w:r w:rsidRPr="00195B5E">
        <w:t>κατοικ</w:t>
      </w:r>
      <w:r>
        <w:rPr>
          <w:rFonts w:cs="Times New Roman"/>
        </w:rPr>
        <w:t>έω</w:t>
      </w:r>
      <w:r>
        <w:t>: to occupy a standard house; to dwell, inhabit, occupy; to have a dwelling or living condition.</w:t>
      </w:r>
    </w:p>
  </w:footnote>
  <w:footnote w:id="701">
    <w:p w:rsidR="00AB5A21" w:rsidRDefault="00AB5A21" w:rsidP="007C0BF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02">
    <w:p w:rsidR="00AB5A21" w:rsidRDefault="00AB5A21" w:rsidP="007C0BF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03">
    <w:p w:rsidR="00AB5A21" w:rsidRDefault="00AB5A21" w:rsidP="007C0BFA">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704">
    <w:p w:rsidR="00AB5A21" w:rsidRDefault="00AB5A21" w:rsidP="007C0BFA">
      <w:pPr>
        <w:pStyle w:val="Endnote"/>
      </w:pPr>
      <w:r>
        <w:rPr>
          <w:rStyle w:val="FootnoteReference"/>
        </w:rPr>
        <w:footnoteRef/>
      </w:r>
      <w:r>
        <w:t xml:space="preserve"> </w:t>
      </w:r>
      <w:r w:rsidRPr="004634BC">
        <w:rPr>
          <w:lang w:val="el-GR"/>
        </w:rPr>
        <w:t>ὧν</w:t>
      </w:r>
      <w:r>
        <w:t xml:space="preserve">: relative pronoun, genitive plural of </w:t>
      </w:r>
      <w:r>
        <w:rPr>
          <w:rFonts w:cs="Times New Roman"/>
        </w:rPr>
        <w:t>ὅς, ἥ</w:t>
      </w:r>
      <w:r>
        <w:t xml:space="preserve">, </w:t>
      </w:r>
      <w:r>
        <w:rPr>
          <w:rFonts w:cs="Times New Roman"/>
        </w:rPr>
        <w:t>ὅ: what, which, who.</w:t>
      </w:r>
    </w:p>
  </w:footnote>
  <w:footnote w:id="705">
    <w:p w:rsidR="00AB5A21" w:rsidRDefault="00AB5A21" w:rsidP="007C0BFA">
      <w:pPr>
        <w:pStyle w:val="Endnote"/>
      </w:pPr>
      <w:r>
        <w:rPr>
          <w:rStyle w:val="FootnoteReference"/>
        </w:rPr>
        <w:footnoteRef/>
      </w:r>
      <w:r>
        <w:t xml:space="preserve"> </w:t>
      </w:r>
      <w:r w:rsidRPr="00195B5E">
        <w:t>οὐ</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706">
    <w:p w:rsidR="00AB5A21" w:rsidRDefault="00AB5A21" w:rsidP="007C0BFA">
      <w:pPr>
        <w:pStyle w:val="Endnote"/>
      </w:pPr>
      <w:r>
        <w:rPr>
          <w:rStyle w:val="FootnoteReference"/>
        </w:rPr>
        <w:footnoteRef/>
      </w:r>
      <w:r>
        <w:t xml:space="preserve"> </w:t>
      </w:r>
      <w:r w:rsidRPr="004634BC">
        <w:rPr>
          <w:lang w:val="el-GR"/>
        </w:rPr>
        <w:t>γέγραπται</w:t>
      </w:r>
      <w:r>
        <w:t>: verb, third person singular, perfect indicative passive of γρά</w:t>
      </w:r>
      <w:r>
        <w:rPr>
          <w:rFonts w:cs="Times New Roman"/>
        </w:rPr>
        <w:t>φ</w:t>
      </w:r>
      <w:r w:rsidRPr="00841C33">
        <w:t>ω</w:t>
      </w:r>
      <w:r>
        <w:t>: to write.</w:t>
      </w:r>
    </w:p>
  </w:footnote>
  <w:footnote w:id="707">
    <w:p w:rsidR="00AB5A21" w:rsidRDefault="00AB5A21" w:rsidP="007C0BF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08">
    <w:p w:rsidR="00AB5A21" w:rsidRDefault="00AB5A21" w:rsidP="007C0BFA">
      <w:pPr>
        <w:pStyle w:val="Endnote"/>
      </w:pPr>
      <w:r>
        <w:rPr>
          <w:rStyle w:val="FootnoteReference"/>
        </w:rPr>
        <w:footnoteRef/>
      </w:r>
      <w:r>
        <w:t xml:space="preserve"> ὄνομα: noun, neuter nominative or accusative singular of </w:t>
      </w:r>
      <w:r w:rsidRPr="00195B5E">
        <w:t>ὄνομ</w:t>
      </w:r>
      <w:r>
        <w:rPr>
          <w:rFonts w:cs="Times New Roman"/>
        </w:rPr>
        <w:t>α. ατος,</w:t>
      </w:r>
      <w:r w:rsidRPr="00841C33">
        <w:t xml:space="preserve"> τ</w:t>
      </w:r>
      <w:r>
        <w:rPr>
          <w:rFonts w:cs="Times New Roman"/>
        </w:rPr>
        <w:t>ό</w:t>
      </w:r>
      <w:r>
        <w:t>: name.</w:t>
      </w:r>
    </w:p>
  </w:footnote>
  <w:footnote w:id="709">
    <w:p w:rsidR="00AB5A21" w:rsidRPr="007E1E25" w:rsidRDefault="00AB5A21" w:rsidP="007C0BFA">
      <w:pPr>
        <w:pStyle w:val="Endnote"/>
      </w:pPr>
      <w:r>
        <w:rPr>
          <w:rStyle w:val="FootnoteReference"/>
        </w:rPr>
        <w:footnoteRef/>
      </w:r>
      <w:r>
        <w:t xml:space="preserve"> Robinson and Pierpont have, </w:t>
      </w:r>
      <w:r w:rsidRPr="00A7764A">
        <w:rPr>
          <w:lang w:val="el-GR"/>
        </w:rPr>
        <w:t>τὰ</w:t>
      </w:r>
      <w:r w:rsidRPr="00A7764A">
        <w:t xml:space="preserve"> </w:t>
      </w:r>
      <w:r w:rsidRPr="00A7764A">
        <w:rPr>
          <w:lang w:val="el-GR"/>
        </w:rPr>
        <w:t>ὀνόματα</w:t>
      </w:r>
      <w:r>
        <w:t xml:space="preserve">, the plural, instead of, </w:t>
      </w:r>
      <w:r w:rsidRPr="00A7764A">
        <w:t>τὸ ὄνομα</w:t>
      </w:r>
      <w:r>
        <w:t>.</w:t>
      </w:r>
    </w:p>
  </w:footnote>
  <w:footnote w:id="710">
    <w:p w:rsidR="00AB5A21" w:rsidRDefault="00AB5A21" w:rsidP="007C0BFA">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11">
    <w:p w:rsidR="00AB5A21" w:rsidRDefault="00AB5A21" w:rsidP="007C0BF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12">
    <w:p w:rsidR="00AB5A21" w:rsidRDefault="00AB5A21" w:rsidP="007C0BFA">
      <w:pPr>
        <w:pStyle w:val="Endnote"/>
      </w:pPr>
      <w:r>
        <w:rPr>
          <w:rStyle w:val="FootnoteReference"/>
        </w:rPr>
        <w:footnoteRef/>
      </w:r>
      <w:r>
        <w:t xml:space="preserve"> </w:t>
      </w:r>
      <w:r w:rsidRPr="00841C33">
        <w:t>βιβλίον</w:t>
      </w:r>
      <w:r>
        <w:t xml:space="preserve">: noun, neuter nominative or accusative singular of βιβλίον, </w:t>
      </w:r>
      <w:r w:rsidRPr="00841C33">
        <w:t>ου</w:t>
      </w:r>
      <w:r>
        <w:t xml:space="preserve">, </w:t>
      </w:r>
      <w:r w:rsidRPr="00841C33">
        <w:t>τ</w:t>
      </w:r>
      <w:r>
        <w:rPr>
          <w:rFonts w:cs="Times New Roman"/>
        </w:rPr>
        <w:t>ό</w:t>
      </w:r>
      <w:r>
        <w:t xml:space="preserve">: book; scroll; </w:t>
      </w:r>
      <w:r w:rsidRPr="00C87EFF">
        <w:t>portfolio</w:t>
      </w:r>
      <w:r>
        <w:t>; pottery, stone, tablet.</w:t>
      </w:r>
    </w:p>
  </w:footnote>
  <w:footnote w:id="713">
    <w:p w:rsidR="00AB5A21" w:rsidRDefault="00AB5A21" w:rsidP="007C0BFA">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714">
    <w:p w:rsidR="00AB5A21" w:rsidRDefault="00AB5A21" w:rsidP="007C0BFA">
      <w:pPr>
        <w:pStyle w:val="Endnote"/>
      </w:pPr>
      <w:r>
        <w:rPr>
          <w:rStyle w:val="FootnoteReference"/>
        </w:rPr>
        <w:footnoteRef/>
      </w:r>
      <w:r>
        <w:t xml:space="preserve"> </w:t>
      </w:r>
      <w:r w:rsidRPr="00195B5E">
        <w:t>ζωῆς</w:t>
      </w:r>
      <w:r>
        <w:t xml:space="preserve">: noun, feminine genitive singular of </w:t>
      </w:r>
      <w:r w:rsidRPr="00195B5E">
        <w:t>ζω</w:t>
      </w:r>
      <w:r>
        <w:rPr>
          <w:rFonts w:cs="Times New Roman"/>
        </w:rPr>
        <w:t>ή</w:t>
      </w:r>
      <w:r>
        <w:t xml:space="preserve">, </w:t>
      </w:r>
      <w:r w:rsidRPr="00195B5E">
        <w:t>ῆς</w:t>
      </w:r>
      <w:r>
        <w:t xml:space="preserve">, </w:t>
      </w:r>
      <w:r>
        <w:rPr>
          <w:rFonts w:cs="Times New Roman"/>
        </w:rPr>
        <w:t>ἡ</w:t>
      </w:r>
      <w:r>
        <w:t>: life.</w:t>
      </w:r>
    </w:p>
  </w:footnote>
  <w:footnote w:id="715">
    <w:p w:rsidR="00AB5A21" w:rsidRDefault="00AB5A21" w:rsidP="007C0BFA">
      <w:pPr>
        <w:pStyle w:val="Endnote"/>
      </w:pPr>
      <w:r>
        <w:rPr>
          <w:rStyle w:val="FootnoteReference"/>
        </w:rPr>
        <w:footnoteRef/>
      </w:r>
      <w:r>
        <w:t xml:space="preserve"> </w:t>
      </w:r>
      <w:r w:rsidRPr="00841C33">
        <w:t>ἀπὸ</w:t>
      </w:r>
      <w:r>
        <w:t xml:space="preserve">: preposition </w:t>
      </w:r>
      <w:r w:rsidRPr="00841C33">
        <w:t>ἀπ</w:t>
      </w:r>
      <w:r>
        <w:rPr>
          <w:rFonts w:cs="Times New Roman"/>
        </w:rPr>
        <w:t>ό</w:t>
      </w:r>
      <w:r>
        <w:t>: from; frequently indicating distance or separation from the source.</w:t>
      </w:r>
    </w:p>
  </w:footnote>
  <w:footnote w:id="716">
    <w:p w:rsidR="00AB5A21" w:rsidRDefault="00AB5A21" w:rsidP="007C0BFA">
      <w:pPr>
        <w:pStyle w:val="Endnote"/>
      </w:pPr>
      <w:r>
        <w:rPr>
          <w:rStyle w:val="FootnoteReference"/>
        </w:rPr>
        <w:footnoteRef/>
      </w:r>
      <w:r>
        <w:t xml:space="preserve"> </w:t>
      </w:r>
      <w:r w:rsidRPr="004634BC">
        <w:rPr>
          <w:lang w:val="el-GR"/>
        </w:rPr>
        <w:t>καταβολῆς</w:t>
      </w:r>
      <w:r>
        <w:t xml:space="preserve">: noun, feminine genitive singular of </w:t>
      </w:r>
      <w:r w:rsidRPr="004634BC">
        <w:rPr>
          <w:lang w:val="el-GR"/>
        </w:rPr>
        <w:t>καταβο</w:t>
      </w:r>
      <w:r>
        <w:rPr>
          <w:rFonts w:cs="Times New Roman"/>
          <w:lang w:val="el-GR"/>
        </w:rPr>
        <w:t>λή</w:t>
      </w:r>
      <w:r>
        <w:t xml:space="preserve">, </w:t>
      </w:r>
      <w:r w:rsidRPr="00841C33">
        <w:t>ῆς</w:t>
      </w:r>
      <w:r>
        <w:t xml:space="preserve">, </w:t>
      </w:r>
      <w:r>
        <w:rPr>
          <w:rFonts w:cs="Times New Roman"/>
        </w:rPr>
        <w:t>ἡ</w:t>
      </w:r>
      <w:r>
        <w:t>: a throw down; foundation.</w:t>
      </w:r>
    </w:p>
  </w:footnote>
  <w:footnote w:id="717">
    <w:p w:rsidR="00AB5A21" w:rsidRDefault="00AB5A21" w:rsidP="007C0BFA">
      <w:pPr>
        <w:pStyle w:val="Endnote"/>
      </w:pPr>
      <w:r>
        <w:rPr>
          <w:rStyle w:val="FootnoteReference"/>
        </w:rPr>
        <w:footnoteRef/>
      </w:r>
      <w:r>
        <w:t xml:space="preserve"> </w:t>
      </w:r>
      <w:r w:rsidRPr="004634BC">
        <w:rPr>
          <w:lang w:val="el-GR"/>
        </w:rPr>
        <w:t>κόσμου</w:t>
      </w:r>
      <w:r>
        <w:t xml:space="preserve">: noun, masculine nominative singular of </w:t>
      </w:r>
      <w:r w:rsidRPr="004634BC">
        <w:rPr>
          <w:lang w:val="el-GR"/>
        </w:rPr>
        <w:t>κόσμο</w:t>
      </w:r>
      <w:r>
        <w:rPr>
          <w:rFonts w:cs="Times New Roman"/>
        </w:rPr>
        <w:t>ς</w:t>
      </w:r>
      <w:r>
        <w:t xml:space="preserve">, </w:t>
      </w:r>
      <w:r w:rsidRPr="004634BC">
        <w:rPr>
          <w:lang w:val="el-GR"/>
        </w:rPr>
        <w:t>ου</w:t>
      </w:r>
      <w:r>
        <w:rPr>
          <w:rFonts w:cs="Times New Roman"/>
        </w:rPr>
        <w:t>,</w:t>
      </w:r>
      <w:r w:rsidRPr="00841C33">
        <w:t xml:space="preserve"> ὁ</w:t>
      </w:r>
      <w:r>
        <w:t>: world; universe.</w:t>
      </w:r>
    </w:p>
  </w:footnote>
  <w:footnote w:id="718">
    <w:p w:rsidR="00AB5A21" w:rsidRDefault="00AB5A21" w:rsidP="007C0BFA">
      <w:pPr>
        <w:pStyle w:val="Endnote"/>
      </w:pPr>
      <w:r>
        <w:rPr>
          <w:rStyle w:val="FootnoteReference"/>
        </w:rPr>
        <w:footnoteRef/>
      </w:r>
      <w:r>
        <w:t xml:space="preserve"> </w:t>
      </w:r>
      <w:r w:rsidRPr="004634BC">
        <w:rPr>
          <w:lang w:val="el-GR"/>
        </w:rPr>
        <w:t>βλεπόντων</w:t>
      </w:r>
      <w:r>
        <w:t xml:space="preserve">: participle, genitive plural, present active of </w:t>
      </w:r>
      <w:r w:rsidRPr="004634BC">
        <w:rPr>
          <w:lang w:val="el-GR"/>
        </w:rPr>
        <w:t>βλέπω</w:t>
      </w:r>
      <w:r>
        <w:t>: to see.</w:t>
      </w:r>
    </w:p>
  </w:footnote>
  <w:footnote w:id="719">
    <w:p w:rsidR="00AB5A21" w:rsidRDefault="00AB5A21" w:rsidP="007C0BFA">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20">
    <w:p w:rsidR="00AB5A21" w:rsidRPr="00FB0544" w:rsidRDefault="00AB5A21" w:rsidP="007C0BFA">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21">
    <w:p w:rsidR="00AB5A21" w:rsidRPr="00FF6797" w:rsidRDefault="00AB5A21" w:rsidP="007C0BFA">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722">
    <w:p w:rsidR="00AB5A21" w:rsidRDefault="00AB5A21" w:rsidP="007C0BFA">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723">
    <w:p w:rsidR="00AB5A21" w:rsidRPr="007E1E25" w:rsidRDefault="00AB5A21" w:rsidP="007C0BFA">
      <w:pPr>
        <w:pStyle w:val="Endnote"/>
      </w:pPr>
      <w:r>
        <w:rPr>
          <w:rStyle w:val="FootnoteReference"/>
        </w:rPr>
        <w:footnoteRef/>
      </w:r>
      <w:r>
        <w:t xml:space="preserve"> Robinson and Pierpont have, </w:t>
      </w:r>
      <w:r w:rsidRPr="00AC47ED">
        <w:rPr>
          <w:lang w:val="el-GR"/>
        </w:rPr>
        <w:t>ὅτι</w:t>
      </w:r>
      <w:r w:rsidRPr="00AC47ED">
        <w:t xml:space="preserve"> </w:t>
      </w:r>
      <w:r w:rsidRPr="00AC47ED">
        <w:rPr>
          <w:lang w:val="el-GR"/>
        </w:rPr>
        <w:t>ἦν</w:t>
      </w:r>
      <w:r w:rsidRPr="00AC47ED">
        <w:t xml:space="preserve"> </w:t>
      </w:r>
      <w:r w:rsidRPr="00AC47ED">
        <w:rPr>
          <w:lang w:val="el-GR"/>
        </w:rPr>
        <w:t>τὸ</w:t>
      </w:r>
      <w:r w:rsidRPr="00AC47ED">
        <w:t xml:space="preserve"> </w:t>
      </w:r>
      <w:r w:rsidRPr="00AC47ED">
        <w:rPr>
          <w:lang w:val="el-GR"/>
        </w:rPr>
        <w:t>θηρίον</w:t>
      </w:r>
      <w:r>
        <w:t xml:space="preserve">, word order, instead of, </w:t>
      </w:r>
      <w:r w:rsidRPr="00CE0D7B">
        <w:t>τὸ θηρίον ὅτι ἦν</w:t>
      </w:r>
      <w:r>
        <w:t>.</w:t>
      </w:r>
    </w:p>
  </w:footnote>
  <w:footnote w:id="724">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5">
    <w:p w:rsidR="00AB5A21" w:rsidRDefault="00AB5A21" w:rsidP="007C0BFA">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726">
    <w:p w:rsidR="00AB5A21" w:rsidRDefault="00AB5A21" w:rsidP="007C0BFA">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727">
    <w:p w:rsidR="00AB5A21" w:rsidRPr="00FF6797" w:rsidRDefault="00AB5A21" w:rsidP="007C0BFA">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28">
    <w:p w:rsidR="00AB5A21" w:rsidRDefault="00AB5A21" w:rsidP="007C0BFA">
      <w:pPr>
        <w:pStyle w:val="Endnote"/>
      </w:pPr>
      <w:r>
        <w:rPr>
          <w:rStyle w:val="FootnoteReference"/>
        </w:rPr>
        <w:footnoteRef/>
      </w:r>
      <w:r>
        <w:t xml:space="preserve"> </w:t>
      </w:r>
      <w:r w:rsidRPr="004634BC">
        <w:rPr>
          <w:lang w:val="el-GR"/>
        </w:rPr>
        <w:t>παρέσται</w:t>
      </w:r>
      <w:r>
        <w:t xml:space="preserve">: verb, third person singular, future indicative active of </w:t>
      </w:r>
      <w:r w:rsidRPr="004634BC">
        <w:rPr>
          <w:lang w:val="el-GR"/>
        </w:rPr>
        <w:t>π</w:t>
      </w:r>
      <w:r>
        <w:rPr>
          <w:rFonts w:cs="Times New Roman"/>
          <w:lang w:val="el-GR"/>
        </w:rPr>
        <w:t>ά</w:t>
      </w:r>
      <w:r w:rsidRPr="004634BC">
        <w:rPr>
          <w:lang w:val="el-GR"/>
        </w:rPr>
        <w:t>ρ</w:t>
      </w:r>
      <w:r w:rsidRPr="002E3B92">
        <w:rPr>
          <w:lang w:val="el-GR"/>
        </w:rPr>
        <w:t>ε</w:t>
      </w:r>
      <w:r w:rsidRPr="004634BC">
        <w:rPr>
          <w:lang w:val="el-GR"/>
        </w:rPr>
        <w:t>ι</w:t>
      </w:r>
      <w:r w:rsidRPr="00841C33">
        <w:t>μ</w:t>
      </w:r>
      <w:r w:rsidRPr="004634BC">
        <w:rPr>
          <w:lang w:val="el-GR"/>
        </w:rPr>
        <w:t>ι</w:t>
      </w:r>
      <w:r>
        <w:t>: to be here, present; to exist again (?).</w:t>
      </w:r>
    </w:p>
  </w:footnote>
  <w:footnote w:id="729">
    <w:p w:rsidR="00AB5A21" w:rsidRPr="00361608" w:rsidRDefault="00AB5A21" w:rsidP="005F59EC">
      <w:pPr>
        <w:pStyle w:val="Endnote"/>
      </w:pPr>
      <w:r>
        <w:rPr>
          <w:rStyle w:val="FootnoteReference"/>
        </w:rPr>
        <w:footnoteRef/>
      </w:r>
      <w:r w:rsidRPr="00361608">
        <w:t xml:space="preserve"> </w:t>
      </w:r>
      <w:r w:rsidRPr="004634BC">
        <w:rPr>
          <w:lang w:val="el-GR"/>
        </w:rPr>
        <w:t>ὧδε</w:t>
      </w:r>
      <w:r w:rsidRPr="00361608">
        <w:t>:</w:t>
      </w:r>
      <w:r>
        <w:t xml:space="preserve"> adverb of </w:t>
      </w:r>
      <w:r w:rsidRPr="004634BC">
        <w:rPr>
          <w:lang w:val="el-GR"/>
        </w:rPr>
        <w:t>ὧδε</w:t>
      </w:r>
      <w:r>
        <w:t>: here; in this place; thus?.</w:t>
      </w:r>
    </w:p>
  </w:footnote>
  <w:footnote w:id="730">
    <w:p w:rsidR="00AB5A21" w:rsidRDefault="00AB5A21" w:rsidP="005F59E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1">
    <w:p w:rsidR="00AB5A21" w:rsidRDefault="00AB5A21" w:rsidP="005F59EC">
      <w:pPr>
        <w:pStyle w:val="Endnote"/>
      </w:pPr>
      <w:r>
        <w:rPr>
          <w:rStyle w:val="FootnoteReference"/>
        </w:rPr>
        <w:footnoteRef/>
      </w:r>
      <w:r>
        <w:t xml:space="preserve"> </w:t>
      </w:r>
      <w:r w:rsidRPr="004634BC">
        <w:rPr>
          <w:lang w:val="el-GR"/>
        </w:rPr>
        <w:t>νοῦς</w:t>
      </w:r>
      <w:r>
        <w:t xml:space="preserve">: noun, masculine nominative singular of </w:t>
      </w:r>
      <w:r w:rsidRPr="004634BC">
        <w:rPr>
          <w:lang w:val="el-GR"/>
        </w:rPr>
        <w:t>νοῦ</w:t>
      </w:r>
      <w:r w:rsidRPr="00841C33">
        <w:t>ς</w:t>
      </w:r>
      <w:r>
        <w:t xml:space="preserve">, </w:t>
      </w:r>
      <w:r w:rsidRPr="004634BC">
        <w:rPr>
          <w:lang w:val="el-GR"/>
        </w:rPr>
        <w:t>νοῦ</w:t>
      </w:r>
      <w:r>
        <w:t xml:space="preserve">, </w:t>
      </w:r>
      <w:r w:rsidRPr="00841C33">
        <w:t>ὁ</w:t>
      </w:r>
      <w:r>
        <w:t>: brain; intellect; mind; understanding.  This can have a pejorative or sarcastic nuance in some contexts: if you’re smart enough to figure it out; if you’ve got half a brain.</w:t>
      </w:r>
    </w:p>
  </w:footnote>
  <w:footnote w:id="732">
    <w:p w:rsidR="00AB5A21" w:rsidRDefault="00AB5A21" w:rsidP="005F59EC">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33">
    <w:p w:rsidR="00AB5A21" w:rsidRPr="008C5104" w:rsidRDefault="00AB5A21" w:rsidP="005F59EC">
      <w:pPr>
        <w:pStyle w:val="Endnote"/>
      </w:pPr>
      <w:r>
        <w:rPr>
          <w:rStyle w:val="FootnoteReference"/>
        </w:rPr>
        <w:footnoteRef/>
      </w:r>
      <w:r w:rsidRPr="008C5104">
        <w:t xml:space="preserve"> </w:t>
      </w:r>
      <w:r w:rsidRPr="00841C33">
        <w:t>ἔχων</w:t>
      </w:r>
      <w:r w:rsidRPr="008C5104">
        <w:t xml:space="preserve">: </w:t>
      </w:r>
      <w:r>
        <w:t xml:space="preserve">participle, nominative masculine singular, present active of </w:t>
      </w:r>
      <w:r w:rsidRPr="00841C33">
        <w:t>ἔ</w:t>
      </w:r>
      <w:r>
        <w:t>χω:</w:t>
      </w:r>
      <w:r w:rsidRPr="00081ED5">
        <w:t xml:space="preserve"> </w:t>
      </w:r>
      <w:r>
        <w:t>to hold; have.</w:t>
      </w:r>
    </w:p>
  </w:footnote>
  <w:footnote w:id="734">
    <w:p w:rsidR="00AB5A21" w:rsidRPr="008C5104" w:rsidRDefault="00AB5A21" w:rsidP="005F59EC">
      <w:pPr>
        <w:pStyle w:val="Endnote"/>
      </w:pPr>
      <w:r>
        <w:rPr>
          <w:rStyle w:val="FootnoteReference"/>
        </w:rPr>
        <w:footnoteRef/>
      </w:r>
      <w:r w:rsidRPr="008C5104">
        <w:t xml:space="preserve"> </w:t>
      </w:r>
      <w:r w:rsidRPr="004634BC">
        <w:rPr>
          <w:lang w:val="el-GR"/>
        </w:rPr>
        <w:t>σοφίαν</w:t>
      </w:r>
      <w:r w:rsidRPr="008C5104">
        <w:t xml:space="preserve">: </w:t>
      </w:r>
      <w:r>
        <w:t xml:space="preserve">noun, feminine accusative singular of </w:t>
      </w:r>
      <w:r>
        <w:rPr>
          <w:lang w:val="el-GR"/>
        </w:rPr>
        <w:t>σοφία</w:t>
      </w:r>
      <w:r>
        <w:t xml:space="preserve">, </w:t>
      </w:r>
      <w:r>
        <w:rPr>
          <w:lang w:val="el-GR"/>
        </w:rPr>
        <w:t>α</w:t>
      </w:r>
      <w:r w:rsidRPr="00841C33">
        <w:t>ς</w:t>
      </w:r>
      <w:r>
        <w:t xml:space="preserve">, </w:t>
      </w:r>
      <w:r>
        <w:rPr>
          <w:rFonts w:cs="Times New Roman"/>
        </w:rPr>
        <w:t>ἡ</w:t>
      </w:r>
      <w:r>
        <w:t>: wisdom; knowledge; learning.</w:t>
      </w:r>
    </w:p>
  </w:footnote>
  <w:footnote w:id="735">
    <w:p w:rsidR="00AB5A21" w:rsidRDefault="00AB5A21" w:rsidP="005F59EC">
      <w:pPr>
        <w:pStyle w:val="Endnote"/>
      </w:pPr>
      <w:r>
        <w:rPr>
          <w:rStyle w:val="FootnoteReference"/>
        </w:rPr>
        <w:footnoteRef/>
      </w:r>
      <w:r>
        <w:t xml:space="preserve"> </w:t>
      </w:r>
      <w:r w:rsidRPr="00841C33">
        <w:t>αἱ</w:t>
      </w:r>
      <w:r>
        <w:t xml:space="preserve">: article, feminine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36">
    <w:p w:rsidR="00AB5A21" w:rsidRDefault="00AB5A21" w:rsidP="005F59EC">
      <w:pPr>
        <w:pStyle w:val="Endnote"/>
      </w:pPr>
      <w:r>
        <w:rPr>
          <w:rStyle w:val="FootnoteReference"/>
        </w:rPr>
        <w:footnoteRef/>
      </w:r>
      <w:r>
        <w:t xml:space="preserve"> ἑπτὰ: adjective, neuter indeclensionate numeral ἑπτά, οί, αί, τά: seven.</w:t>
      </w:r>
    </w:p>
  </w:footnote>
  <w:footnote w:id="737">
    <w:p w:rsidR="00AB5A21" w:rsidRPr="008C5104" w:rsidRDefault="00AB5A21" w:rsidP="005F59EC">
      <w:pPr>
        <w:pStyle w:val="Endnote"/>
      </w:pPr>
      <w:r>
        <w:rPr>
          <w:rStyle w:val="FootnoteReference"/>
        </w:rPr>
        <w:footnoteRef/>
      </w:r>
      <w:r w:rsidRPr="008C5104">
        <w:t xml:space="preserve"> </w:t>
      </w:r>
      <w:r w:rsidRPr="004634BC">
        <w:rPr>
          <w:lang w:val="el-GR"/>
        </w:rPr>
        <w:t>κεφαλαὶ</w:t>
      </w:r>
      <w:r w:rsidRPr="008C5104">
        <w:t xml:space="preserve">: </w:t>
      </w:r>
      <w:r>
        <w:t xml:space="preserve">noun, feminine nominative plural of </w:t>
      </w:r>
      <w:r w:rsidRPr="00841C33">
        <w:t>κεφαλή</w:t>
      </w:r>
      <w:r>
        <w:t xml:space="preserve">, </w:t>
      </w:r>
      <w:r>
        <w:rPr>
          <w:rFonts w:cs="Times New Roman"/>
        </w:rPr>
        <w:t>ῆ</w:t>
      </w:r>
      <w:r w:rsidRPr="00841C33">
        <w:t>ς</w:t>
      </w:r>
      <w:r>
        <w:t xml:space="preserve">, </w:t>
      </w:r>
      <w:r>
        <w:rPr>
          <w:rFonts w:cs="Times New Roman"/>
        </w:rPr>
        <w:t>ἡ</w:t>
      </w:r>
      <w:r>
        <w:t>: head; top.</w:t>
      </w:r>
    </w:p>
  </w:footnote>
  <w:footnote w:id="738">
    <w:p w:rsidR="00AB5A21" w:rsidRDefault="00AB5A21" w:rsidP="005F59EC">
      <w:pPr>
        <w:pStyle w:val="Endnote"/>
      </w:pPr>
      <w:r>
        <w:rPr>
          <w:rStyle w:val="FootnoteReference"/>
        </w:rPr>
        <w:footnoteRef/>
      </w:r>
      <w:r>
        <w:t xml:space="preserve"> ἑπτὰ: adjective, neuter indeclensionate numeral ἑπτά, οί, αί, τά: seven.</w:t>
      </w:r>
    </w:p>
  </w:footnote>
  <w:footnote w:id="739">
    <w:p w:rsidR="00AB5A21" w:rsidRDefault="00AB5A21" w:rsidP="005F59EC">
      <w:pPr>
        <w:pStyle w:val="Endnote"/>
      </w:pPr>
      <w:r>
        <w:rPr>
          <w:rStyle w:val="FootnoteReference"/>
        </w:rPr>
        <w:footnoteRef/>
      </w:r>
      <w:r>
        <w:t xml:space="preserve"> </w:t>
      </w:r>
      <w:r w:rsidRPr="004634BC">
        <w:rPr>
          <w:lang w:val="el-GR"/>
        </w:rPr>
        <w:t>ὄρη</w:t>
      </w:r>
      <w:r>
        <w:t xml:space="preserve">: noun, neuter nominative or accusative plural of </w:t>
      </w:r>
      <w:r w:rsidRPr="004634BC">
        <w:rPr>
          <w:lang w:val="el-GR"/>
        </w:rPr>
        <w:t>ὄρος</w:t>
      </w:r>
      <w:r>
        <w:t>,</w:t>
      </w:r>
      <w:r w:rsidRPr="00461F39">
        <w:t xml:space="preserve"> </w:t>
      </w:r>
      <w:r w:rsidRPr="004634BC">
        <w:rPr>
          <w:lang w:val="el-GR"/>
        </w:rPr>
        <w:t>ο</w:t>
      </w:r>
      <w:r w:rsidRPr="00841C33">
        <w:t>υ</w:t>
      </w:r>
      <w:r w:rsidRPr="004634BC">
        <w:rPr>
          <w:lang w:val="el-GR"/>
        </w:rPr>
        <w:t>ς</w:t>
      </w:r>
      <w:r>
        <w:t xml:space="preserve">, </w:t>
      </w:r>
      <w:r w:rsidRPr="00841C33">
        <w:t>τ</w:t>
      </w:r>
      <w:r>
        <w:rPr>
          <w:rFonts w:cs="Times New Roman"/>
        </w:rPr>
        <w:t>ό</w:t>
      </w:r>
      <w:r>
        <w:t>: mountain.</w:t>
      </w:r>
    </w:p>
  </w:footnote>
  <w:footnote w:id="740">
    <w:p w:rsidR="00AB5A21" w:rsidRDefault="00AB5A21" w:rsidP="005F59EC">
      <w:pPr>
        <w:pStyle w:val="Endnote"/>
      </w:pPr>
      <w:r>
        <w:rPr>
          <w:rStyle w:val="FootnoteReference"/>
        </w:rPr>
        <w:footnoteRef/>
      </w:r>
      <w:r>
        <w:t xml:space="preserve"> </w:t>
      </w:r>
      <w:r w:rsidRPr="00841C33">
        <w:t>εἰσίν</w:t>
      </w:r>
      <w:r>
        <w:t xml:space="preserve">: verb, third person plural, present indicative active of </w:t>
      </w:r>
      <w:r w:rsidRPr="002E3B92">
        <w:rPr>
          <w:lang w:val="el-GR"/>
        </w:rPr>
        <w:t>εἰ</w:t>
      </w:r>
      <w:r w:rsidRPr="00841C33">
        <w:t>μί</w:t>
      </w:r>
      <w:r>
        <w:t>: to be.</w:t>
      </w:r>
    </w:p>
  </w:footnote>
  <w:footnote w:id="741">
    <w:p w:rsidR="00AB5A21" w:rsidRPr="00361608" w:rsidRDefault="00AB5A21" w:rsidP="005F59EC">
      <w:pPr>
        <w:pStyle w:val="Endnote"/>
      </w:pPr>
      <w:r>
        <w:rPr>
          <w:rStyle w:val="FootnoteReference"/>
        </w:rPr>
        <w:footnoteRef/>
      </w:r>
      <w:r w:rsidRPr="00361608">
        <w:t xml:space="preserve"> </w:t>
      </w:r>
      <w:r w:rsidRPr="00195B5E">
        <w:t>ὅπου</w:t>
      </w:r>
      <w:r w:rsidRPr="00361608">
        <w:t>:</w:t>
      </w:r>
      <w:r>
        <w:t xml:space="preserve"> adverb of </w:t>
      </w:r>
      <w:r w:rsidRPr="00195B5E">
        <w:t>ὅπου</w:t>
      </w:r>
      <w:r>
        <w:t>: where.</w:t>
      </w:r>
    </w:p>
  </w:footnote>
  <w:footnote w:id="742">
    <w:p w:rsidR="00AB5A21" w:rsidRDefault="00AB5A21" w:rsidP="005F59EC">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43">
    <w:p w:rsidR="00AB5A21" w:rsidRPr="008C5104" w:rsidRDefault="00AB5A21" w:rsidP="005F59EC">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744">
    <w:p w:rsidR="00AB5A21" w:rsidRDefault="00AB5A21" w:rsidP="005F59EC">
      <w:pPr>
        <w:pStyle w:val="Endnote"/>
      </w:pPr>
      <w:r>
        <w:rPr>
          <w:rStyle w:val="FootnoteReference"/>
        </w:rPr>
        <w:footnoteRef/>
      </w:r>
      <w:r>
        <w:t xml:space="preserve"> </w:t>
      </w:r>
      <w:r w:rsidRPr="004634BC">
        <w:rPr>
          <w:lang w:val="el-GR"/>
        </w:rPr>
        <w:t>κάθηται</w:t>
      </w:r>
      <w:r>
        <w:t xml:space="preserve">: verb, third person singular, present indicative middle deponent of </w:t>
      </w:r>
      <w:r w:rsidRPr="004634BC">
        <w:rPr>
          <w:lang w:val="el-GR"/>
        </w:rPr>
        <w:t>κάθη</w:t>
      </w:r>
      <w:r>
        <w:rPr>
          <w:rFonts w:cs="Times New Roman"/>
          <w:lang w:val="el-GR"/>
        </w:rPr>
        <w:t>μ</w:t>
      </w:r>
      <w:r w:rsidRPr="004634BC">
        <w:rPr>
          <w:lang w:val="el-GR"/>
        </w:rPr>
        <w:t>αι</w:t>
      </w:r>
      <w:r>
        <w:t>: to sit.</w:t>
      </w:r>
    </w:p>
  </w:footnote>
  <w:footnote w:id="745">
    <w:p w:rsidR="00AB5A21" w:rsidRDefault="00AB5A21" w:rsidP="005F59EC">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746">
    <w:p w:rsidR="00AB5A21" w:rsidRDefault="00AB5A21" w:rsidP="005F59EC">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747">
    <w:p w:rsidR="00AB5A21" w:rsidRPr="007E1E25" w:rsidRDefault="00AB5A21" w:rsidP="00A01BE0">
      <w:pPr>
        <w:pStyle w:val="Endnote"/>
      </w:pPr>
      <w:r>
        <w:rPr>
          <w:rStyle w:val="FootnoteReference"/>
        </w:rPr>
        <w:footnoteRef/>
      </w:r>
      <w:r>
        <w:t xml:space="preserve"> Robinson and Pierpont end verse 9 and begin verse 10 here.</w:t>
      </w:r>
    </w:p>
  </w:footnote>
  <w:footnote w:id="748">
    <w:p w:rsidR="00AB5A21" w:rsidRPr="00FF6797" w:rsidRDefault="00AB5A21" w:rsidP="005F59EC">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49">
    <w:p w:rsidR="00AB5A21" w:rsidRDefault="00AB5A21" w:rsidP="005F59EC">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750">
    <w:p w:rsidR="00AB5A21" w:rsidRDefault="00AB5A21" w:rsidP="005F59EC">
      <w:pPr>
        <w:pStyle w:val="Endnote"/>
      </w:pPr>
      <w:r>
        <w:rPr>
          <w:rStyle w:val="FootnoteReference"/>
        </w:rPr>
        <w:footnoteRef/>
      </w:r>
      <w:r>
        <w:t xml:space="preserve"> </w:t>
      </w:r>
      <w:r w:rsidRPr="00841C33">
        <w:t>ἑπτά</w:t>
      </w:r>
      <w:r>
        <w:t>: adjective, neuter indeclensionate numeral ἑπτά, οί, αί, τά: seven.</w:t>
      </w:r>
    </w:p>
  </w:footnote>
  <w:footnote w:id="751">
    <w:p w:rsidR="00AB5A21" w:rsidRDefault="00AB5A21" w:rsidP="005F59EC">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752">
    <w:p w:rsidR="00AB5A21" w:rsidRPr="007E1E25" w:rsidRDefault="00AB5A21" w:rsidP="005F59EC">
      <w:pPr>
        <w:pStyle w:val="Endnote"/>
      </w:pPr>
      <w:r>
        <w:rPr>
          <w:rStyle w:val="FootnoteReference"/>
        </w:rPr>
        <w:footnoteRef/>
      </w:r>
      <w:r>
        <w:t xml:space="preserve"> Robinson and Pierpont have, </w:t>
      </w:r>
      <w:r w:rsidRPr="008564E9">
        <w:rPr>
          <w:lang w:val="el-GR"/>
        </w:rPr>
        <w:t>εἰσιν</w:t>
      </w:r>
      <w:r w:rsidRPr="008564E9">
        <w:t xml:space="preserve"> </w:t>
      </w:r>
      <w:r w:rsidRPr="008564E9">
        <w:rPr>
          <w:lang w:val="el-GR"/>
        </w:rPr>
        <w:t>ἑπτὰ</w:t>
      </w:r>
      <w:r>
        <w:t xml:space="preserve">, word order, instead of, </w:t>
      </w:r>
      <w:r w:rsidRPr="008564E9">
        <w:t>ἑπτά εἰσιν</w:t>
      </w:r>
      <w:r>
        <w:t>.</w:t>
      </w:r>
    </w:p>
  </w:footnote>
  <w:footnote w:id="753">
    <w:p w:rsidR="00AB5A21" w:rsidRDefault="00AB5A21" w:rsidP="00DC4EE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754">
    <w:p w:rsidR="00AB5A21" w:rsidRDefault="00AB5A21" w:rsidP="00DC4EE3">
      <w:pPr>
        <w:pStyle w:val="Endnote"/>
      </w:pPr>
      <w:r>
        <w:rPr>
          <w:rStyle w:val="FootnoteReference"/>
        </w:rPr>
        <w:footnoteRef/>
      </w:r>
      <w:r>
        <w:t xml:space="preserve"> </w:t>
      </w:r>
      <w:r w:rsidRPr="004634BC">
        <w:rPr>
          <w:lang w:val="el-GR"/>
        </w:rPr>
        <w:t>πέντε</w:t>
      </w:r>
      <w:r>
        <w:t xml:space="preserve">: adjective, neuter indeclensionate numeral </w:t>
      </w:r>
      <w:r w:rsidRPr="004634BC">
        <w:rPr>
          <w:lang w:val="el-GR"/>
        </w:rPr>
        <w:t>πέντε</w:t>
      </w:r>
      <w:r>
        <w:rPr>
          <w:rFonts w:cs="Times New Roman"/>
        </w:rPr>
        <w:t xml:space="preserve">, οί, αί, τά: </w:t>
      </w:r>
      <w:r>
        <w:t>five.</w:t>
      </w:r>
    </w:p>
  </w:footnote>
  <w:footnote w:id="755">
    <w:p w:rsidR="00AB5A21" w:rsidRPr="00ED66E9" w:rsidRDefault="00AB5A21" w:rsidP="00DC4EE3">
      <w:pPr>
        <w:pStyle w:val="Endnote"/>
      </w:pPr>
      <w:r>
        <w:rPr>
          <w:rStyle w:val="FootnoteReference"/>
        </w:rPr>
        <w:footnoteRef/>
      </w:r>
      <w:r>
        <w:t xml:space="preserve"> </w:t>
      </w:r>
      <w:r w:rsidRPr="004634BC">
        <w:rPr>
          <w:lang w:val="el-GR"/>
        </w:rPr>
        <w:t>ἔπεσαν</w:t>
      </w:r>
      <w:r>
        <w:t xml:space="preserve">: verb, third person plural, aorist active indicative of </w:t>
      </w:r>
      <w:r w:rsidRPr="00841C33">
        <w:t>ἔπεσα</w:t>
      </w:r>
      <w:r>
        <w:rPr>
          <w:rFonts w:cs="Times New Roman"/>
        </w:rPr>
        <w:t xml:space="preserve"> </w:t>
      </w:r>
      <w:r w:rsidRPr="00841C33">
        <w:t>π</w:t>
      </w:r>
      <w:r>
        <w:rPr>
          <w:rFonts w:cs="Times New Roman"/>
          <w:lang w:val="el-GR"/>
        </w:rPr>
        <w:t>ί</w:t>
      </w:r>
      <w:r w:rsidRPr="00841C33">
        <w:t>πτ</w:t>
      </w:r>
      <w:r>
        <w:rPr>
          <w:rFonts w:cs="Times New Roman"/>
        </w:rPr>
        <w:t>ω</w:t>
      </w:r>
      <w:r>
        <w:t>: to fall.</w:t>
      </w:r>
    </w:p>
  </w:footnote>
  <w:footnote w:id="756">
    <w:p w:rsidR="00AB5A21" w:rsidRPr="007E1E25" w:rsidRDefault="00AB5A21" w:rsidP="001B667C">
      <w:pPr>
        <w:pStyle w:val="Endnote"/>
      </w:pPr>
      <w:r>
        <w:rPr>
          <w:rStyle w:val="FootnoteReference"/>
        </w:rPr>
        <w:footnoteRef/>
      </w:r>
      <w:r>
        <w:t xml:space="preserve"> Robinson and Pierpont have, </w:t>
      </w:r>
      <w:r w:rsidRPr="004634BC">
        <w:rPr>
          <w:lang w:val="el-GR"/>
        </w:rPr>
        <w:t>ἔπεσ</w:t>
      </w:r>
      <w:r>
        <w:rPr>
          <w:rFonts w:cs="Times New Roman"/>
        </w:rPr>
        <w:t>ο</w:t>
      </w:r>
      <w:r w:rsidRPr="004634BC">
        <w:rPr>
          <w:lang w:val="el-GR"/>
        </w:rPr>
        <w:t>ν</w:t>
      </w:r>
      <w:r>
        <w:t xml:space="preserve">, a spelling variation, instead of, </w:t>
      </w:r>
      <w:r w:rsidRPr="004634BC">
        <w:rPr>
          <w:lang w:val="el-GR"/>
        </w:rPr>
        <w:t>ἔπεσαν</w:t>
      </w:r>
      <w:r>
        <w:t>.</w:t>
      </w:r>
    </w:p>
  </w:footnote>
  <w:footnote w:id="757">
    <w:p w:rsidR="00AB5A21" w:rsidRDefault="00AB5A21" w:rsidP="00DC4EE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58">
    <w:p w:rsidR="00AB5A21" w:rsidRDefault="00AB5A21" w:rsidP="00DC4EE3">
      <w:pPr>
        <w:pStyle w:val="Endnote"/>
      </w:pPr>
      <w:r>
        <w:rPr>
          <w:rStyle w:val="FootnoteReference"/>
        </w:rPr>
        <w:footnoteRef/>
      </w:r>
      <w:r>
        <w:t xml:space="preserve"> </w:t>
      </w:r>
      <w:r w:rsidRPr="004634BC">
        <w:rPr>
          <w:lang w:val="el-GR"/>
        </w:rPr>
        <w:t>εἷς</w:t>
      </w:r>
      <w:r>
        <w:t xml:space="preserve">: adjective, masculine nominative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759">
    <w:p w:rsidR="00AB5A21" w:rsidRDefault="00AB5A21" w:rsidP="00DC4EE3">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760">
    <w:p w:rsidR="00AB5A21" w:rsidRDefault="00AB5A21" w:rsidP="00DC4EE3">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61">
    <w:p w:rsidR="00AB5A21" w:rsidRPr="008F5121" w:rsidRDefault="00AB5A21" w:rsidP="00DC4EE3">
      <w:pPr>
        <w:pStyle w:val="Endnote"/>
        <w:rPr>
          <w:lang w:bidi="he-IL"/>
        </w:rPr>
      </w:pPr>
      <w:r>
        <w:rPr>
          <w:rStyle w:val="FootnoteReference"/>
        </w:rPr>
        <w:footnoteRef/>
      </w:r>
      <w:r w:rsidRPr="008F5121">
        <w:t xml:space="preserve"> </w:t>
      </w:r>
      <w:r w:rsidRPr="004634BC">
        <w:rPr>
          <w:lang w:val="el-GR"/>
        </w:rPr>
        <w:t>ἄλλος</w:t>
      </w:r>
      <w:r w:rsidRPr="008F5121">
        <w:t xml:space="preserve">: </w:t>
      </w:r>
      <w:r>
        <w:t xml:space="preserve">adjective, nominative masculine singular of </w:t>
      </w:r>
      <w:r w:rsidRPr="004634BC">
        <w:rPr>
          <w:lang w:val="el-GR"/>
        </w:rPr>
        <w:t>ἄλλος</w:t>
      </w:r>
      <w:r>
        <w:t xml:space="preserve">, </w:t>
      </w:r>
      <w:r>
        <w:rPr>
          <w:rFonts w:cs="Times New Roman"/>
          <w:lang w:val="el-GR"/>
        </w:rPr>
        <w:t>η</w:t>
      </w:r>
      <w:r>
        <w:t xml:space="preserve">, </w:t>
      </w:r>
      <w:r>
        <w:rPr>
          <w:lang w:val="el-GR"/>
        </w:rPr>
        <w:t>ο</w:t>
      </w:r>
      <w:r>
        <w:rPr>
          <w:lang w:bidi="he-IL"/>
        </w:rPr>
        <w:t>: another; other; others.</w:t>
      </w:r>
    </w:p>
  </w:footnote>
  <w:footnote w:id="762">
    <w:p w:rsidR="00AB5A21" w:rsidRPr="00361608" w:rsidRDefault="00AB5A21" w:rsidP="00DC4EE3">
      <w:pPr>
        <w:pStyle w:val="Endnote"/>
      </w:pPr>
      <w:r>
        <w:rPr>
          <w:rStyle w:val="FootnoteReference"/>
        </w:rPr>
        <w:footnoteRef/>
      </w:r>
      <w:r w:rsidRPr="00361608">
        <w:t xml:space="preserve"> </w:t>
      </w:r>
      <w:r w:rsidRPr="004634BC">
        <w:rPr>
          <w:lang w:val="el-GR"/>
        </w:rPr>
        <w:t>οὔπω</w:t>
      </w:r>
      <w:r w:rsidRPr="00361608">
        <w:t>:</w:t>
      </w:r>
      <w:r>
        <w:t xml:space="preserve"> adverb of </w:t>
      </w:r>
      <w:r w:rsidRPr="004634BC">
        <w:rPr>
          <w:lang w:val="el-GR"/>
        </w:rPr>
        <w:t>οὔπω</w:t>
      </w:r>
      <w:r>
        <w:t>: not yet.</w:t>
      </w:r>
    </w:p>
  </w:footnote>
  <w:footnote w:id="763">
    <w:p w:rsidR="00AB5A21" w:rsidRDefault="00AB5A21" w:rsidP="00DC4EE3">
      <w:pPr>
        <w:pStyle w:val="Endnote"/>
      </w:pPr>
      <w:r>
        <w:rPr>
          <w:rStyle w:val="FootnoteReference"/>
        </w:rPr>
        <w:footnoteRef/>
      </w:r>
      <w:r>
        <w:t xml:space="preserve"> </w:t>
      </w:r>
      <w:r w:rsidRPr="004634BC">
        <w:rPr>
          <w:lang w:val="el-GR"/>
        </w:rPr>
        <w:t>ἦλθεν</w:t>
      </w:r>
      <w:r>
        <w:t xml:space="preserve">: verb, third person singular, aorist active indicative of </w:t>
      </w:r>
      <w:r>
        <w:rPr>
          <w:rFonts w:cs="Times New Roman"/>
        </w:rPr>
        <w:t>ἔ</w:t>
      </w:r>
      <w:r w:rsidRPr="00841C33">
        <w:t>ρχομ</w:t>
      </w:r>
      <w:r w:rsidRPr="004F7FC5">
        <w:rPr>
          <w:lang w:val="el-GR"/>
        </w:rPr>
        <w:t>α</w:t>
      </w:r>
      <w:r w:rsidRPr="00841C33">
        <w:t>ι</w:t>
      </w:r>
      <w:r>
        <w:t>: to come.</w:t>
      </w:r>
    </w:p>
  </w:footnote>
  <w:footnote w:id="764">
    <w:p w:rsidR="00AB5A21" w:rsidRPr="00FF6797" w:rsidRDefault="00AB5A21" w:rsidP="00DC4EE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65">
    <w:p w:rsidR="00AB5A21" w:rsidRPr="00FF6797" w:rsidRDefault="00AB5A21" w:rsidP="00DC4EE3">
      <w:pPr>
        <w:pStyle w:val="Endnote"/>
      </w:pPr>
      <w:r>
        <w:rPr>
          <w:rStyle w:val="FootnoteReference"/>
        </w:rPr>
        <w:footnoteRef/>
      </w:r>
      <w:r w:rsidRPr="008C5104">
        <w:t xml:space="preserve"> </w:t>
      </w:r>
      <w:r w:rsidRPr="004634BC">
        <w:rPr>
          <w:lang w:val="el-GR"/>
        </w:rPr>
        <w:t>ὅ</w:t>
      </w:r>
      <w:r>
        <w:rPr>
          <w:lang w:val="el-GR"/>
        </w:rPr>
        <w:t>ταν</w:t>
      </w:r>
      <w:r w:rsidRPr="008C5104">
        <w:t xml:space="preserve">: </w:t>
      </w:r>
      <w:r>
        <w:t xml:space="preserve">conjunction </w:t>
      </w:r>
      <w:r w:rsidRPr="004634BC">
        <w:rPr>
          <w:lang w:val="el-GR"/>
        </w:rPr>
        <w:t>ὅ</w:t>
      </w:r>
      <w:r>
        <w:rPr>
          <w:lang w:val="el-GR"/>
        </w:rPr>
        <w:t>ταν</w:t>
      </w:r>
      <w:r>
        <w:t>: when; whenever.</w:t>
      </w:r>
    </w:p>
  </w:footnote>
  <w:footnote w:id="766">
    <w:p w:rsidR="00AB5A21" w:rsidRDefault="00AB5A21" w:rsidP="00DC4EE3">
      <w:pPr>
        <w:pStyle w:val="Endnote"/>
      </w:pPr>
      <w:r>
        <w:rPr>
          <w:rStyle w:val="FootnoteReference"/>
        </w:rPr>
        <w:footnoteRef/>
      </w:r>
      <w:r>
        <w:t xml:space="preserve"> </w:t>
      </w:r>
      <w:r w:rsidRPr="004634BC">
        <w:rPr>
          <w:lang w:val="el-GR"/>
        </w:rPr>
        <w:t>ἔλθῃ</w:t>
      </w:r>
      <w:r>
        <w:t xml:space="preserve">: verb, third person singular, aorist active subjunctive of </w:t>
      </w:r>
      <w:r>
        <w:rPr>
          <w:rFonts w:cs="Times New Roman"/>
        </w:rPr>
        <w:t>ἔ</w:t>
      </w:r>
      <w:r w:rsidRPr="00841C33">
        <w:t>ρχομ</w:t>
      </w:r>
      <w:r w:rsidRPr="004F7FC5">
        <w:rPr>
          <w:lang w:val="el-GR"/>
        </w:rPr>
        <w:t>α</w:t>
      </w:r>
      <w:r w:rsidRPr="00841C33">
        <w:t>ι</w:t>
      </w:r>
      <w:r>
        <w:t>: to come.</w:t>
      </w:r>
    </w:p>
  </w:footnote>
  <w:footnote w:id="767">
    <w:p w:rsidR="00AB5A21" w:rsidRPr="00361608" w:rsidRDefault="00AB5A21" w:rsidP="00DC4EE3">
      <w:pPr>
        <w:pStyle w:val="Endnote"/>
      </w:pPr>
      <w:r>
        <w:rPr>
          <w:rStyle w:val="FootnoteReference"/>
        </w:rPr>
        <w:footnoteRef/>
      </w:r>
      <w:r w:rsidRPr="00361608">
        <w:t xml:space="preserve"> </w:t>
      </w:r>
      <w:r w:rsidRPr="004634BC">
        <w:rPr>
          <w:lang w:val="el-GR"/>
        </w:rPr>
        <w:t>ὀλίγον</w:t>
      </w:r>
      <w:r w:rsidRPr="00361608">
        <w:t>:</w:t>
      </w:r>
      <w:r>
        <w:t xml:space="preserve"> adverb of </w:t>
      </w:r>
      <w:r w:rsidRPr="004634BC">
        <w:rPr>
          <w:lang w:val="el-GR"/>
        </w:rPr>
        <w:t>ὀλίγον</w:t>
      </w:r>
      <w:r>
        <w:t>: briefly; scarcely; slightly; less; little.</w:t>
      </w:r>
    </w:p>
  </w:footnote>
  <w:footnote w:id="768">
    <w:p w:rsidR="00AB5A21" w:rsidRDefault="00AB5A21" w:rsidP="00DC4EE3">
      <w:pPr>
        <w:pStyle w:val="Endnote"/>
      </w:pPr>
      <w:r>
        <w:rPr>
          <w:rStyle w:val="FootnoteReference"/>
        </w:rPr>
        <w:footnoteRef/>
      </w:r>
      <w:r>
        <w:t xml:space="preserve"> </w:t>
      </w:r>
      <w:r w:rsidRPr="00841C33">
        <w:t>αὐτὸν</w:t>
      </w:r>
      <w:r>
        <w:t xml:space="preserve">: personal or reflexive pronoun, accusative masculine singular of </w:t>
      </w:r>
      <w:r w:rsidRPr="00841C33">
        <w:t>αὐτ</w:t>
      </w:r>
      <w:r>
        <w:rPr>
          <w:rFonts w:cs="Times New Roman"/>
        </w:rPr>
        <w:t>ός</w:t>
      </w:r>
      <w:r>
        <w:t xml:space="preserve">, </w:t>
      </w:r>
      <w:r>
        <w:rPr>
          <w:rFonts w:cs="Times New Roman"/>
        </w:rPr>
        <w:t>ή, ό: he, himself.</w:t>
      </w:r>
    </w:p>
  </w:footnote>
  <w:footnote w:id="769">
    <w:p w:rsidR="00AB5A21" w:rsidRDefault="00AB5A21" w:rsidP="00DC4EE3">
      <w:pPr>
        <w:pStyle w:val="Endnote"/>
      </w:pPr>
      <w:r>
        <w:rPr>
          <w:rStyle w:val="FootnoteReference"/>
        </w:rPr>
        <w:footnoteRef/>
      </w:r>
      <w:r>
        <w:t xml:space="preserve"> </w:t>
      </w:r>
      <w:r w:rsidRPr="00841C33">
        <w:t>δεῖ</w:t>
      </w:r>
      <w:r>
        <w:t xml:space="preserve">: verb, third person singular, present indicative active of </w:t>
      </w:r>
      <w:r w:rsidRPr="00841C33">
        <w:t>δ</w:t>
      </w:r>
      <w:r>
        <w:rPr>
          <w:rFonts w:cs="Times New Roman"/>
        </w:rPr>
        <w:t>έω</w:t>
      </w:r>
      <w:r>
        <w:t>: to bind (it is necessary).</w:t>
      </w:r>
    </w:p>
  </w:footnote>
  <w:footnote w:id="770">
    <w:p w:rsidR="00AB5A21" w:rsidRPr="007E1E25" w:rsidRDefault="00AB5A21" w:rsidP="00DC4EE3">
      <w:pPr>
        <w:pStyle w:val="Endnote"/>
      </w:pPr>
      <w:r>
        <w:rPr>
          <w:rStyle w:val="FootnoteReference"/>
        </w:rPr>
        <w:footnoteRef/>
      </w:r>
      <w:r>
        <w:t xml:space="preserve"> Robinson and Pierpont have, </w:t>
      </w:r>
      <w:r w:rsidRPr="0083002D">
        <w:rPr>
          <w:lang w:val="el-GR"/>
        </w:rPr>
        <w:t>δεῖ</w:t>
      </w:r>
      <w:r w:rsidRPr="0083002D">
        <w:t xml:space="preserve"> </w:t>
      </w:r>
      <w:r w:rsidRPr="0083002D">
        <w:rPr>
          <w:lang w:val="el-GR"/>
        </w:rPr>
        <w:t>αὐτὸν</w:t>
      </w:r>
      <w:r>
        <w:t xml:space="preserve">, word order, instead of, </w:t>
      </w:r>
      <w:r w:rsidRPr="0083002D">
        <w:t>αὐτὸν δεῖ</w:t>
      </w:r>
      <w:r>
        <w:t>.</w:t>
      </w:r>
    </w:p>
  </w:footnote>
  <w:footnote w:id="771">
    <w:p w:rsidR="00AB5A21" w:rsidRPr="00ED66E9" w:rsidRDefault="00AB5A21" w:rsidP="00DC4EE3">
      <w:pPr>
        <w:pStyle w:val="Endnote"/>
      </w:pPr>
      <w:r>
        <w:rPr>
          <w:rStyle w:val="FootnoteReference"/>
        </w:rPr>
        <w:footnoteRef/>
      </w:r>
      <w:r>
        <w:t xml:space="preserve"> </w:t>
      </w:r>
      <w:r w:rsidRPr="004634BC">
        <w:rPr>
          <w:lang w:val="el-GR"/>
        </w:rPr>
        <w:t>μεῖναι</w:t>
      </w:r>
      <w:r>
        <w:t xml:space="preserve">: verb, aorist active infinitive of </w:t>
      </w:r>
      <w:r w:rsidRPr="004634BC">
        <w:rPr>
          <w:lang w:val="el-GR"/>
        </w:rPr>
        <w:t>μ</w:t>
      </w:r>
      <w:r>
        <w:rPr>
          <w:rFonts w:cs="Times New Roman"/>
          <w:lang w:val="el-GR"/>
        </w:rPr>
        <w:t>έ</w:t>
      </w:r>
      <w:r w:rsidRPr="004634BC">
        <w:rPr>
          <w:lang w:val="el-GR"/>
        </w:rPr>
        <w:t>ν</w:t>
      </w:r>
      <w:r>
        <w:rPr>
          <w:rFonts w:cs="Times New Roman"/>
          <w:lang w:val="el-GR"/>
        </w:rPr>
        <w:t>ω</w:t>
      </w:r>
      <w:r>
        <w:t>: to continue; remain; stay.</w:t>
      </w:r>
    </w:p>
  </w:footnote>
  <w:footnote w:id="772">
    <w:p w:rsidR="00AB5A21" w:rsidRPr="00FF6797" w:rsidRDefault="00AB5A21" w:rsidP="000052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3">
    <w:p w:rsidR="00AB5A21" w:rsidRDefault="00AB5A21" w:rsidP="000052CF">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774">
    <w:p w:rsidR="00AB5A21" w:rsidRPr="00FB0544" w:rsidRDefault="00AB5A21" w:rsidP="000052CF">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775">
    <w:p w:rsidR="00AB5A21" w:rsidRDefault="00AB5A21" w:rsidP="000052CF">
      <w:pPr>
        <w:pStyle w:val="Endnote"/>
      </w:pPr>
      <w:r>
        <w:rPr>
          <w:rStyle w:val="FootnoteReference"/>
        </w:rPr>
        <w:footnoteRef/>
      </w:r>
      <w:r>
        <w:t xml:space="preserve"> </w:t>
      </w:r>
      <w:r>
        <w:rPr>
          <w:rFonts w:cs="Times New Roman"/>
        </w:rPr>
        <w:t>ὃ</w:t>
      </w:r>
      <w:r>
        <w:t xml:space="preserve">: relative pronoun, nominative or accusative neuter singular of </w:t>
      </w:r>
      <w:r>
        <w:rPr>
          <w:rFonts w:cs="Times New Roman"/>
        </w:rPr>
        <w:t>ὅς, ἥ</w:t>
      </w:r>
      <w:r>
        <w:t xml:space="preserve">, </w:t>
      </w:r>
      <w:r>
        <w:rPr>
          <w:rFonts w:cs="Times New Roman"/>
        </w:rPr>
        <w:t>ὅ: what, which, who.</w:t>
      </w:r>
    </w:p>
  </w:footnote>
  <w:footnote w:id="776">
    <w:p w:rsidR="00AB5A21" w:rsidRDefault="00AB5A21" w:rsidP="000052CF">
      <w:pPr>
        <w:pStyle w:val="Endnote"/>
      </w:pPr>
      <w:r>
        <w:rPr>
          <w:rStyle w:val="FootnoteReference"/>
        </w:rPr>
        <w:footnoteRef/>
      </w:r>
      <w:r>
        <w:t xml:space="preserve"> </w:t>
      </w:r>
      <w:r w:rsidRPr="00841C33">
        <w:t>ἦν</w:t>
      </w:r>
      <w:r>
        <w:t xml:space="preserve">: verb, third person singular, imperfect indicative active of </w:t>
      </w:r>
      <w:r w:rsidRPr="002E3B92">
        <w:rPr>
          <w:lang w:val="el-GR"/>
        </w:rPr>
        <w:t>εἰ</w:t>
      </w:r>
      <w:r w:rsidRPr="00841C33">
        <w:t>μί</w:t>
      </w:r>
      <w:r>
        <w:t>: to be.  Here used as a participle or noun to maintain the poetic balance.</w:t>
      </w:r>
    </w:p>
  </w:footnote>
  <w:footnote w:id="777">
    <w:p w:rsidR="00AB5A21" w:rsidRPr="00FF6797" w:rsidRDefault="00AB5A21" w:rsidP="000052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78">
    <w:p w:rsidR="00AB5A21" w:rsidRDefault="00AB5A21" w:rsidP="000052CF">
      <w:pPr>
        <w:pStyle w:val="Endnote"/>
      </w:pPr>
      <w:r>
        <w:rPr>
          <w:rStyle w:val="FootnoteReference"/>
        </w:rPr>
        <w:footnoteRef/>
      </w:r>
      <w:r>
        <w:t xml:space="preserve"> </w:t>
      </w:r>
      <w:r w:rsidRPr="00195B5E">
        <w:t>οὐκ</w:t>
      </w:r>
      <w:r>
        <w:t xml:space="preserve">: adverb or particle of concrete or material negation </w:t>
      </w:r>
      <w:r w:rsidRPr="00195B5E">
        <w:t>οὐ</w:t>
      </w:r>
      <w:r>
        <w:t xml:space="preserve">, </w:t>
      </w:r>
      <w:r w:rsidRPr="00195B5E">
        <w:t>οὐ</w:t>
      </w:r>
      <w:r w:rsidRPr="008D6888">
        <w:rPr>
          <w:lang w:val="el-GR"/>
        </w:rPr>
        <w:t>κ</w:t>
      </w:r>
      <w:r>
        <w:t xml:space="preserve">, </w:t>
      </w:r>
      <w:r w:rsidRPr="00195B5E">
        <w:t>οὐ</w:t>
      </w:r>
      <w:r>
        <w:rPr>
          <w:rFonts w:cs="Times New Roman"/>
        </w:rPr>
        <w:t xml:space="preserve">χ, </w:t>
      </w:r>
      <w:r w:rsidRPr="00195B5E">
        <w:t>οὐ</w:t>
      </w:r>
      <w:r>
        <w:rPr>
          <w:rFonts w:cs="Times New Roman"/>
        </w:rPr>
        <w:t>χί</w:t>
      </w:r>
      <w:r>
        <w:t>: no, not.</w:t>
      </w:r>
    </w:p>
  </w:footnote>
  <w:footnote w:id="779">
    <w:p w:rsidR="00AB5A21" w:rsidRDefault="00AB5A21" w:rsidP="000052CF">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780">
    <w:p w:rsidR="00AB5A21" w:rsidRPr="00FF6797" w:rsidRDefault="00AB5A21" w:rsidP="000052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1">
    <w:p w:rsidR="00AB5A21" w:rsidRDefault="00AB5A21" w:rsidP="000052CF">
      <w:pPr>
        <w:pStyle w:val="Endnote"/>
      </w:pPr>
      <w:r>
        <w:rPr>
          <w:rStyle w:val="FootnoteReference"/>
        </w:rPr>
        <w:footnoteRef/>
      </w:r>
      <w:r>
        <w:t xml:space="preserve"> </w:t>
      </w:r>
      <w:r w:rsidRPr="004634BC">
        <w:rPr>
          <w:lang w:val="el-GR"/>
        </w:rPr>
        <w:t>αὐτὸς</w:t>
      </w:r>
      <w:r>
        <w:t xml:space="preserve">: personal or reflexive pronoun, nominative masculine singular of </w:t>
      </w:r>
      <w:r w:rsidRPr="00841C33">
        <w:t>αὐτ</w:t>
      </w:r>
      <w:r>
        <w:rPr>
          <w:rFonts w:cs="Times New Roman"/>
        </w:rPr>
        <w:t>ός</w:t>
      </w:r>
      <w:r>
        <w:t xml:space="preserve">, </w:t>
      </w:r>
      <w:r>
        <w:rPr>
          <w:rFonts w:cs="Times New Roman"/>
        </w:rPr>
        <w:t>ή, ό: he, himself.</w:t>
      </w:r>
    </w:p>
  </w:footnote>
  <w:footnote w:id="782">
    <w:p w:rsidR="00AB5A21" w:rsidRPr="007E1E25" w:rsidRDefault="00AB5A21" w:rsidP="000052CF">
      <w:pPr>
        <w:pStyle w:val="Endnote"/>
      </w:pPr>
      <w:r>
        <w:rPr>
          <w:rStyle w:val="FootnoteReference"/>
        </w:rPr>
        <w:footnoteRef/>
      </w:r>
      <w:r>
        <w:t xml:space="preserve"> Tregelles has, </w:t>
      </w:r>
      <w:r w:rsidRPr="00F34FA5">
        <w:rPr>
          <w:lang w:val="el-GR"/>
        </w:rPr>
        <w:t>οὗτος</w:t>
      </w:r>
      <w:r>
        <w:t xml:space="preserve">, demonstrative, this or that, instead of, </w:t>
      </w:r>
      <w:r w:rsidRPr="004634BC">
        <w:rPr>
          <w:lang w:val="el-GR"/>
        </w:rPr>
        <w:t>αὐτὸς</w:t>
      </w:r>
      <w:r>
        <w:t>.</w:t>
      </w:r>
    </w:p>
  </w:footnote>
  <w:footnote w:id="783">
    <w:p w:rsidR="00AB5A21" w:rsidRDefault="00AB5A21" w:rsidP="000052CF">
      <w:pPr>
        <w:pStyle w:val="Endnote"/>
      </w:pPr>
      <w:r>
        <w:rPr>
          <w:rStyle w:val="FootnoteReference"/>
        </w:rPr>
        <w:footnoteRef/>
      </w:r>
      <w:r>
        <w:t xml:space="preserve"> </w:t>
      </w:r>
      <w:r w:rsidRPr="004634BC">
        <w:rPr>
          <w:lang w:val="el-GR"/>
        </w:rPr>
        <w:t>ὄγδοός</w:t>
      </w:r>
      <w:r>
        <w:t xml:space="preserve">: adjective, neuter indeclensionate numeral </w:t>
      </w:r>
      <w:r w:rsidRPr="004634BC">
        <w:rPr>
          <w:lang w:val="el-GR"/>
        </w:rPr>
        <w:t>ὄγδοός</w:t>
      </w:r>
      <w:r>
        <w:t xml:space="preserve">, </w:t>
      </w:r>
      <w:r w:rsidRPr="004634BC">
        <w:rPr>
          <w:lang w:val="el-GR"/>
        </w:rPr>
        <w:t>η</w:t>
      </w:r>
      <w:r>
        <w:t xml:space="preserve">, </w:t>
      </w:r>
      <w:r w:rsidRPr="004634BC">
        <w:rPr>
          <w:lang w:val="el-GR"/>
        </w:rPr>
        <w:t>ον</w:t>
      </w:r>
      <w:r>
        <w:t>: eighth.</w:t>
      </w:r>
    </w:p>
  </w:footnote>
  <w:footnote w:id="784">
    <w:p w:rsidR="00AB5A21" w:rsidRDefault="00AB5A21" w:rsidP="000052CF">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785">
    <w:p w:rsidR="00AB5A21" w:rsidRPr="00FF6797" w:rsidRDefault="00AB5A21" w:rsidP="000052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86">
    <w:p w:rsidR="00AB5A21" w:rsidRDefault="00AB5A21" w:rsidP="000052CF">
      <w:pPr>
        <w:pStyle w:val="Endnote"/>
      </w:pPr>
      <w:r>
        <w:rPr>
          <w:rStyle w:val="FootnoteReference"/>
        </w:rPr>
        <w:footnoteRef/>
      </w:r>
      <w:r>
        <w:t xml:space="preserve"> </w:t>
      </w:r>
      <w:r w:rsidRPr="00841C33">
        <w:t>ἐκ</w:t>
      </w:r>
      <w:r>
        <w:t xml:space="preserve">: preposition </w:t>
      </w:r>
      <w:r w:rsidRPr="00841C33">
        <w:t>ἐκ</w:t>
      </w:r>
      <w:r>
        <w:t>: from; a source; near.</w:t>
      </w:r>
    </w:p>
  </w:footnote>
  <w:footnote w:id="787">
    <w:p w:rsidR="00AB5A21" w:rsidRDefault="00AB5A21" w:rsidP="000052CF">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788">
    <w:p w:rsidR="00AB5A21" w:rsidRDefault="00AB5A21" w:rsidP="000052CF">
      <w:pPr>
        <w:pStyle w:val="Endnote"/>
      </w:pPr>
      <w:r>
        <w:rPr>
          <w:rStyle w:val="FootnoteReference"/>
        </w:rPr>
        <w:footnoteRef/>
      </w:r>
      <w:r>
        <w:t xml:space="preserve"> </w:t>
      </w:r>
      <w:r w:rsidRPr="00841C33">
        <w:t>ἑπτά</w:t>
      </w:r>
      <w:r>
        <w:t>: adjective, neuter indeclensionate numeral ἑπτά, οί, αί, τά: seven.</w:t>
      </w:r>
    </w:p>
  </w:footnote>
  <w:footnote w:id="789">
    <w:p w:rsidR="00AB5A21" w:rsidRDefault="00AB5A21" w:rsidP="000052CF">
      <w:pPr>
        <w:pStyle w:val="Endnote"/>
      </w:pPr>
      <w:r>
        <w:rPr>
          <w:rStyle w:val="FootnoteReference"/>
        </w:rPr>
        <w:footnoteRef/>
      </w:r>
      <w:r>
        <w:t xml:space="preserve"> </w:t>
      </w:r>
      <w:r w:rsidRPr="00195B5E">
        <w:t>ἐστιν</w:t>
      </w:r>
      <w:r>
        <w:t xml:space="preserve">: verb, third person singular, present indicative active of </w:t>
      </w:r>
      <w:r w:rsidRPr="002E3B92">
        <w:rPr>
          <w:lang w:val="el-GR"/>
        </w:rPr>
        <w:t>εἰ</w:t>
      </w:r>
      <w:r w:rsidRPr="00841C33">
        <w:t>μί</w:t>
      </w:r>
      <w:r>
        <w:t>: to be.</w:t>
      </w:r>
    </w:p>
  </w:footnote>
  <w:footnote w:id="790">
    <w:p w:rsidR="00AB5A21" w:rsidRPr="00FF6797" w:rsidRDefault="00AB5A21" w:rsidP="000052CF">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1">
    <w:p w:rsidR="00AB5A21" w:rsidRDefault="00AB5A21" w:rsidP="000052CF">
      <w:pPr>
        <w:pStyle w:val="Endnote"/>
      </w:pPr>
      <w:r>
        <w:rPr>
          <w:rStyle w:val="FootnoteReference"/>
        </w:rPr>
        <w:footnoteRef/>
      </w:r>
      <w:r>
        <w:t xml:space="preserve"> </w:t>
      </w:r>
      <w:r w:rsidRPr="00841C33">
        <w:t>εἰς</w:t>
      </w:r>
      <w:r>
        <w:t xml:space="preserve">: preposition </w:t>
      </w:r>
      <w:r w:rsidRPr="00841C33">
        <w:t>εἰς</w:t>
      </w:r>
      <w:r>
        <w:t>: into.</w:t>
      </w:r>
    </w:p>
  </w:footnote>
  <w:footnote w:id="792">
    <w:p w:rsidR="00AB5A21" w:rsidRPr="00DA2FF2" w:rsidRDefault="00AB5A21" w:rsidP="000052CF">
      <w:pPr>
        <w:pStyle w:val="Endnote"/>
      </w:pPr>
      <w:r>
        <w:rPr>
          <w:rStyle w:val="FootnoteReference"/>
        </w:rPr>
        <w:footnoteRef/>
      </w:r>
      <w:r w:rsidRPr="008C5104">
        <w:t xml:space="preserve"> </w:t>
      </w:r>
      <w:r w:rsidRPr="004634BC">
        <w:rPr>
          <w:lang w:val="el-GR"/>
        </w:rPr>
        <w:t>ἀπώλειαν</w:t>
      </w:r>
      <w:r>
        <w:t xml:space="preserve">: noun, feminine accusative singular of </w:t>
      </w:r>
      <w:r w:rsidRPr="004634BC">
        <w:rPr>
          <w:lang w:val="el-GR"/>
        </w:rPr>
        <w:t>ἀπώλεια</w:t>
      </w:r>
      <w:r>
        <w:t xml:space="preserve">, </w:t>
      </w:r>
      <w:r w:rsidRPr="004634BC">
        <w:rPr>
          <w:lang w:val="el-GR"/>
        </w:rPr>
        <w:t>α</w:t>
      </w:r>
      <w:r>
        <w:rPr>
          <w:lang w:val="el-GR"/>
        </w:rPr>
        <w:t>ς</w:t>
      </w:r>
      <w:r>
        <w:t xml:space="preserve">, </w:t>
      </w:r>
      <w:r>
        <w:rPr>
          <w:rFonts w:cs="Times New Roman"/>
        </w:rPr>
        <w:t>ἡ</w:t>
      </w:r>
      <w:r>
        <w:t xml:space="preserve">: destruction; perdition; ruin; annihilation; </w:t>
      </w:r>
      <w:r w:rsidRPr="00280546">
        <w:t>eradication, extermination</w:t>
      </w:r>
      <w:r>
        <w:t>; termination.</w:t>
      </w:r>
    </w:p>
  </w:footnote>
  <w:footnote w:id="793">
    <w:p w:rsidR="00AB5A21" w:rsidRDefault="00AB5A21" w:rsidP="000052CF">
      <w:pPr>
        <w:pStyle w:val="Endnote"/>
      </w:pPr>
      <w:r>
        <w:rPr>
          <w:rStyle w:val="FootnoteReference"/>
        </w:rPr>
        <w:footnoteRef/>
      </w:r>
      <w:r>
        <w:t xml:space="preserve"> </w:t>
      </w:r>
      <w:r w:rsidRPr="004634BC">
        <w:rPr>
          <w:lang w:val="el-GR"/>
        </w:rPr>
        <w:t>ὑπάγει</w:t>
      </w:r>
      <w:r>
        <w:t xml:space="preserve">: verb, third person singular, present indicative active of </w:t>
      </w:r>
      <w:r w:rsidRPr="004634BC">
        <w:rPr>
          <w:lang w:val="el-GR"/>
        </w:rPr>
        <w:t>ὑπάγ</w:t>
      </w:r>
      <w:r>
        <w:rPr>
          <w:rFonts w:cs="Times New Roman"/>
        </w:rPr>
        <w:t>ω</w:t>
      </w:r>
      <w:r>
        <w:t>: to go away; to depart.</w:t>
      </w:r>
    </w:p>
  </w:footnote>
  <w:footnote w:id="794">
    <w:p w:rsidR="00AB5A21" w:rsidRPr="00FF6797" w:rsidRDefault="00AB5A21" w:rsidP="00921184">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795">
    <w:p w:rsidR="00AB5A21" w:rsidRDefault="00AB5A21" w:rsidP="00921184">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796">
    <w:p w:rsidR="00AB5A21" w:rsidRDefault="00AB5A21" w:rsidP="00921184">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797">
    <w:p w:rsidR="00AB5A21" w:rsidRDefault="00AB5A21" w:rsidP="00921184">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798">
    <w:p w:rsidR="00AB5A21" w:rsidRDefault="00AB5A21" w:rsidP="00921184">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799">
    <w:p w:rsidR="00AB5A21" w:rsidRPr="009E77A4" w:rsidRDefault="00AB5A21" w:rsidP="00921184">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800">
    <w:p w:rsidR="00AB5A21" w:rsidRDefault="00AB5A21" w:rsidP="00921184">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801">
    <w:p w:rsidR="00AB5A21" w:rsidRDefault="00AB5A21" w:rsidP="00921184">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802">
    <w:p w:rsidR="00AB5A21" w:rsidRDefault="00AB5A21" w:rsidP="00921184">
      <w:pPr>
        <w:pStyle w:val="Endnote"/>
      </w:pPr>
      <w:r>
        <w:rPr>
          <w:rStyle w:val="FootnoteReference"/>
        </w:rPr>
        <w:footnoteRef/>
      </w:r>
      <w:r>
        <w:t xml:space="preserve"> </w:t>
      </w:r>
      <w:r w:rsidRPr="004634BC">
        <w:rPr>
          <w:lang w:val="el-GR"/>
        </w:rPr>
        <w:t>εἰσιν</w:t>
      </w:r>
      <w:r>
        <w:t xml:space="preserve">: verb, third person plural, present indicative active of </w:t>
      </w:r>
      <w:r w:rsidRPr="002E3B92">
        <w:rPr>
          <w:lang w:val="el-GR"/>
        </w:rPr>
        <w:t>εἰ</w:t>
      </w:r>
      <w:r w:rsidRPr="00841C33">
        <w:t>μί</w:t>
      </w:r>
      <w:r>
        <w:t>: to be.</w:t>
      </w:r>
    </w:p>
  </w:footnote>
  <w:footnote w:id="803">
    <w:p w:rsidR="00AB5A21" w:rsidRDefault="00AB5A21" w:rsidP="00921184">
      <w:pPr>
        <w:pStyle w:val="Endnote"/>
      </w:pPr>
      <w:r>
        <w:rPr>
          <w:rStyle w:val="FootnoteReference"/>
        </w:rPr>
        <w:footnoteRef/>
      </w:r>
      <w:r>
        <w:t xml:space="preserve"> </w:t>
      </w:r>
      <w:r w:rsidRPr="00841C33">
        <w:t>οἵτινες</w:t>
      </w:r>
      <w:r>
        <w:t xml:space="preserve">: relative pronoun, nominative masculine plural of </w:t>
      </w:r>
      <w:r>
        <w:rPr>
          <w:rFonts w:cs="Times New Roman"/>
        </w:rPr>
        <w:t>ὅστ</w:t>
      </w:r>
      <w:r w:rsidRPr="00841C33">
        <w:t>ις</w:t>
      </w:r>
      <w:r>
        <w:t xml:space="preserve">, </w:t>
      </w:r>
      <w:r>
        <w:rPr>
          <w:rFonts w:cs="Times New Roman"/>
        </w:rPr>
        <w:t>ἥτ</w:t>
      </w:r>
      <w:r w:rsidRPr="00841C33">
        <w:t>ις</w:t>
      </w:r>
      <w:r>
        <w:rPr>
          <w:rFonts w:cs="Times New Roman"/>
        </w:rPr>
        <w:t>, ὅ τ</w:t>
      </w:r>
      <w:r w:rsidRPr="00841C33">
        <w:t>ι</w:t>
      </w:r>
      <w:r>
        <w:rPr>
          <w:rFonts w:cs="Times New Roman"/>
        </w:rPr>
        <w:t xml:space="preserve"> ό: whoever, who.</w:t>
      </w:r>
    </w:p>
  </w:footnote>
  <w:footnote w:id="804">
    <w:p w:rsidR="00AB5A21" w:rsidRDefault="00AB5A21" w:rsidP="00921184">
      <w:pPr>
        <w:pStyle w:val="Endnote"/>
      </w:pPr>
      <w:r>
        <w:rPr>
          <w:rStyle w:val="FootnoteReference"/>
        </w:rPr>
        <w:footnoteRef/>
      </w:r>
      <w:r>
        <w:t xml:space="preserve"> </w:t>
      </w:r>
      <w:r w:rsidRPr="00841C33">
        <w:t>βασιλείαν</w:t>
      </w:r>
      <w:r>
        <w:t xml:space="preserve">: noun, feminine accusative singular of βασιλεία, </w:t>
      </w:r>
      <w:r w:rsidRPr="00841C33">
        <w:t>α</w:t>
      </w:r>
      <w:r>
        <w:rPr>
          <w:rFonts w:cs="Times New Roman"/>
        </w:rPr>
        <w:t>ς,</w:t>
      </w:r>
      <w:r w:rsidRPr="00841C33">
        <w:t xml:space="preserve"> </w:t>
      </w:r>
      <w:r>
        <w:rPr>
          <w:rFonts w:cs="Times New Roman"/>
        </w:rPr>
        <w:t>ἡ</w:t>
      </w:r>
      <w:r>
        <w:t>: kingdom; realm.</w:t>
      </w:r>
    </w:p>
  </w:footnote>
  <w:footnote w:id="805">
    <w:p w:rsidR="00AB5A21" w:rsidRPr="00361608" w:rsidRDefault="00AB5A21" w:rsidP="00921184">
      <w:pPr>
        <w:pStyle w:val="Endnote"/>
      </w:pPr>
      <w:r>
        <w:rPr>
          <w:rStyle w:val="FootnoteReference"/>
        </w:rPr>
        <w:footnoteRef/>
      </w:r>
      <w:r w:rsidRPr="00361608">
        <w:t xml:space="preserve"> </w:t>
      </w:r>
      <w:r w:rsidRPr="004634BC">
        <w:rPr>
          <w:lang w:val="el-GR"/>
        </w:rPr>
        <w:t>οὔπω</w:t>
      </w:r>
      <w:r w:rsidRPr="00361608">
        <w:t>:</w:t>
      </w:r>
      <w:r>
        <w:t xml:space="preserve"> adverb of </w:t>
      </w:r>
      <w:r w:rsidRPr="004634BC">
        <w:rPr>
          <w:lang w:val="el-GR"/>
        </w:rPr>
        <w:t>οὔπω</w:t>
      </w:r>
      <w:r>
        <w:t>: not yet.</w:t>
      </w:r>
    </w:p>
  </w:footnote>
  <w:footnote w:id="806">
    <w:p w:rsidR="00AB5A21" w:rsidRDefault="00AB5A21" w:rsidP="00921184">
      <w:pPr>
        <w:pStyle w:val="Endnote"/>
      </w:pPr>
      <w:r>
        <w:rPr>
          <w:rStyle w:val="FootnoteReference"/>
        </w:rPr>
        <w:footnoteRef/>
      </w:r>
      <w:r>
        <w:t xml:space="preserve"> </w:t>
      </w:r>
      <w:r w:rsidRPr="004634BC">
        <w:rPr>
          <w:lang w:val="el-GR"/>
        </w:rPr>
        <w:t>ἔλαβον</w:t>
      </w:r>
      <w:r>
        <w:t>: verb, first person singular or third person plural, aorist indicative active of λαμβάνω:</w:t>
      </w:r>
      <w:r w:rsidRPr="00081ED5">
        <w:t xml:space="preserve"> </w:t>
      </w:r>
      <w:r>
        <w:t>to receive; take.</w:t>
      </w:r>
    </w:p>
  </w:footnote>
  <w:footnote w:id="807">
    <w:p w:rsidR="00AB5A21" w:rsidRPr="00FF6797" w:rsidRDefault="00AB5A21" w:rsidP="00921184">
      <w:pPr>
        <w:pStyle w:val="Endnote"/>
      </w:pPr>
      <w:r>
        <w:rPr>
          <w:rStyle w:val="FootnoteReference"/>
        </w:rPr>
        <w:footnoteRef/>
      </w:r>
      <w:r w:rsidRPr="008C5104">
        <w:t xml:space="preserve"> </w:t>
      </w:r>
      <w:r w:rsidRPr="00195B5E">
        <w:t>ἀλλὰ</w:t>
      </w:r>
      <w:r w:rsidRPr="008C5104">
        <w:t xml:space="preserve">: </w:t>
      </w:r>
      <w:r>
        <w:t xml:space="preserve">conjunction </w:t>
      </w:r>
      <w:r w:rsidRPr="00195B5E">
        <w:t>ἀλλ</w:t>
      </w:r>
      <w:r>
        <w:rPr>
          <w:rFonts w:cs="Times New Roman"/>
          <w:lang w:val="el-GR"/>
        </w:rPr>
        <w:t>ά</w:t>
      </w:r>
      <w:r>
        <w:t>: but, strong adversative; however, unless.</w:t>
      </w:r>
    </w:p>
  </w:footnote>
  <w:footnote w:id="808">
    <w:p w:rsidR="00AB5A21" w:rsidRPr="008C5104" w:rsidRDefault="00AB5A21" w:rsidP="00921184">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809">
    <w:p w:rsidR="00AB5A21" w:rsidRPr="009C5D2B" w:rsidRDefault="00AB5A21" w:rsidP="00921184">
      <w:pPr>
        <w:pStyle w:val="Endnote"/>
      </w:pPr>
      <w:r>
        <w:rPr>
          <w:rStyle w:val="FootnoteReference"/>
        </w:rPr>
        <w:footnoteRef/>
      </w:r>
      <w:r w:rsidRPr="009C5D2B">
        <w:t xml:space="preserve"> </w:t>
      </w:r>
      <w:r w:rsidRPr="00841C33">
        <w:t>ὡς</w:t>
      </w:r>
      <w:r w:rsidRPr="009C5D2B">
        <w:t xml:space="preserve">: </w:t>
      </w:r>
      <w:r>
        <w:t xml:space="preserve">correlative adverb, of </w:t>
      </w:r>
      <w:r w:rsidRPr="00841C33">
        <w:t>ὡς</w:t>
      </w:r>
      <w:r>
        <w:rPr>
          <w:rFonts w:cs="Times New Roman"/>
        </w:rPr>
        <w:t>: as, like.</w:t>
      </w:r>
    </w:p>
  </w:footnote>
  <w:footnote w:id="810">
    <w:p w:rsidR="00AB5A21" w:rsidRDefault="00AB5A21" w:rsidP="00921184">
      <w:pPr>
        <w:pStyle w:val="Endnote"/>
      </w:pPr>
      <w:r>
        <w:rPr>
          <w:rStyle w:val="FootnoteReference"/>
        </w:rPr>
        <w:footnoteRef/>
      </w:r>
      <w:r>
        <w:t xml:space="preserve"> </w:t>
      </w:r>
      <w:r w:rsidRPr="004634BC">
        <w:rPr>
          <w:lang w:val="el-GR"/>
        </w:rPr>
        <w:t>βασιλεῖς</w:t>
      </w:r>
      <w:r>
        <w:t xml:space="preserve">: noun, masculine nominative or accusative plural of </w:t>
      </w:r>
      <w:r w:rsidRPr="00841C33">
        <w:t>βασιλ</w:t>
      </w:r>
      <w:r>
        <w:rPr>
          <w:rFonts w:cs="Times New Roman"/>
        </w:rPr>
        <w:t xml:space="preserve">εύς, έως, </w:t>
      </w:r>
      <w:r w:rsidRPr="00841C33">
        <w:t>ὁ</w:t>
      </w:r>
      <w:r>
        <w:t>: king.</w:t>
      </w:r>
    </w:p>
  </w:footnote>
  <w:footnote w:id="811">
    <w:p w:rsidR="00AB5A21" w:rsidRDefault="00AB5A21" w:rsidP="00921184">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812">
    <w:p w:rsidR="00AB5A21" w:rsidRDefault="00AB5A21" w:rsidP="00921184">
      <w:pPr>
        <w:pStyle w:val="Endnote"/>
      </w:pPr>
      <w:r>
        <w:rPr>
          <w:rStyle w:val="FootnoteReference"/>
        </w:rPr>
        <w:footnoteRef/>
      </w:r>
      <w:r>
        <w:t xml:space="preserve"> </w:t>
      </w:r>
      <w:r w:rsidRPr="004634BC">
        <w:rPr>
          <w:lang w:val="el-GR"/>
        </w:rPr>
        <w:t>ὥραν</w:t>
      </w:r>
      <w:r>
        <w:t xml:space="preserve">: noun, feminine accusative singular of </w:t>
      </w:r>
      <w:r w:rsidRPr="004634BC">
        <w:rPr>
          <w:lang w:val="el-GR"/>
        </w:rPr>
        <w:t>ὥρα</w:t>
      </w:r>
      <w:r>
        <w:t xml:space="preserve">, </w:t>
      </w:r>
      <w:r w:rsidRPr="00841C33">
        <w:t>α</w:t>
      </w:r>
      <w:r>
        <w:rPr>
          <w:rFonts w:cs="Times New Roman"/>
        </w:rPr>
        <w:t>ς,</w:t>
      </w:r>
      <w:r w:rsidRPr="00841C33">
        <w:t xml:space="preserve"> </w:t>
      </w:r>
      <w:r>
        <w:rPr>
          <w:rFonts w:cs="Times New Roman"/>
        </w:rPr>
        <w:t>ἡ</w:t>
      </w:r>
      <w:r>
        <w:t>: hour; time; period; season.</w:t>
      </w:r>
    </w:p>
  </w:footnote>
  <w:footnote w:id="813">
    <w:p w:rsidR="00AB5A21" w:rsidRDefault="00AB5A21" w:rsidP="00921184">
      <w:pPr>
        <w:pStyle w:val="Endnote"/>
      </w:pPr>
      <w:r>
        <w:rPr>
          <w:rStyle w:val="FootnoteReference"/>
        </w:rPr>
        <w:footnoteRef/>
      </w:r>
      <w:r>
        <w:t xml:space="preserve"> </w:t>
      </w:r>
      <w:r w:rsidRPr="004634BC">
        <w:rPr>
          <w:lang w:val="el-GR"/>
        </w:rPr>
        <w:t>λαμβάνουσιν</w:t>
      </w:r>
      <w:r>
        <w:t>: verb, third person plural, present indicative active of λαμβάνω:</w:t>
      </w:r>
      <w:r w:rsidRPr="00081ED5">
        <w:t xml:space="preserve"> </w:t>
      </w:r>
      <w:r>
        <w:t>to receive; take.</w:t>
      </w:r>
    </w:p>
  </w:footnote>
  <w:footnote w:id="814">
    <w:p w:rsidR="00AB5A21" w:rsidRDefault="00AB5A21" w:rsidP="00921184">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815">
    <w:p w:rsidR="00AB5A21" w:rsidRPr="008C5104" w:rsidRDefault="00AB5A21" w:rsidP="00921184">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16">
    <w:p w:rsidR="00AB5A21" w:rsidRPr="00FB0544" w:rsidRDefault="00AB5A21" w:rsidP="00921184">
      <w:pPr>
        <w:pStyle w:val="Endnote"/>
      </w:pPr>
      <w:r>
        <w:rPr>
          <w:rStyle w:val="FootnoteReference"/>
        </w:rPr>
        <w:footnoteRef/>
      </w:r>
      <w:r w:rsidRPr="009C5D2B">
        <w:t xml:space="preserve"> </w:t>
      </w:r>
      <w:r w:rsidRPr="004634BC">
        <w:rPr>
          <w:lang w:val="el-GR"/>
        </w:rPr>
        <w:t>θηρίου</w:t>
      </w:r>
      <w:r w:rsidRPr="009C5D2B">
        <w:t xml:space="preserve">: </w:t>
      </w:r>
      <w:r>
        <w:t xml:space="preserve">noun, genitive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17">
    <w:p w:rsidR="00AB5A21" w:rsidRDefault="00AB5A21" w:rsidP="00200432">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818">
    <w:p w:rsidR="00AB5A21" w:rsidRDefault="00AB5A21" w:rsidP="00200432">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819">
    <w:p w:rsidR="00AB5A21" w:rsidRPr="008C5104" w:rsidRDefault="00AB5A21" w:rsidP="00200432">
      <w:pPr>
        <w:pStyle w:val="Endnote"/>
      </w:pPr>
      <w:r>
        <w:rPr>
          <w:rStyle w:val="FootnoteReference"/>
        </w:rPr>
        <w:footnoteRef/>
      </w:r>
      <w:r w:rsidRPr="008C5104">
        <w:t xml:space="preserve"> </w:t>
      </w:r>
      <w:r w:rsidRPr="004634BC">
        <w:rPr>
          <w:lang w:val="el-GR"/>
        </w:rPr>
        <w:t>γνώμην</w:t>
      </w:r>
      <w:r w:rsidRPr="008C5104">
        <w:t xml:space="preserve">: </w:t>
      </w:r>
      <w:r>
        <w:t xml:space="preserve">noun, feminine accusative singular of </w:t>
      </w:r>
      <w:r w:rsidRPr="004634BC">
        <w:rPr>
          <w:lang w:val="el-GR"/>
        </w:rPr>
        <w:t>γνώμη</w:t>
      </w:r>
      <w:r>
        <w:t xml:space="preserve">, </w:t>
      </w:r>
      <w:r w:rsidRPr="004634BC">
        <w:rPr>
          <w:lang w:val="el-GR"/>
        </w:rPr>
        <w:t>η</w:t>
      </w:r>
      <w:r w:rsidRPr="00841C33">
        <w:t>ς</w:t>
      </w:r>
      <w:r>
        <w:t xml:space="preserve">, </w:t>
      </w:r>
      <w:r>
        <w:rPr>
          <w:rFonts w:cs="Times New Roman"/>
        </w:rPr>
        <w:t>ἡ</w:t>
      </w:r>
      <w:r>
        <w:t>: agreement; assent; goal; idea; knowledge; mind; objective; opinion; purpose; thought, thinking.</w:t>
      </w:r>
    </w:p>
  </w:footnote>
  <w:footnote w:id="820">
    <w:p w:rsidR="00AB5A21" w:rsidRPr="008C5104" w:rsidRDefault="00AB5A21" w:rsidP="00200432">
      <w:pPr>
        <w:pStyle w:val="Endnote"/>
      </w:pPr>
      <w:r>
        <w:rPr>
          <w:rStyle w:val="FootnoteReference"/>
        </w:rPr>
        <w:footnoteRef/>
      </w:r>
      <w:r w:rsidRPr="008C5104">
        <w:t xml:space="preserve"> </w:t>
      </w:r>
      <w:r w:rsidRPr="00195B5E">
        <w:t>ἔχουσιν</w:t>
      </w:r>
      <w:r w:rsidRPr="008C5104">
        <w:t xml:space="preserve">: </w:t>
      </w:r>
      <w:r>
        <w:t xml:space="preserve">verb, third person plural, present indicative active of </w:t>
      </w:r>
      <w:r w:rsidRPr="00841C33">
        <w:t>ἔ</w:t>
      </w:r>
      <w:r>
        <w:t>χω:</w:t>
      </w:r>
      <w:r w:rsidRPr="00081ED5">
        <w:t xml:space="preserve"> </w:t>
      </w:r>
      <w:r>
        <w:t>to hold; have.</w:t>
      </w:r>
    </w:p>
  </w:footnote>
  <w:footnote w:id="821">
    <w:p w:rsidR="00AB5A21" w:rsidRPr="007E1E25" w:rsidRDefault="00AB5A21" w:rsidP="00200432">
      <w:pPr>
        <w:pStyle w:val="Endnote"/>
      </w:pPr>
      <w:r>
        <w:rPr>
          <w:rStyle w:val="FootnoteReference"/>
        </w:rPr>
        <w:footnoteRef/>
      </w:r>
      <w:r>
        <w:t xml:space="preserve"> Robinson and Pierpont have, </w:t>
      </w:r>
      <w:r w:rsidRPr="00CF2D5E">
        <w:rPr>
          <w:lang w:val="el-GR"/>
        </w:rPr>
        <w:t>ἔχουσιν</w:t>
      </w:r>
      <w:r w:rsidRPr="00CF2D5E">
        <w:t xml:space="preserve"> </w:t>
      </w:r>
      <w:r w:rsidRPr="00CF2D5E">
        <w:rPr>
          <w:lang w:val="el-GR"/>
        </w:rPr>
        <w:t>γνώμην</w:t>
      </w:r>
      <w:r>
        <w:t xml:space="preserve">, word order, instead of, </w:t>
      </w:r>
      <w:r w:rsidRPr="00CF2D5E">
        <w:t>γνώμην ἔχουσιν</w:t>
      </w:r>
      <w:r>
        <w:t>.</w:t>
      </w:r>
    </w:p>
  </w:footnote>
  <w:footnote w:id="822">
    <w:p w:rsidR="00AB5A21" w:rsidRPr="00FF6797" w:rsidRDefault="00AB5A21" w:rsidP="002004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3">
    <w:p w:rsidR="00AB5A21" w:rsidRDefault="00AB5A21" w:rsidP="00200432">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24">
    <w:p w:rsidR="00AB5A21" w:rsidRPr="008C5104" w:rsidRDefault="00AB5A21" w:rsidP="00200432">
      <w:pPr>
        <w:pStyle w:val="Endnote"/>
      </w:pPr>
      <w:r>
        <w:rPr>
          <w:rStyle w:val="FootnoteReference"/>
        </w:rPr>
        <w:footnoteRef/>
      </w:r>
      <w:r w:rsidRPr="008C5104">
        <w:t xml:space="preserve"> </w:t>
      </w:r>
      <w:r w:rsidRPr="004634BC">
        <w:rPr>
          <w:lang w:val="el-GR"/>
        </w:rPr>
        <w:t>δύναμιν</w:t>
      </w:r>
      <w:r w:rsidRPr="008C5104">
        <w:t xml:space="preserve">: </w:t>
      </w:r>
      <w:r>
        <w:t xml:space="preserve">noun, feminine accusative singular of </w:t>
      </w:r>
      <w:r w:rsidRPr="00841C33">
        <w:t>δ</w:t>
      </w:r>
      <w:r>
        <w:rPr>
          <w:rFonts w:cs="Times New Roman"/>
        </w:rPr>
        <w:t>ύ</w:t>
      </w:r>
      <w:r w:rsidRPr="00841C33">
        <w:t>ν</w:t>
      </w:r>
      <w:r>
        <w:rPr>
          <w:rFonts w:cs="Times New Roman"/>
        </w:rPr>
        <w:t>α</w:t>
      </w:r>
      <w:r w:rsidRPr="00841C33">
        <w:t>μι</w:t>
      </w:r>
      <w:r>
        <w:rPr>
          <w:rFonts w:cs="Times New Roman"/>
        </w:rPr>
        <w:t>ς</w:t>
      </w:r>
      <w:r>
        <w:t xml:space="preserve">, </w:t>
      </w:r>
      <w:r w:rsidRPr="00841C33">
        <w:t>ε</w:t>
      </w:r>
      <w:r>
        <w:rPr>
          <w:rFonts w:cs="Times New Roman"/>
        </w:rPr>
        <w:t>ω</w:t>
      </w:r>
      <w:r w:rsidRPr="00841C33">
        <w:t>ς</w:t>
      </w:r>
      <w:r>
        <w:t xml:space="preserve">, </w:t>
      </w:r>
      <w:r>
        <w:rPr>
          <w:rFonts w:cs="Times New Roman"/>
        </w:rPr>
        <w:t>ἡ</w:t>
      </w:r>
      <w:r>
        <w:t>: power.</w:t>
      </w:r>
    </w:p>
  </w:footnote>
  <w:footnote w:id="825">
    <w:p w:rsidR="00AB5A21" w:rsidRPr="00FF6797" w:rsidRDefault="00AB5A21" w:rsidP="0020043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26">
    <w:p w:rsidR="00AB5A21" w:rsidRPr="007E1E25" w:rsidRDefault="00AB5A21" w:rsidP="00200432">
      <w:pPr>
        <w:pStyle w:val="Endnote"/>
      </w:pPr>
      <w:r>
        <w:rPr>
          <w:rStyle w:val="FootnoteReference"/>
        </w:rPr>
        <w:footnoteRef/>
      </w:r>
      <w:r>
        <w:t xml:space="preserve"> Robinson and Pierpont add, </w:t>
      </w:r>
      <w:r w:rsidRPr="00CF2D5E">
        <w:rPr>
          <w:lang w:val="el-GR"/>
        </w:rPr>
        <w:t>τὴν</w:t>
      </w:r>
      <w:r>
        <w:t xml:space="preserve">, the, after, </w:t>
      </w:r>
      <w:r w:rsidRPr="008D6888">
        <w:rPr>
          <w:lang w:val="el-GR"/>
        </w:rPr>
        <w:t>καὶ</w:t>
      </w:r>
      <w:r>
        <w:t>.</w:t>
      </w:r>
    </w:p>
  </w:footnote>
  <w:footnote w:id="827">
    <w:p w:rsidR="00AB5A21" w:rsidRPr="008C5104" w:rsidRDefault="00AB5A21" w:rsidP="00200432">
      <w:pPr>
        <w:pStyle w:val="Endnote"/>
      </w:pPr>
      <w:r>
        <w:rPr>
          <w:rStyle w:val="FootnoteReference"/>
        </w:rPr>
        <w:footnoteRef/>
      </w:r>
      <w:r w:rsidRPr="008C5104">
        <w:t xml:space="preserve"> </w:t>
      </w:r>
      <w:r w:rsidRPr="00195B5E">
        <w:t>ἐξουσίαν</w:t>
      </w:r>
      <w:r w:rsidRPr="008C5104">
        <w:t xml:space="preserve">: </w:t>
      </w:r>
      <w:r>
        <w:t xml:space="preserve">noun, feminine accusative singular of </w:t>
      </w:r>
      <w:r w:rsidRPr="00195B5E">
        <w:t>ἐ</w:t>
      </w:r>
      <w:r>
        <w:t>ξουσία, α</w:t>
      </w:r>
      <w:r w:rsidRPr="00195B5E">
        <w:t>ς</w:t>
      </w:r>
      <w:r>
        <w:t xml:space="preserve">, </w:t>
      </w:r>
      <w:r>
        <w:rPr>
          <w:rFonts w:cs="Times New Roman"/>
        </w:rPr>
        <w:t>ἡ</w:t>
      </w:r>
      <w:r>
        <w:t>: authority; jurisdiction.</w:t>
      </w:r>
    </w:p>
  </w:footnote>
  <w:footnote w:id="828">
    <w:p w:rsidR="00AB5A21" w:rsidRDefault="00AB5A21" w:rsidP="00200432">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829">
    <w:p w:rsidR="00AB5A21" w:rsidRDefault="00AB5A21" w:rsidP="00200432">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830">
    <w:p w:rsidR="00AB5A21" w:rsidRPr="00FB0544" w:rsidRDefault="00AB5A21" w:rsidP="00200432">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31">
    <w:p w:rsidR="00AB5A21" w:rsidRPr="00ED66E9" w:rsidRDefault="00AB5A21" w:rsidP="00200432">
      <w:pPr>
        <w:pStyle w:val="Endnote"/>
      </w:pPr>
      <w:r>
        <w:rPr>
          <w:rStyle w:val="FootnoteReference"/>
        </w:rPr>
        <w:footnoteRef/>
      </w:r>
      <w:r>
        <w:t xml:space="preserve"> </w:t>
      </w:r>
      <w:r w:rsidRPr="004634BC">
        <w:rPr>
          <w:lang w:val="el-GR"/>
        </w:rPr>
        <w:t>διδόασιν</w:t>
      </w:r>
      <w:r>
        <w:t xml:space="preserve">: verb, third person plural, present active indicative of </w:t>
      </w:r>
      <w:r w:rsidRPr="00195B5E">
        <w:t>δ</w:t>
      </w:r>
      <w:r>
        <w:rPr>
          <w:rFonts w:cs="Times New Roman"/>
        </w:rPr>
        <w:t>ίδωμι</w:t>
      </w:r>
      <w:r>
        <w:t>: to give.</w:t>
      </w:r>
    </w:p>
  </w:footnote>
  <w:footnote w:id="832">
    <w:p w:rsidR="00AB5A21" w:rsidRDefault="00AB5A21" w:rsidP="00226B63">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833">
    <w:p w:rsidR="00AB5A21" w:rsidRDefault="00AB5A21" w:rsidP="00226B63">
      <w:pPr>
        <w:pStyle w:val="Endnote"/>
      </w:pPr>
      <w:r>
        <w:rPr>
          <w:rStyle w:val="FootnoteReference"/>
        </w:rPr>
        <w:footnoteRef/>
      </w:r>
      <w:r>
        <w:t xml:space="preserve"> </w:t>
      </w:r>
      <w:r w:rsidRPr="00841C33">
        <w:t>μετὰ</w:t>
      </w:r>
      <w:r>
        <w:t xml:space="preserve">: preposition </w:t>
      </w:r>
      <w:r w:rsidRPr="00841C33">
        <w:t>μετ</w:t>
      </w:r>
      <w:r>
        <w:rPr>
          <w:rFonts w:cs="Times New Roman"/>
        </w:rPr>
        <w:t>ά</w:t>
      </w:r>
      <w:r>
        <w:t>: with.</w:t>
      </w:r>
    </w:p>
  </w:footnote>
  <w:footnote w:id="834">
    <w:p w:rsidR="00AB5A21" w:rsidRPr="008C5104" w:rsidRDefault="00AB5A21" w:rsidP="00226B63">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835">
    <w:p w:rsidR="00AB5A21" w:rsidRDefault="00AB5A21" w:rsidP="00226B63">
      <w:pPr>
        <w:pStyle w:val="Endnote"/>
      </w:pPr>
      <w:r>
        <w:rPr>
          <w:rStyle w:val="FootnoteReference"/>
        </w:rPr>
        <w:footnoteRef/>
      </w:r>
      <w:r>
        <w:t xml:space="preserve"> </w:t>
      </w:r>
      <w:r w:rsidRPr="004634BC">
        <w:rPr>
          <w:lang w:val="el-GR"/>
        </w:rPr>
        <w:t>ἀρνίου</w:t>
      </w:r>
      <w:r>
        <w:t xml:space="preserve">: noun, neuter genitive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36">
    <w:p w:rsidR="00AB5A21" w:rsidRPr="008C5104" w:rsidRDefault="00AB5A21" w:rsidP="00226B63">
      <w:pPr>
        <w:pStyle w:val="Endnote"/>
      </w:pPr>
      <w:r>
        <w:rPr>
          <w:rStyle w:val="FootnoteReference"/>
        </w:rPr>
        <w:footnoteRef/>
      </w:r>
      <w:r w:rsidRPr="008C5104">
        <w:t xml:space="preserve"> </w:t>
      </w:r>
      <w:r w:rsidRPr="004634BC">
        <w:rPr>
          <w:lang w:val="el-GR"/>
        </w:rPr>
        <w:t>πολεμήσουσιν</w:t>
      </w:r>
      <w:r w:rsidRPr="008C5104">
        <w:t xml:space="preserve">: </w:t>
      </w:r>
      <w:r>
        <w:t xml:space="preserve">verb, third person plural, future indicative active of </w:t>
      </w:r>
      <w:r w:rsidRPr="00195B5E">
        <w:t>πολεμ</w:t>
      </w:r>
      <w:r>
        <w:rPr>
          <w:rFonts w:cs="Times New Roman"/>
        </w:rPr>
        <w:t>έ</w:t>
      </w:r>
      <w:r>
        <w:t>ω:</w:t>
      </w:r>
      <w:r w:rsidRPr="00081ED5">
        <w:t xml:space="preserve"> </w:t>
      </w:r>
      <w:r>
        <w:t>to make or wage war; battle, fight.</w:t>
      </w:r>
    </w:p>
  </w:footnote>
  <w:footnote w:id="837">
    <w:p w:rsidR="00AB5A21" w:rsidRPr="00FF6797" w:rsidRDefault="00AB5A21" w:rsidP="00226B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38">
    <w:p w:rsidR="00AB5A21" w:rsidRDefault="00AB5A21" w:rsidP="00226B63">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39">
    <w:p w:rsidR="00AB5A21" w:rsidRDefault="00AB5A21" w:rsidP="00226B63">
      <w:pPr>
        <w:pStyle w:val="Endnote"/>
      </w:pPr>
      <w:r>
        <w:rPr>
          <w:rStyle w:val="FootnoteReference"/>
        </w:rPr>
        <w:footnoteRef/>
      </w:r>
      <w:r>
        <w:t xml:space="preserve"> </w:t>
      </w:r>
      <w:r w:rsidRPr="004634BC">
        <w:rPr>
          <w:lang w:val="el-GR"/>
        </w:rPr>
        <w:t>ἀ</w:t>
      </w:r>
      <w:r>
        <w:rPr>
          <w:lang w:val="el-GR"/>
        </w:rPr>
        <w:t>ρνίον</w:t>
      </w:r>
      <w:r>
        <w:t xml:space="preserve">: noun, neuter nominative singular of </w:t>
      </w:r>
      <w:r w:rsidRPr="004634BC">
        <w:rPr>
          <w:lang w:val="el-GR"/>
        </w:rPr>
        <w:t>ἀ</w:t>
      </w:r>
      <w:r>
        <w:rPr>
          <w:lang w:val="el-GR"/>
        </w:rPr>
        <w:t>ρνίον</w:t>
      </w:r>
      <w:r>
        <w:rPr>
          <w:rFonts w:cs="Times New Roman"/>
        </w:rPr>
        <w:t>,</w:t>
      </w:r>
      <w:r>
        <w:t xml:space="preserve"> </w:t>
      </w:r>
      <w:r w:rsidRPr="00841C33">
        <w:t>ου</w:t>
      </w:r>
      <w:r>
        <w:t xml:space="preserve">, </w:t>
      </w:r>
      <w:r w:rsidRPr="00841C33">
        <w:t>τ</w:t>
      </w:r>
      <w:r>
        <w:rPr>
          <w:rFonts w:cs="Times New Roman"/>
        </w:rPr>
        <w:t>ό</w:t>
      </w:r>
      <w:r>
        <w:t>: lamb.</w:t>
      </w:r>
    </w:p>
  </w:footnote>
  <w:footnote w:id="840">
    <w:p w:rsidR="00AB5A21" w:rsidRPr="008C5104" w:rsidRDefault="00AB5A21" w:rsidP="00226B63">
      <w:pPr>
        <w:pStyle w:val="Endnote"/>
      </w:pPr>
      <w:r>
        <w:rPr>
          <w:rStyle w:val="FootnoteReference"/>
        </w:rPr>
        <w:footnoteRef/>
      </w:r>
      <w:r w:rsidRPr="008C5104">
        <w:t xml:space="preserve"> </w:t>
      </w:r>
      <w:r w:rsidRPr="004634BC">
        <w:rPr>
          <w:lang w:val="el-GR"/>
        </w:rPr>
        <w:t>νικήσει</w:t>
      </w:r>
      <w:r w:rsidRPr="008C5104">
        <w:t xml:space="preserve">: </w:t>
      </w:r>
      <w:r>
        <w:t xml:space="preserve">verb, third person singular, future indicative active of </w:t>
      </w:r>
      <w:r w:rsidRPr="00195B5E">
        <w:t>νικ</w:t>
      </w:r>
      <w:r>
        <w:rPr>
          <w:rFonts w:cs="Times New Roman"/>
        </w:rPr>
        <w:t>ά</w:t>
      </w:r>
      <w:r>
        <w:t xml:space="preserve">ω, </w:t>
      </w:r>
      <w:r w:rsidRPr="00195B5E">
        <w:t>νικῶ</w:t>
      </w:r>
      <w:r>
        <w:t>:</w:t>
      </w:r>
      <w:r w:rsidRPr="00081ED5">
        <w:t xml:space="preserve"> </w:t>
      </w:r>
      <w:r>
        <w:t>to overcome; conquer, prevail, subdue.</w:t>
      </w:r>
    </w:p>
  </w:footnote>
  <w:footnote w:id="841">
    <w:p w:rsidR="00AB5A21" w:rsidRDefault="00AB5A21" w:rsidP="00226B63">
      <w:pPr>
        <w:pStyle w:val="Endnote"/>
      </w:pPr>
      <w:r>
        <w:rPr>
          <w:rStyle w:val="FootnoteReference"/>
        </w:rPr>
        <w:footnoteRef/>
      </w:r>
      <w:r>
        <w:t xml:space="preserve"> </w:t>
      </w:r>
      <w:r w:rsidRPr="004634BC">
        <w:rPr>
          <w:lang w:val="el-GR"/>
        </w:rPr>
        <w:t>αὐτούς</w:t>
      </w:r>
      <w:r>
        <w:t xml:space="preserve">: personal or reflexive pronoun, accusative masculine plural of </w:t>
      </w:r>
      <w:r w:rsidRPr="00841C33">
        <w:t>αὐτ</w:t>
      </w:r>
      <w:r>
        <w:rPr>
          <w:rFonts w:cs="Times New Roman"/>
        </w:rPr>
        <w:t>ός</w:t>
      </w:r>
      <w:r>
        <w:t xml:space="preserve">, </w:t>
      </w:r>
      <w:r>
        <w:rPr>
          <w:rFonts w:cs="Times New Roman"/>
        </w:rPr>
        <w:t>ή, ό: he, himself.</w:t>
      </w:r>
    </w:p>
  </w:footnote>
  <w:footnote w:id="842">
    <w:p w:rsidR="00AB5A21" w:rsidRPr="00FF6797" w:rsidRDefault="00AB5A21" w:rsidP="00226B63">
      <w:pPr>
        <w:pStyle w:val="Endnote"/>
      </w:pPr>
      <w:r>
        <w:rPr>
          <w:rStyle w:val="FootnoteReference"/>
        </w:rPr>
        <w:footnoteRef/>
      </w:r>
      <w:r w:rsidRPr="008C5104">
        <w:t xml:space="preserve"> </w:t>
      </w:r>
      <w:r w:rsidRPr="00195B5E">
        <w:t>ὅτι</w:t>
      </w:r>
      <w:r w:rsidRPr="008C5104">
        <w:t xml:space="preserve">: </w:t>
      </w:r>
      <w:r>
        <w:t xml:space="preserve">conjunction </w:t>
      </w:r>
      <w:r w:rsidRPr="00195B5E">
        <w:t>ὅτι</w:t>
      </w:r>
      <w:r>
        <w:t>: explanatory, that; causal, because; since seems to embrace both ideas in a single word.</w:t>
      </w:r>
    </w:p>
  </w:footnote>
  <w:footnote w:id="843">
    <w:p w:rsidR="00AB5A21" w:rsidRDefault="00AB5A21" w:rsidP="00226B63">
      <w:pPr>
        <w:pStyle w:val="Endnote"/>
      </w:pPr>
      <w:r>
        <w:rPr>
          <w:rStyle w:val="FootnoteReference"/>
        </w:rPr>
        <w:footnoteRef/>
      </w:r>
      <w:r>
        <w:t xml:space="preserve"> </w:t>
      </w:r>
      <w:r w:rsidRPr="00841C33">
        <w:t>κύριος</w:t>
      </w:r>
      <w:r>
        <w:t xml:space="preserve">: noun, masculine nominative singular of </w:t>
      </w:r>
      <w:r w:rsidRPr="00841C33">
        <w:t>κύριος</w:t>
      </w:r>
      <w:r>
        <w:t xml:space="preserve">, </w:t>
      </w:r>
      <w:r w:rsidRPr="00841C33">
        <w:t>ου</w:t>
      </w:r>
      <w:r>
        <w:t xml:space="preserve">, </w:t>
      </w:r>
      <w:r w:rsidRPr="00841C33">
        <w:t>ὁ</w:t>
      </w:r>
      <w:r>
        <w:t>: lord, Lord.</w:t>
      </w:r>
    </w:p>
  </w:footnote>
  <w:footnote w:id="844">
    <w:p w:rsidR="00AB5A21" w:rsidRDefault="00AB5A21" w:rsidP="00226B63">
      <w:pPr>
        <w:pStyle w:val="Endnote"/>
      </w:pPr>
      <w:r>
        <w:rPr>
          <w:rStyle w:val="FootnoteReference"/>
        </w:rPr>
        <w:footnoteRef/>
      </w:r>
      <w:r>
        <w:t xml:space="preserve"> </w:t>
      </w:r>
      <w:r w:rsidRPr="004634BC">
        <w:rPr>
          <w:lang w:val="el-GR"/>
        </w:rPr>
        <w:t>κυρίων</w:t>
      </w:r>
      <w:r>
        <w:t xml:space="preserve">: noun, masculine genitive plural of </w:t>
      </w:r>
      <w:r w:rsidRPr="00841C33">
        <w:t>κύριος</w:t>
      </w:r>
      <w:r>
        <w:t xml:space="preserve">, </w:t>
      </w:r>
      <w:r w:rsidRPr="00841C33">
        <w:t>ου</w:t>
      </w:r>
      <w:r>
        <w:t xml:space="preserve">, </w:t>
      </w:r>
      <w:r w:rsidRPr="00841C33">
        <w:t>ὁ</w:t>
      </w:r>
      <w:r>
        <w:t>: lord, Lord.</w:t>
      </w:r>
    </w:p>
  </w:footnote>
  <w:footnote w:id="845">
    <w:p w:rsidR="00AB5A21" w:rsidRDefault="00AB5A21" w:rsidP="00226B63">
      <w:pPr>
        <w:pStyle w:val="Endnote"/>
      </w:pPr>
      <w:r>
        <w:rPr>
          <w:rStyle w:val="FootnoteReference"/>
        </w:rPr>
        <w:footnoteRef/>
      </w:r>
      <w:r>
        <w:t xml:space="preserve"> </w:t>
      </w:r>
      <w:r w:rsidRPr="004634BC">
        <w:rPr>
          <w:lang w:val="el-GR"/>
        </w:rPr>
        <w:t>ἐστὶν</w:t>
      </w:r>
      <w:r>
        <w:t xml:space="preserve">: verb, third person singular, present indicative active of </w:t>
      </w:r>
      <w:r w:rsidRPr="002E3B92">
        <w:rPr>
          <w:lang w:val="el-GR"/>
        </w:rPr>
        <w:t>εἰ</w:t>
      </w:r>
      <w:r w:rsidRPr="00841C33">
        <w:t>μί</w:t>
      </w:r>
      <w:r>
        <w:t>: to be.</w:t>
      </w:r>
    </w:p>
  </w:footnote>
  <w:footnote w:id="846">
    <w:p w:rsidR="00AB5A21" w:rsidRPr="00FF6797" w:rsidRDefault="00AB5A21" w:rsidP="00226B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47">
    <w:p w:rsidR="00AB5A21" w:rsidRDefault="00AB5A21" w:rsidP="00226B63">
      <w:pPr>
        <w:pStyle w:val="Endnote"/>
      </w:pPr>
      <w:r>
        <w:rPr>
          <w:rStyle w:val="FootnoteReference"/>
        </w:rPr>
        <w:footnoteRef/>
      </w:r>
      <w:r>
        <w:t xml:space="preserve"> </w:t>
      </w:r>
      <w:r w:rsidRPr="004634BC">
        <w:rPr>
          <w:lang w:val="el-GR"/>
        </w:rPr>
        <w:t>βασιλεὺς</w:t>
      </w:r>
      <w:r>
        <w:t xml:space="preserve">: noun, masculine nominative singular of </w:t>
      </w:r>
      <w:r w:rsidRPr="00841C33">
        <w:t>βασιλ</w:t>
      </w:r>
      <w:r>
        <w:rPr>
          <w:rFonts w:cs="Times New Roman"/>
        </w:rPr>
        <w:t xml:space="preserve">εύς, έως, </w:t>
      </w:r>
      <w:r w:rsidRPr="00841C33">
        <w:t>ὁ</w:t>
      </w:r>
      <w:r>
        <w:t>: king.</w:t>
      </w:r>
    </w:p>
  </w:footnote>
  <w:footnote w:id="848">
    <w:p w:rsidR="00AB5A21" w:rsidRDefault="00AB5A21" w:rsidP="00226B63">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849">
    <w:p w:rsidR="00AB5A21" w:rsidRPr="00FF6797" w:rsidRDefault="00AB5A21" w:rsidP="00226B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0">
    <w:p w:rsidR="00AB5A21" w:rsidRDefault="00AB5A21" w:rsidP="00226B63">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851">
    <w:p w:rsidR="00AB5A21" w:rsidRDefault="00AB5A21" w:rsidP="00226B63">
      <w:pPr>
        <w:pStyle w:val="Endnote"/>
      </w:pPr>
      <w:r>
        <w:rPr>
          <w:rStyle w:val="FootnoteReference"/>
        </w:rPr>
        <w:footnoteRef/>
      </w:r>
      <w:r>
        <w:t xml:space="preserve"> μετ’, μετὰ: preposition μετά: with.</w:t>
      </w:r>
    </w:p>
  </w:footnote>
  <w:footnote w:id="852">
    <w:p w:rsidR="00AB5A21" w:rsidRDefault="00AB5A21" w:rsidP="00226B63">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853">
    <w:p w:rsidR="00AB5A21" w:rsidRDefault="00AB5A21" w:rsidP="00226B63">
      <w:pPr>
        <w:pStyle w:val="Endnote"/>
      </w:pPr>
      <w:r>
        <w:rPr>
          <w:rStyle w:val="FootnoteReference"/>
        </w:rPr>
        <w:footnoteRef/>
      </w:r>
      <w:r>
        <w:t xml:space="preserve"> </w:t>
      </w:r>
      <w:r w:rsidRPr="004634BC">
        <w:rPr>
          <w:lang w:val="el-GR"/>
        </w:rPr>
        <w:t>κλητοὶ</w:t>
      </w:r>
      <w:r>
        <w:t xml:space="preserve">: adjective, masculine nominative plural of </w:t>
      </w:r>
      <w:r w:rsidRPr="004634BC">
        <w:rPr>
          <w:lang w:val="el-GR"/>
        </w:rPr>
        <w:t>κλητ</w:t>
      </w:r>
      <w:r>
        <w:rPr>
          <w:rFonts w:cs="Times New Roman"/>
          <w:lang w:val="el-GR"/>
        </w:rPr>
        <w:t>ό</w:t>
      </w:r>
      <w:r w:rsidRPr="004634BC">
        <w:rPr>
          <w:lang w:val="el-GR"/>
        </w:rPr>
        <w:t>ς</w:t>
      </w:r>
      <w:r>
        <w:t xml:space="preserve">, </w:t>
      </w:r>
      <w:r>
        <w:rPr>
          <w:rFonts w:cs="Times New Roman"/>
          <w:lang w:val="el-GR"/>
        </w:rPr>
        <w:t>ή</w:t>
      </w:r>
      <w:r>
        <w:rPr>
          <w:rFonts w:cs="Times New Roman"/>
        </w:rPr>
        <w:t xml:space="preserve">, </w:t>
      </w:r>
      <w:r>
        <w:rPr>
          <w:rFonts w:cs="Times New Roman"/>
          <w:lang w:val="el-GR"/>
        </w:rPr>
        <w:t>όν</w:t>
      </w:r>
      <w:r>
        <w:rPr>
          <w:rFonts w:cs="Times New Roman"/>
        </w:rPr>
        <w:t>: called; invited.</w:t>
      </w:r>
    </w:p>
  </w:footnote>
  <w:footnote w:id="854">
    <w:p w:rsidR="00AB5A21" w:rsidRPr="00FF6797" w:rsidRDefault="00AB5A21" w:rsidP="00226B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5">
    <w:p w:rsidR="00AB5A21" w:rsidRDefault="00AB5A21" w:rsidP="00226B63">
      <w:pPr>
        <w:pStyle w:val="Endnote"/>
      </w:pPr>
      <w:r>
        <w:rPr>
          <w:rStyle w:val="FootnoteReference"/>
        </w:rPr>
        <w:footnoteRef/>
      </w:r>
      <w:r>
        <w:t xml:space="preserve"> </w:t>
      </w:r>
      <w:r w:rsidRPr="004634BC">
        <w:rPr>
          <w:lang w:val="el-GR"/>
        </w:rPr>
        <w:t>ἐκλεκτοὶ</w:t>
      </w:r>
      <w:r>
        <w:t xml:space="preserve">: adjective, masculine nominative plural of </w:t>
      </w:r>
      <w:r w:rsidRPr="004634BC">
        <w:rPr>
          <w:lang w:val="el-GR"/>
        </w:rPr>
        <w:t>ἐκλεκτ</w:t>
      </w:r>
      <w:r>
        <w:rPr>
          <w:rFonts w:cs="Times New Roman"/>
          <w:lang w:val="el-GR"/>
        </w:rPr>
        <w:t>ό</w:t>
      </w:r>
      <w:r w:rsidRPr="004634BC">
        <w:rPr>
          <w:lang w:val="el-GR"/>
        </w:rPr>
        <w:t>ς</w:t>
      </w:r>
      <w:r>
        <w:t xml:space="preserve">, </w:t>
      </w:r>
      <w:r>
        <w:rPr>
          <w:rFonts w:cs="Times New Roman"/>
          <w:lang w:val="el-GR"/>
        </w:rPr>
        <w:t>ή</w:t>
      </w:r>
      <w:r>
        <w:rPr>
          <w:rFonts w:cs="Times New Roman"/>
        </w:rPr>
        <w:t xml:space="preserve">, </w:t>
      </w:r>
      <w:r>
        <w:rPr>
          <w:rFonts w:cs="Times New Roman"/>
          <w:lang w:val="el-GR"/>
        </w:rPr>
        <w:t>όν</w:t>
      </w:r>
      <w:r>
        <w:rPr>
          <w:rFonts w:cs="Times New Roman"/>
        </w:rPr>
        <w:t>: chosen; picked; selected.</w:t>
      </w:r>
    </w:p>
  </w:footnote>
  <w:footnote w:id="856">
    <w:p w:rsidR="00AB5A21" w:rsidRPr="00FF6797" w:rsidRDefault="00AB5A21" w:rsidP="00226B63">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7">
    <w:p w:rsidR="00AB5A21" w:rsidRDefault="00AB5A21" w:rsidP="00226B63">
      <w:pPr>
        <w:pStyle w:val="Endnote"/>
      </w:pPr>
      <w:r>
        <w:rPr>
          <w:rStyle w:val="FootnoteReference"/>
        </w:rPr>
        <w:footnoteRef/>
      </w:r>
      <w:r>
        <w:t xml:space="preserve"> </w:t>
      </w:r>
      <w:r w:rsidRPr="004634BC">
        <w:rPr>
          <w:lang w:val="el-GR"/>
        </w:rPr>
        <w:t>πιστοί</w:t>
      </w:r>
      <w:r>
        <w:t xml:space="preserve">: adjective, masculine nominative plural of </w:t>
      </w:r>
      <w:r w:rsidRPr="004634BC">
        <w:rPr>
          <w:lang w:val="el-GR"/>
        </w:rPr>
        <w:t>πιστ</w:t>
      </w:r>
      <w:r>
        <w:rPr>
          <w:rFonts w:cs="Times New Roman"/>
          <w:lang w:val="el-GR"/>
        </w:rPr>
        <w:t>ό</w:t>
      </w:r>
      <w:r w:rsidRPr="004634BC">
        <w:rPr>
          <w:lang w:val="el-GR"/>
        </w:rPr>
        <w:t>ς</w:t>
      </w:r>
      <w:r>
        <w:t xml:space="preserve">, </w:t>
      </w:r>
      <w:r>
        <w:rPr>
          <w:rFonts w:cs="Times New Roman"/>
          <w:lang w:val="el-GR"/>
        </w:rPr>
        <w:t>ή</w:t>
      </w:r>
      <w:r>
        <w:rPr>
          <w:rFonts w:cs="Times New Roman"/>
        </w:rPr>
        <w:t xml:space="preserve">, </w:t>
      </w:r>
      <w:r>
        <w:rPr>
          <w:rFonts w:cs="Times New Roman"/>
          <w:lang w:val="el-GR"/>
        </w:rPr>
        <w:t>όν</w:t>
      </w:r>
      <w:r>
        <w:rPr>
          <w:rFonts w:cs="Times New Roman"/>
        </w:rPr>
        <w:t>: faithful; true; trustworthy.</w:t>
      </w:r>
    </w:p>
  </w:footnote>
  <w:footnote w:id="858">
    <w:p w:rsidR="00AB5A21" w:rsidRPr="00FF6797" w:rsidRDefault="00AB5A21" w:rsidP="003A37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59">
    <w:p w:rsidR="00AB5A21" w:rsidRDefault="00AB5A21" w:rsidP="003A373E">
      <w:pPr>
        <w:pStyle w:val="Endnote"/>
      </w:pPr>
      <w:r>
        <w:rPr>
          <w:rStyle w:val="FootnoteReference"/>
        </w:rPr>
        <w:footnoteRef/>
      </w:r>
      <w:r>
        <w:t xml:space="preserve"> </w:t>
      </w:r>
      <w:r w:rsidRPr="00841C33">
        <w:t>λέγει</w:t>
      </w:r>
      <w:r>
        <w:t xml:space="preserve">: verb, third person singular, present indicative active of </w:t>
      </w:r>
      <w:r w:rsidRPr="00841C33">
        <w:t>λέγω</w:t>
      </w:r>
      <w:r>
        <w:t>: to say, speak, talk, tell.</w:t>
      </w:r>
    </w:p>
  </w:footnote>
  <w:footnote w:id="860">
    <w:p w:rsidR="00AB5A21" w:rsidRDefault="00AB5A21" w:rsidP="003A373E">
      <w:pPr>
        <w:pStyle w:val="Endnote"/>
      </w:pPr>
      <w:r>
        <w:rPr>
          <w:rStyle w:val="FootnoteReference"/>
        </w:rPr>
        <w:footnoteRef/>
      </w:r>
      <w:r>
        <w:t xml:space="preserve"> </w:t>
      </w:r>
      <w:r w:rsidRPr="004634BC">
        <w:rPr>
          <w:lang w:val="el-GR"/>
        </w:rPr>
        <w:t>μοι</w:t>
      </w:r>
      <w:r>
        <w:t>: personal pronoun, dative masculine singular of ἐ</w:t>
      </w:r>
      <w:r w:rsidRPr="00841C33">
        <w:t>γώ</w:t>
      </w:r>
      <w:r>
        <w:t>, ἐ</w:t>
      </w:r>
      <w:r w:rsidRPr="00841C33">
        <w:t>μοῦ</w:t>
      </w:r>
      <w:r>
        <w:t xml:space="preserve">, </w:t>
      </w:r>
      <w:r w:rsidRPr="00841C33">
        <w:t>μου</w:t>
      </w:r>
      <w:r>
        <w:t>: I.</w:t>
      </w:r>
    </w:p>
  </w:footnote>
  <w:footnote w:id="861">
    <w:p w:rsidR="00AB5A21" w:rsidRDefault="00AB5A21" w:rsidP="003A373E">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62">
    <w:p w:rsidR="00AB5A21" w:rsidRPr="008C5104" w:rsidRDefault="00AB5A21" w:rsidP="003A373E">
      <w:pPr>
        <w:pStyle w:val="Endnote"/>
      </w:pPr>
      <w:r>
        <w:rPr>
          <w:rStyle w:val="FootnoteReference"/>
        </w:rPr>
        <w:footnoteRef/>
      </w:r>
      <w:r w:rsidRPr="008C5104">
        <w:t xml:space="preserve"> </w:t>
      </w:r>
      <w:r w:rsidRPr="004634BC">
        <w:rPr>
          <w:lang w:val="el-GR"/>
        </w:rPr>
        <w:t>ὕδατα</w:t>
      </w:r>
      <w:r w:rsidRPr="008C5104">
        <w:t xml:space="preserve">: </w:t>
      </w:r>
      <w:r>
        <w:t xml:space="preserve">noun, neuter nominative or accusative plural of </w:t>
      </w:r>
      <w:r>
        <w:rPr>
          <w:rFonts w:cs="Times New Roman"/>
        </w:rPr>
        <w:t>ὕ</w:t>
      </w:r>
      <w:r w:rsidRPr="00841C33">
        <w:t>δωρ</w:t>
      </w:r>
      <w:r>
        <w:t xml:space="preserve">, </w:t>
      </w:r>
      <w:r>
        <w:rPr>
          <w:rFonts w:cs="Times New Roman"/>
        </w:rPr>
        <w:t>ὕ</w:t>
      </w:r>
      <w:r w:rsidRPr="00841C33">
        <w:t>δατο</w:t>
      </w:r>
      <w:r>
        <w:rPr>
          <w:rFonts w:cs="Times New Roman"/>
        </w:rPr>
        <w:t>ς</w:t>
      </w:r>
      <w:r>
        <w:t xml:space="preserve">, </w:t>
      </w:r>
      <w:r w:rsidRPr="00841C33">
        <w:t>τ</w:t>
      </w:r>
      <w:r>
        <w:rPr>
          <w:rFonts w:cs="Times New Roman"/>
        </w:rPr>
        <w:t>ό</w:t>
      </w:r>
      <w:r>
        <w:t>: water.</w:t>
      </w:r>
    </w:p>
  </w:footnote>
  <w:footnote w:id="863">
    <w:p w:rsidR="00AB5A21" w:rsidRDefault="00AB5A21" w:rsidP="003A373E">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864">
    <w:p w:rsidR="00AB5A21" w:rsidRPr="009E77A4" w:rsidRDefault="00AB5A21" w:rsidP="003A373E">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865">
    <w:p w:rsidR="00AB5A21" w:rsidRDefault="00AB5A21" w:rsidP="003A373E">
      <w:pPr>
        <w:pStyle w:val="Endnote"/>
      </w:pPr>
      <w:r>
        <w:rPr>
          <w:rStyle w:val="FootnoteReference"/>
        </w:rPr>
        <w:footnoteRef/>
      </w:r>
      <w:r>
        <w:t xml:space="preserve"> </w:t>
      </w:r>
      <w:r w:rsidRPr="00195B5E">
        <w:t>οὗ</w:t>
      </w:r>
      <w:r>
        <w:t xml:space="preserve">: relative pronoun, genitive masculine or neuter singular of </w:t>
      </w:r>
      <w:r>
        <w:rPr>
          <w:rFonts w:cs="Times New Roman"/>
        </w:rPr>
        <w:t>ὅς, ἥ</w:t>
      </w:r>
      <w:r>
        <w:t xml:space="preserve">, </w:t>
      </w:r>
      <w:r>
        <w:rPr>
          <w:rFonts w:cs="Times New Roman"/>
        </w:rPr>
        <w:t>ὅ: what, which, who.</w:t>
      </w:r>
    </w:p>
  </w:footnote>
  <w:footnote w:id="866">
    <w:p w:rsidR="00AB5A21" w:rsidRDefault="00AB5A21" w:rsidP="003A373E">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67">
    <w:p w:rsidR="00AB5A21" w:rsidRDefault="00AB5A21" w:rsidP="003A373E">
      <w:pPr>
        <w:pStyle w:val="Endnote"/>
      </w:pPr>
      <w:r>
        <w:rPr>
          <w:rStyle w:val="FootnoteReference"/>
        </w:rPr>
        <w:footnoteRef/>
      </w:r>
      <w:r>
        <w:t xml:space="preserve"> </w:t>
      </w:r>
      <w:r w:rsidRPr="004634BC">
        <w:rPr>
          <w:lang w:val="el-GR"/>
        </w:rPr>
        <w:t>πόρνη</w:t>
      </w:r>
      <w:r>
        <w:t xml:space="preserve">: noun, feminine nominative singular of </w:t>
      </w:r>
      <w:r w:rsidRPr="004634BC">
        <w:rPr>
          <w:lang w:val="el-GR"/>
        </w:rPr>
        <w:t>πόρνη</w:t>
      </w:r>
      <w:r>
        <w:t xml:space="preserve">, </w:t>
      </w:r>
      <w:r>
        <w:rPr>
          <w:rFonts w:cs="Times New Roman"/>
        </w:rPr>
        <w:t>η</w:t>
      </w:r>
      <w:r w:rsidRPr="004634BC">
        <w:rPr>
          <w:lang w:val="el-GR"/>
        </w:rPr>
        <w:t>ς</w:t>
      </w:r>
      <w:r>
        <w:rPr>
          <w:rFonts w:cs="Times New Roman"/>
        </w:rPr>
        <w:t>,</w:t>
      </w:r>
      <w:r>
        <w:t xml:space="preserve"> </w:t>
      </w:r>
      <w:r>
        <w:rPr>
          <w:rFonts w:cs="Times New Roman"/>
        </w:rPr>
        <w:t>ἡ</w:t>
      </w:r>
      <w:r>
        <w:t>: an adulterer; a prostitute, whore; a euphemism for rampant national level idolatry.</w:t>
      </w:r>
    </w:p>
  </w:footnote>
  <w:footnote w:id="868">
    <w:p w:rsidR="00AB5A21" w:rsidRDefault="00AB5A21" w:rsidP="003A373E">
      <w:pPr>
        <w:pStyle w:val="Endnote"/>
      </w:pPr>
      <w:r>
        <w:rPr>
          <w:rStyle w:val="FootnoteReference"/>
        </w:rPr>
        <w:footnoteRef/>
      </w:r>
      <w:r>
        <w:t xml:space="preserve"> </w:t>
      </w:r>
      <w:r w:rsidRPr="004634BC">
        <w:rPr>
          <w:lang w:val="el-GR"/>
        </w:rPr>
        <w:t>κάθηται</w:t>
      </w:r>
      <w:r>
        <w:t xml:space="preserve">: verb, third person singular, present indicative middle deponent of </w:t>
      </w:r>
      <w:r w:rsidRPr="004634BC">
        <w:rPr>
          <w:lang w:val="el-GR"/>
        </w:rPr>
        <w:t>κάθη</w:t>
      </w:r>
      <w:r>
        <w:rPr>
          <w:rFonts w:cs="Times New Roman"/>
          <w:lang w:val="el-GR"/>
        </w:rPr>
        <w:t>μ</w:t>
      </w:r>
      <w:r w:rsidRPr="004634BC">
        <w:rPr>
          <w:lang w:val="el-GR"/>
        </w:rPr>
        <w:t>αι</w:t>
      </w:r>
      <w:r>
        <w:t>: to sit.</w:t>
      </w:r>
    </w:p>
  </w:footnote>
  <w:footnote w:id="869">
    <w:p w:rsidR="00AB5A21" w:rsidRDefault="00AB5A21" w:rsidP="003A373E">
      <w:pPr>
        <w:pStyle w:val="Endnote"/>
      </w:pPr>
      <w:r>
        <w:rPr>
          <w:rStyle w:val="FootnoteReference"/>
        </w:rPr>
        <w:footnoteRef/>
      </w:r>
      <w:r>
        <w:t xml:space="preserve"> </w:t>
      </w:r>
      <w:r w:rsidRPr="004634BC">
        <w:rPr>
          <w:lang w:val="el-GR"/>
        </w:rPr>
        <w:t>λαοὶ</w:t>
      </w:r>
      <w:r>
        <w:t xml:space="preserve">: noun, masculine nominative plural of </w:t>
      </w:r>
      <w:r w:rsidRPr="004634BC">
        <w:rPr>
          <w:lang w:val="el-GR"/>
        </w:rPr>
        <w:t>λα</w:t>
      </w:r>
      <w:r>
        <w:rPr>
          <w:rFonts w:cs="Times New Roman"/>
          <w:lang w:val="el-GR"/>
        </w:rPr>
        <w:t>ό</w:t>
      </w:r>
      <w:r w:rsidRPr="00841C33">
        <w:t>ς</w:t>
      </w:r>
      <w:r>
        <w:t xml:space="preserve">, </w:t>
      </w:r>
      <w:r w:rsidRPr="004634BC">
        <w:rPr>
          <w:lang w:val="el-GR"/>
        </w:rPr>
        <w:t>οῦ</w:t>
      </w:r>
      <w:r>
        <w:t xml:space="preserve">, </w:t>
      </w:r>
      <w:r w:rsidRPr="00841C33">
        <w:t>ὁ</w:t>
      </w:r>
      <w:r>
        <w:t>: people.</w:t>
      </w:r>
    </w:p>
  </w:footnote>
  <w:footnote w:id="870">
    <w:p w:rsidR="00AB5A21" w:rsidRPr="00FF6797" w:rsidRDefault="00AB5A21" w:rsidP="003A37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71">
    <w:p w:rsidR="00AB5A21" w:rsidRDefault="00AB5A21" w:rsidP="003A373E">
      <w:pPr>
        <w:pStyle w:val="Endnote"/>
      </w:pPr>
      <w:r>
        <w:rPr>
          <w:rStyle w:val="FootnoteReference"/>
        </w:rPr>
        <w:footnoteRef/>
      </w:r>
      <w:r>
        <w:t xml:space="preserve"> </w:t>
      </w:r>
      <w:r w:rsidRPr="004634BC">
        <w:rPr>
          <w:lang w:val="el-GR"/>
        </w:rPr>
        <w:t>ὄχλοι</w:t>
      </w:r>
      <w:r>
        <w:t xml:space="preserve">: noun, masculine nominative plural of </w:t>
      </w:r>
      <w:r w:rsidRPr="004634BC">
        <w:rPr>
          <w:lang w:val="el-GR"/>
        </w:rPr>
        <w:t>ὄχλο</w:t>
      </w:r>
      <w:r w:rsidRPr="00841C33">
        <w:t>ς</w:t>
      </w:r>
      <w:r>
        <w:t xml:space="preserve">, </w:t>
      </w:r>
      <w:r w:rsidRPr="004634BC">
        <w:rPr>
          <w:lang w:val="el-GR"/>
        </w:rPr>
        <w:t>ο</w:t>
      </w:r>
      <w:r>
        <w:rPr>
          <w:rFonts w:cs="Times New Roman"/>
          <w:lang w:val="el-GR"/>
        </w:rPr>
        <w:t>υ</w:t>
      </w:r>
      <w:r>
        <w:t xml:space="preserve">, </w:t>
      </w:r>
      <w:r w:rsidRPr="00841C33">
        <w:t>ὁ</w:t>
      </w:r>
      <w:r>
        <w:t>: crowd; mixture; multitude; variety.</w:t>
      </w:r>
    </w:p>
  </w:footnote>
  <w:footnote w:id="872">
    <w:p w:rsidR="00AB5A21" w:rsidRDefault="00AB5A21" w:rsidP="003A373E">
      <w:pPr>
        <w:pStyle w:val="Endnote"/>
      </w:pPr>
      <w:r>
        <w:rPr>
          <w:rStyle w:val="FootnoteReference"/>
        </w:rPr>
        <w:footnoteRef/>
      </w:r>
      <w:r>
        <w:t xml:space="preserve"> </w:t>
      </w:r>
      <w:r w:rsidRPr="00841C33">
        <w:t>εἰσὶν</w:t>
      </w:r>
      <w:r>
        <w:t xml:space="preserve">: verb, third person plural, present indicative active of </w:t>
      </w:r>
      <w:r w:rsidRPr="002E3B92">
        <w:rPr>
          <w:lang w:val="el-GR"/>
        </w:rPr>
        <w:t>εἰ</w:t>
      </w:r>
      <w:r w:rsidRPr="00841C33">
        <w:t>μί</w:t>
      </w:r>
      <w:r>
        <w:t>: to be.</w:t>
      </w:r>
    </w:p>
  </w:footnote>
  <w:footnote w:id="873">
    <w:p w:rsidR="00AB5A21" w:rsidRPr="00FF6797" w:rsidRDefault="00AB5A21" w:rsidP="003A37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74">
    <w:p w:rsidR="00AB5A21" w:rsidRPr="008C5104" w:rsidRDefault="00AB5A21" w:rsidP="003A373E">
      <w:pPr>
        <w:pStyle w:val="Endnote"/>
      </w:pPr>
      <w:r>
        <w:rPr>
          <w:rStyle w:val="FootnoteReference"/>
        </w:rPr>
        <w:footnoteRef/>
      </w:r>
      <w:r w:rsidRPr="008C5104">
        <w:t xml:space="preserve"> </w:t>
      </w:r>
      <w:r w:rsidRPr="004634BC">
        <w:rPr>
          <w:lang w:val="el-GR"/>
        </w:rPr>
        <w:t>ἔθνη</w:t>
      </w:r>
      <w:r w:rsidRPr="008C5104">
        <w:t xml:space="preserve">: </w:t>
      </w:r>
      <w:r>
        <w:t xml:space="preserve">noun, neuter nominative or accusative plural of </w:t>
      </w:r>
      <w:r>
        <w:rPr>
          <w:rFonts w:cs="Times New Roman"/>
        </w:rPr>
        <w:t>ἔ</w:t>
      </w:r>
      <w:r w:rsidRPr="00195B5E">
        <w:t>θνο</w:t>
      </w:r>
      <w:r>
        <w:rPr>
          <w:rFonts w:cs="Times New Roman"/>
        </w:rPr>
        <w:t>ς</w:t>
      </w:r>
      <w:r>
        <w:t xml:space="preserve">, </w:t>
      </w:r>
      <w:r w:rsidRPr="00195B5E">
        <w:t>ου</w:t>
      </w:r>
      <w:r>
        <w:rPr>
          <w:rFonts w:cs="Times New Roman"/>
        </w:rPr>
        <w:t>ς</w:t>
      </w:r>
      <w:r>
        <w:t xml:space="preserve">, </w:t>
      </w:r>
      <w:r w:rsidRPr="00841C33">
        <w:t>τ</w:t>
      </w:r>
      <w:r>
        <w:rPr>
          <w:rFonts w:cs="Times New Roman"/>
        </w:rPr>
        <w:t>ό</w:t>
      </w:r>
      <w:r>
        <w:t>: Gentiles; nation; people.</w:t>
      </w:r>
    </w:p>
  </w:footnote>
  <w:footnote w:id="875">
    <w:p w:rsidR="00AB5A21" w:rsidRPr="00FF6797" w:rsidRDefault="00AB5A21" w:rsidP="003A373E">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76">
    <w:p w:rsidR="00AB5A21" w:rsidRDefault="00AB5A21" w:rsidP="003A373E">
      <w:pPr>
        <w:pStyle w:val="Endnote"/>
      </w:pPr>
      <w:r>
        <w:rPr>
          <w:rStyle w:val="FootnoteReference"/>
        </w:rPr>
        <w:footnoteRef/>
      </w:r>
      <w:r>
        <w:t xml:space="preserve"> </w:t>
      </w:r>
      <w:r w:rsidRPr="004634BC">
        <w:rPr>
          <w:lang w:val="el-GR"/>
        </w:rPr>
        <w:t>γλῶσσαι</w:t>
      </w:r>
      <w:r>
        <w:t xml:space="preserve">: noun, feminine nominative plural of </w:t>
      </w:r>
      <w:r>
        <w:rPr>
          <w:lang w:val="el-GR"/>
        </w:rPr>
        <w:t>γλ</w:t>
      </w:r>
      <w:r>
        <w:rPr>
          <w:rFonts w:cs="Times New Roman"/>
        </w:rPr>
        <w:t>ῶ</w:t>
      </w:r>
      <w:r>
        <w:rPr>
          <w:lang w:val="el-GR"/>
        </w:rPr>
        <w:t>σσ</w:t>
      </w:r>
      <w:r w:rsidRPr="008D6888">
        <w:rPr>
          <w:lang w:val="el-GR"/>
        </w:rPr>
        <w:t>α</w:t>
      </w:r>
      <w:r>
        <w:t xml:space="preserve">, </w:t>
      </w:r>
      <w:r w:rsidRPr="004634BC">
        <w:rPr>
          <w:lang w:val="el-GR"/>
        </w:rPr>
        <w:t>η</w:t>
      </w:r>
      <w:r w:rsidRPr="00841C33">
        <w:t>ς</w:t>
      </w:r>
      <w:r>
        <w:t xml:space="preserve">, </w:t>
      </w:r>
      <w:r>
        <w:rPr>
          <w:rFonts w:cs="Times New Roman"/>
        </w:rPr>
        <w:t>ἡ</w:t>
      </w:r>
      <w:r>
        <w:t>: tongue; language.</w:t>
      </w:r>
    </w:p>
  </w:footnote>
  <w:footnote w:id="877">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78">
    <w:p w:rsidR="00AB5A21" w:rsidRDefault="00AB5A21" w:rsidP="00DB073D">
      <w:pPr>
        <w:pStyle w:val="Endnote"/>
      </w:pPr>
      <w:r>
        <w:rPr>
          <w:rStyle w:val="FootnoteReference"/>
        </w:rPr>
        <w:footnoteRef/>
      </w:r>
      <w:r>
        <w:t xml:space="preserve"> </w:t>
      </w:r>
      <w:r w:rsidRPr="00841C33">
        <w:t>τὰ</w:t>
      </w:r>
      <w:r>
        <w:t xml:space="preserve">: article, neuter nominative or accusative plural of </w:t>
      </w:r>
      <w:r w:rsidRPr="00841C33">
        <w:t>ὁ</w:t>
      </w:r>
      <w:r>
        <w:t xml:space="preserve">, </w:t>
      </w:r>
      <w:r>
        <w:rPr>
          <w:rFonts w:cs="Times New Roman"/>
        </w:rPr>
        <w:t xml:space="preserve">ἡ, </w:t>
      </w:r>
      <w:r w:rsidRPr="00841C33">
        <w:t>τ</w:t>
      </w:r>
      <w:r>
        <w:rPr>
          <w:rFonts w:cs="Times New Roman"/>
        </w:rPr>
        <w:t>ό</w:t>
      </w:r>
      <w:r>
        <w:t>: the.</w:t>
      </w:r>
    </w:p>
  </w:footnote>
  <w:footnote w:id="879">
    <w:p w:rsidR="00AB5A21" w:rsidRDefault="00AB5A21" w:rsidP="00DB073D">
      <w:pPr>
        <w:pStyle w:val="Endnote"/>
      </w:pPr>
      <w:r>
        <w:rPr>
          <w:rStyle w:val="FootnoteReference"/>
        </w:rPr>
        <w:footnoteRef/>
      </w:r>
      <w:r>
        <w:t xml:space="preserve"> </w:t>
      </w:r>
      <w:r w:rsidRPr="00195B5E">
        <w:t>δέκα</w:t>
      </w:r>
      <w:r>
        <w:t xml:space="preserve">: adjective, neuter indeclensionate numeral </w:t>
      </w:r>
      <w:r w:rsidRPr="00195B5E">
        <w:t>δέκα</w:t>
      </w:r>
      <w:r>
        <w:t>, οί, αί, τά: ten.</w:t>
      </w:r>
    </w:p>
  </w:footnote>
  <w:footnote w:id="880">
    <w:p w:rsidR="00AB5A21" w:rsidRDefault="00AB5A21" w:rsidP="00DB073D">
      <w:pPr>
        <w:pStyle w:val="Endnote"/>
      </w:pPr>
      <w:r>
        <w:rPr>
          <w:rStyle w:val="FootnoteReference"/>
        </w:rPr>
        <w:footnoteRef/>
      </w:r>
      <w:r>
        <w:t xml:space="preserve"> </w:t>
      </w:r>
      <w:r w:rsidRPr="004634BC">
        <w:rPr>
          <w:lang w:val="el-GR"/>
        </w:rPr>
        <w:t>κέρατα</w:t>
      </w:r>
      <w:r>
        <w:t xml:space="preserve">: noun, neuter nominative or accusative plural of </w:t>
      </w:r>
      <w:r>
        <w:rPr>
          <w:lang w:val="el-GR"/>
        </w:rPr>
        <w:t>κέρα</w:t>
      </w:r>
      <w:r w:rsidRPr="00195B5E">
        <w:t>ς</w:t>
      </w:r>
      <w:r>
        <w:rPr>
          <w:rFonts w:cs="Times New Roman"/>
        </w:rPr>
        <w:t>,</w:t>
      </w:r>
      <w:r>
        <w:t xml:space="preserve"> </w:t>
      </w:r>
      <w:r>
        <w:rPr>
          <w:lang w:val="el-GR"/>
        </w:rPr>
        <w:t>α</w:t>
      </w:r>
      <w:r>
        <w:t>τ</w:t>
      </w:r>
      <w:r w:rsidRPr="00841C33">
        <w:t>ο</w:t>
      </w:r>
      <w:r w:rsidRPr="00195B5E">
        <w:t>ς</w:t>
      </w:r>
      <w:r>
        <w:t xml:space="preserve">, </w:t>
      </w:r>
      <w:r w:rsidRPr="00841C33">
        <w:t>τ</w:t>
      </w:r>
      <w:r>
        <w:rPr>
          <w:rFonts w:cs="Times New Roman"/>
        </w:rPr>
        <w:t>ό</w:t>
      </w:r>
      <w:r>
        <w:t>: horn.</w:t>
      </w:r>
    </w:p>
  </w:footnote>
  <w:footnote w:id="881">
    <w:p w:rsidR="00AB5A21" w:rsidRDefault="00AB5A21" w:rsidP="00DB073D">
      <w:pPr>
        <w:pStyle w:val="Endnote"/>
      </w:pPr>
      <w:r>
        <w:rPr>
          <w:rStyle w:val="FootnoteReference"/>
        </w:rPr>
        <w:footnoteRef/>
      </w:r>
      <w:r>
        <w:t xml:space="preserve"> </w:t>
      </w:r>
      <w:r w:rsidRPr="00841C33">
        <w:t>ἃ</w:t>
      </w:r>
      <w:r>
        <w:t xml:space="preserve">: relative pronoun, nominative or accusative neuter plural of </w:t>
      </w:r>
      <w:r>
        <w:rPr>
          <w:rFonts w:cs="Times New Roman"/>
        </w:rPr>
        <w:t>ὅς, ἥ</w:t>
      </w:r>
      <w:r>
        <w:t xml:space="preserve">, </w:t>
      </w:r>
      <w:r>
        <w:rPr>
          <w:rFonts w:cs="Times New Roman"/>
        </w:rPr>
        <w:t>ὅ: what, which, who.</w:t>
      </w:r>
    </w:p>
  </w:footnote>
  <w:footnote w:id="882">
    <w:p w:rsidR="00AB5A21" w:rsidRPr="009E77A4" w:rsidRDefault="00AB5A21" w:rsidP="00DB073D">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883">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84">
    <w:p w:rsidR="00AB5A21" w:rsidRDefault="00AB5A21" w:rsidP="00DB073D">
      <w:pPr>
        <w:pStyle w:val="Endnote"/>
      </w:pPr>
      <w:r>
        <w:rPr>
          <w:rStyle w:val="FootnoteReference"/>
        </w:rPr>
        <w:footnoteRef/>
      </w:r>
      <w:r>
        <w:t xml:space="preserve"> </w:t>
      </w:r>
      <w:r w:rsidRPr="00841C33">
        <w:t>τὸ</w:t>
      </w:r>
      <w:r>
        <w:t xml:space="preserve">: article, neuter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885">
    <w:p w:rsidR="00AB5A21" w:rsidRPr="00FB0544" w:rsidRDefault="00AB5A21" w:rsidP="00DB073D">
      <w:pPr>
        <w:pStyle w:val="Endnote"/>
      </w:pPr>
      <w:r>
        <w:rPr>
          <w:rStyle w:val="FootnoteReference"/>
        </w:rPr>
        <w:footnoteRef/>
      </w:r>
      <w:r w:rsidRPr="009C5D2B">
        <w:t xml:space="preserve"> </w:t>
      </w:r>
      <w:r w:rsidRPr="004634BC">
        <w:rPr>
          <w:lang w:val="el-GR"/>
        </w:rPr>
        <w:t>θηρίον</w:t>
      </w:r>
      <w:r w:rsidRPr="009C5D2B">
        <w:t xml:space="preserve">: </w:t>
      </w:r>
      <w:r>
        <w:t xml:space="preserve">noun, nominative or accusative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886">
    <w:p w:rsidR="00AB5A21" w:rsidRDefault="00AB5A21" w:rsidP="00DB073D">
      <w:pPr>
        <w:pStyle w:val="Endnote"/>
      </w:pPr>
      <w:r>
        <w:rPr>
          <w:rStyle w:val="FootnoteReference"/>
        </w:rPr>
        <w:footnoteRef/>
      </w:r>
      <w:r>
        <w:t xml:space="preserve"> </w:t>
      </w:r>
      <w:r w:rsidRPr="004634BC">
        <w:rPr>
          <w:lang w:val="el-GR"/>
        </w:rPr>
        <w:t>οὗτοι</w:t>
      </w:r>
      <w:r>
        <w:t xml:space="preserve">: demonstrative pronoun, nominative masculine plural of </w:t>
      </w:r>
      <w:r w:rsidRPr="00841C33">
        <w:t>ο</w:t>
      </w:r>
      <w:r>
        <w:rPr>
          <w:rFonts w:cs="Times New Roman"/>
        </w:rPr>
        <w:t>ὗ</w:t>
      </w:r>
      <w:r w:rsidRPr="00841C33">
        <w:t>το</w:t>
      </w:r>
      <w:r>
        <w:rPr>
          <w:rFonts w:cs="Times New Roman"/>
        </w:rPr>
        <w:t>ς</w:t>
      </w:r>
      <w:r>
        <w:t xml:space="preserve">, </w:t>
      </w:r>
      <w:r w:rsidRPr="00841C33">
        <w:t>α</w:t>
      </w:r>
      <w:r>
        <w:rPr>
          <w:rFonts w:cs="Times New Roman"/>
        </w:rPr>
        <w:t>ὕ</w:t>
      </w:r>
      <w:r w:rsidRPr="00841C33">
        <w:t>τ</w:t>
      </w:r>
      <w:r>
        <w:rPr>
          <w:rFonts w:cs="Times New Roman"/>
        </w:rPr>
        <w:t>η, το</w:t>
      </w:r>
      <w:r w:rsidRPr="00841C33">
        <w:t>ῦ</w:t>
      </w:r>
      <w:r>
        <w:rPr>
          <w:rFonts w:cs="Times New Roman"/>
        </w:rPr>
        <w:t>το: that, this.</w:t>
      </w:r>
    </w:p>
  </w:footnote>
  <w:footnote w:id="887">
    <w:p w:rsidR="00AB5A21" w:rsidRDefault="00AB5A21" w:rsidP="00DB073D">
      <w:pPr>
        <w:pStyle w:val="Endnote"/>
      </w:pPr>
      <w:r>
        <w:rPr>
          <w:rStyle w:val="FootnoteReference"/>
        </w:rPr>
        <w:footnoteRef/>
      </w:r>
      <w:r>
        <w:t xml:space="preserve"> </w:t>
      </w:r>
      <w:r w:rsidRPr="004634BC">
        <w:rPr>
          <w:lang w:val="el-GR"/>
        </w:rPr>
        <w:t>μισήσουσι</w:t>
      </w:r>
      <w:r w:rsidRPr="00007DB8">
        <w:t>(</w:t>
      </w:r>
      <w:r w:rsidRPr="004634BC">
        <w:rPr>
          <w:lang w:val="el-GR"/>
        </w:rPr>
        <w:t>ν</w:t>
      </w:r>
      <w:r w:rsidRPr="00007DB8">
        <w:t>)</w:t>
      </w:r>
      <w:r>
        <w:t xml:space="preserve">: verb, third person plural, future indicative active of </w:t>
      </w:r>
      <w:r w:rsidRPr="00195B5E">
        <w:t>μισ</w:t>
      </w:r>
      <w:r>
        <w:rPr>
          <w:rFonts w:cs="Times New Roman"/>
        </w:rPr>
        <w:t>έ</w:t>
      </w:r>
      <w:r>
        <w:t>ω: to hate; abhor, detest.</w:t>
      </w:r>
    </w:p>
  </w:footnote>
  <w:footnote w:id="888">
    <w:p w:rsidR="00AB5A21" w:rsidRDefault="00AB5A21" w:rsidP="00DB073D">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889">
    <w:p w:rsidR="00AB5A21" w:rsidRDefault="00AB5A21" w:rsidP="00DB073D">
      <w:pPr>
        <w:pStyle w:val="Endnote"/>
      </w:pPr>
      <w:r>
        <w:rPr>
          <w:rStyle w:val="FootnoteReference"/>
        </w:rPr>
        <w:footnoteRef/>
      </w:r>
      <w:r>
        <w:t xml:space="preserve"> </w:t>
      </w:r>
      <w:r w:rsidRPr="004634BC">
        <w:rPr>
          <w:lang w:val="el-GR"/>
        </w:rPr>
        <w:t>πόρνην</w:t>
      </w:r>
      <w:r>
        <w:t xml:space="preserve">: noun, feminine accusative singular of </w:t>
      </w:r>
      <w:r w:rsidRPr="004634BC">
        <w:rPr>
          <w:lang w:val="el-GR"/>
        </w:rPr>
        <w:t>πόρνη</w:t>
      </w:r>
      <w:r>
        <w:t xml:space="preserve">, </w:t>
      </w:r>
      <w:r>
        <w:rPr>
          <w:rFonts w:cs="Times New Roman"/>
        </w:rPr>
        <w:t>η</w:t>
      </w:r>
      <w:r w:rsidRPr="004634BC">
        <w:rPr>
          <w:lang w:val="el-GR"/>
        </w:rPr>
        <w:t>ς</w:t>
      </w:r>
      <w:r>
        <w:rPr>
          <w:rFonts w:cs="Times New Roman"/>
        </w:rPr>
        <w:t>,</w:t>
      </w:r>
      <w:r>
        <w:t xml:space="preserve"> </w:t>
      </w:r>
      <w:r>
        <w:rPr>
          <w:rFonts w:cs="Times New Roman"/>
        </w:rPr>
        <w:t>ἡ</w:t>
      </w:r>
      <w:r>
        <w:t>: an adulterer; a prostitute, whore; a euphemism for rampant national level idolatry.</w:t>
      </w:r>
    </w:p>
  </w:footnote>
  <w:footnote w:id="890">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91">
    <w:p w:rsidR="00AB5A21" w:rsidRPr="008C5104" w:rsidRDefault="00AB5A21" w:rsidP="00DB073D">
      <w:pPr>
        <w:pStyle w:val="Endnote"/>
      </w:pPr>
      <w:r>
        <w:rPr>
          <w:rStyle w:val="FootnoteReference"/>
        </w:rPr>
        <w:footnoteRef/>
      </w:r>
      <w:r w:rsidRPr="008C5104">
        <w:t xml:space="preserve"> </w:t>
      </w:r>
      <w:r w:rsidRPr="004634BC">
        <w:rPr>
          <w:lang w:val="el-GR"/>
        </w:rPr>
        <w:t>ἠρημωμένην</w:t>
      </w:r>
      <w:r w:rsidRPr="008C5104">
        <w:t xml:space="preserve">: </w:t>
      </w:r>
      <w:r>
        <w:t xml:space="preserve">participle, accusative feminine singular, perfect passive of </w:t>
      </w:r>
      <w:r>
        <w:rPr>
          <w:rFonts w:cs="Times New Roman"/>
          <w:lang w:val="el-GR"/>
        </w:rPr>
        <w:t>ἐ</w:t>
      </w:r>
      <w:r w:rsidRPr="004634BC">
        <w:rPr>
          <w:lang w:val="el-GR"/>
        </w:rPr>
        <w:t>ρημ</w:t>
      </w:r>
      <w:r>
        <w:rPr>
          <w:rFonts w:cs="Times New Roman"/>
          <w:lang w:val="el-GR"/>
        </w:rPr>
        <w:t>όω</w:t>
      </w:r>
      <w:r>
        <w:t>:</w:t>
      </w:r>
      <w:r w:rsidRPr="00081ED5">
        <w:t xml:space="preserve"> </w:t>
      </w:r>
      <w:r>
        <w:t xml:space="preserve">to </w:t>
      </w:r>
      <w:r w:rsidRPr="00BD274B">
        <w:t>annihilate</w:t>
      </w:r>
      <w:r>
        <w:t>; obliterate;</w:t>
      </w:r>
      <w:r w:rsidRPr="00BD274B">
        <w:t xml:space="preserve"> </w:t>
      </w:r>
      <w:r>
        <w:t>make barren, a desert, desolate; lay waste; destroy; ruin.</w:t>
      </w:r>
    </w:p>
  </w:footnote>
  <w:footnote w:id="892">
    <w:p w:rsidR="00AB5A21" w:rsidRPr="008C5104" w:rsidRDefault="00AB5A21" w:rsidP="00DB073D">
      <w:pPr>
        <w:pStyle w:val="Endnote"/>
      </w:pPr>
      <w:r>
        <w:rPr>
          <w:rStyle w:val="FootnoteReference"/>
        </w:rPr>
        <w:footnoteRef/>
      </w:r>
      <w:r w:rsidRPr="008C5104">
        <w:t xml:space="preserve"> </w:t>
      </w:r>
      <w:r w:rsidRPr="004634BC">
        <w:rPr>
          <w:lang w:val="el-GR"/>
        </w:rPr>
        <w:t>ποιήσουσιν</w:t>
      </w:r>
      <w:r w:rsidRPr="008C5104">
        <w:t xml:space="preserve">: </w:t>
      </w:r>
      <w:r>
        <w:t xml:space="preserve">verb, third person plural, future indicative active of </w:t>
      </w:r>
      <w:r w:rsidRPr="00195B5E">
        <w:t>πο</w:t>
      </w:r>
      <w:r>
        <w:rPr>
          <w:rFonts w:cs="Times New Roman"/>
        </w:rPr>
        <w:t>ιέ</w:t>
      </w:r>
      <w:r>
        <w:t>ω:</w:t>
      </w:r>
      <w:r w:rsidRPr="00081ED5">
        <w:t xml:space="preserve"> </w:t>
      </w:r>
      <w:r>
        <w:t>to do; make; build, construct.</w:t>
      </w:r>
    </w:p>
  </w:footnote>
  <w:footnote w:id="893">
    <w:p w:rsidR="00AB5A21" w:rsidRDefault="00AB5A21" w:rsidP="00DB073D">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894">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95">
    <w:p w:rsidR="00AB5A21" w:rsidRDefault="00AB5A21" w:rsidP="00DB073D">
      <w:pPr>
        <w:pStyle w:val="Endnote"/>
      </w:pPr>
      <w:r>
        <w:rPr>
          <w:rStyle w:val="FootnoteReference"/>
        </w:rPr>
        <w:footnoteRef/>
      </w:r>
      <w:r>
        <w:t xml:space="preserve"> </w:t>
      </w:r>
      <w:r w:rsidRPr="004634BC">
        <w:rPr>
          <w:lang w:val="el-GR"/>
        </w:rPr>
        <w:t>γυμνήν</w:t>
      </w:r>
      <w:r>
        <w:t xml:space="preserve">: adjective, accusative feminine singular of </w:t>
      </w:r>
      <w:r w:rsidRPr="004634BC">
        <w:rPr>
          <w:lang w:val="el-GR"/>
        </w:rPr>
        <w:t>γυμν</w:t>
      </w:r>
      <w:r>
        <w:rPr>
          <w:rFonts w:cs="Times New Roman"/>
        </w:rPr>
        <w:t>ός</w:t>
      </w:r>
      <w:r>
        <w:t xml:space="preserve">, </w:t>
      </w:r>
      <w:r>
        <w:rPr>
          <w:rFonts w:cs="Times New Roman"/>
        </w:rPr>
        <w:t>ή, ό</w:t>
      </w:r>
      <w:r w:rsidRPr="004634BC">
        <w:rPr>
          <w:lang w:val="el-GR"/>
        </w:rPr>
        <w:t>ν</w:t>
      </w:r>
      <w:r>
        <w:t>: naked.</w:t>
      </w:r>
    </w:p>
  </w:footnote>
  <w:footnote w:id="896">
    <w:p w:rsidR="00AB5A21" w:rsidRPr="007E1E25" w:rsidRDefault="00AB5A21" w:rsidP="00DB073D">
      <w:pPr>
        <w:pStyle w:val="Endnote"/>
      </w:pPr>
      <w:r>
        <w:rPr>
          <w:rStyle w:val="FootnoteReference"/>
        </w:rPr>
        <w:footnoteRef/>
      </w:r>
      <w:r>
        <w:t xml:space="preserve"> Robinson and Pierpont add, </w:t>
      </w:r>
      <w:r w:rsidRPr="00640245">
        <w:rPr>
          <w:lang w:val="el-GR"/>
        </w:rPr>
        <w:t>ποιήσουσιν</w:t>
      </w:r>
      <w:r w:rsidRPr="00640245">
        <w:t xml:space="preserve"> </w:t>
      </w:r>
      <w:r w:rsidRPr="00640245">
        <w:rPr>
          <w:lang w:val="el-GR"/>
        </w:rPr>
        <w:t>αὐτήν</w:t>
      </w:r>
      <w:r>
        <w:t xml:space="preserve">, they will make her, after, </w:t>
      </w:r>
      <w:r w:rsidRPr="004634BC">
        <w:rPr>
          <w:lang w:val="el-GR"/>
        </w:rPr>
        <w:t>γυμνήν</w:t>
      </w:r>
      <w:r>
        <w:t>.</w:t>
      </w:r>
    </w:p>
  </w:footnote>
  <w:footnote w:id="897">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898">
    <w:p w:rsidR="00AB5A21" w:rsidRDefault="00AB5A21" w:rsidP="00DB073D">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899">
    <w:p w:rsidR="00AB5A21" w:rsidRDefault="00AB5A21" w:rsidP="00DB073D">
      <w:pPr>
        <w:pStyle w:val="Endnote"/>
      </w:pPr>
      <w:r>
        <w:rPr>
          <w:rStyle w:val="FootnoteReference"/>
        </w:rPr>
        <w:footnoteRef/>
      </w:r>
      <w:r>
        <w:t xml:space="preserve"> </w:t>
      </w:r>
      <w:r w:rsidRPr="004634BC">
        <w:rPr>
          <w:lang w:val="el-GR"/>
        </w:rPr>
        <w:t>σάρκας</w:t>
      </w:r>
      <w:r>
        <w:t xml:space="preserve">: noun, feminine accusative singular of </w:t>
      </w:r>
      <w:r w:rsidRPr="004634BC">
        <w:rPr>
          <w:lang w:val="el-GR"/>
        </w:rPr>
        <w:t>σάρ</w:t>
      </w:r>
      <w:r>
        <w:rPr>
          <w:rFonts w:cs="Times New Roman"/>
          <w:lang w:val="el-GR"/>
        </w:rPr>
        <w:t>ξ</w:t>
      </w:r>
      <w:r>
        <w:t xml:space="preserve">, </w:t>
      </w:r>
      <w:r w:rsidRPr="004634BC">
        <w:rPr>
          <w:lang w:val="el-GR"/>
        </w:rPr>
        <w:t>σάρκ</w:t>
      </w:r>
      <w:r>
        <w:rPr>
          <w:rFonts w:cs="Times New Roman"/>
          <w:lang w:val="el-GR"/>
        </w:rPr>
        <w:t>ο</w:t>
      </w:r>
      <w:r w:rsidRPr="004634BC">
        <w:rPr>
          <w:lang w:val="el-GR"/>
        </w:rPr>
        <w:t>ς</w:t>
      </w:r>
      <w:r>
        <w:rPr>
          <w:rFonts w:cs="Times New Roman"/>
        </w:rPr>
        <w:t>,</w:t>
      </w:r>
      <w:r>
        <w:t xml:space="preserve"> </w:t>
      </w:r>
      <w:r>
        <w:rPr>
          <w:rFonts w:cs="Times New Roman"/>
        </w:rPr>
        <w:t>ἡ</w:t>
      </w:r>
      <w:r>
        <w:t>: flesh.</w:t>
      </w:r>
    </w:p>
  </w:footnote>
  <w:footnote w:id="900">
    <w:p w:rsidR="00AB5A21" w:rsidRDefault="00AB5A21" w:rsidP="00DB073D">
      <w:pPr>
        <w:pStyle w:val="Endnote"/>
      </w:pPr>
      <w:r>
        <w:rPr>
          <w:rStyle w:val="FootnoteReference"/>
        </w:rPr>
        <w:footnoteRef/>
      </w:r>
      <w:r>
        <w:t xml:space="preserve"> </w:t>
      </w:r>
      <w:r w:rsidRPr="00195B5E">
        <w:t>αὐτῆς</w:t>
      </w:r>
      <w:r>
        <w:t xml:space="preserve">: personal or reflexive pronoun, genitive feminine singular of </w:t>
      </w:r>
      <w:r w:rsidRPr="00841C33">
        <w:t>αὐτ</w:t>
      </w:r>
      <w:r>
        <w:rPr>
          <w:rFonts w:cs="Times New Roman"/>
        </w:rPr>
        <w:t>ός</w:t>
      </w:r>
      <w:r>
        <w:t xml:space="preserve">, </w:t>
      </w:r>
      <w:r>
        <w:rPr>
          <w:rFonts w:cs="Times New Roman"/>
        </w:rPr>
        <w:t>ή, ό: he, himself.</w:t>
      </w:r>
    </w:p>
  </w:footnote>
  <w:footnote w:id="901">
    <w:p w:rsidR="00AB5A21" w:rsidRDefault="00AB5A21" w:rsidP="00DB073D">
      <w:pPr>
        <w:pStyle w:val="Endnote"/>
      </w:pPr>
      <w:r>
        <w:rPr>
          <w:rStyle w:val="FootnoteReference"/>
        </w:rPr>
        <w:footnoteRef/>
      </w:r>
      <w:r>
        <w:t xml:space="preserve"> </w:t>
      </w:r>
      <w:r w:rsidRPr="004634BC">
        <w:rPr>
          <w:lang w:val="el-GR"/>
        </w:rPr>
        <w:t>φάγονται</w:t>
      </w:r>
      <w:r>
        <w:t xml:space="preserve">: verb, third person plural, future indicative middle deponent of </w:t>
      </w:r>
      <w:r>
        <w:rPr>
          <w:rFonts w:cs="Times New Roman"/>
        </w:rPr>
        <w:t>ἐσθί</w:t>
      </w:r>
      <w:r w:rsidRPr="00841C33">
        <w:t>ω</w:t>
      </w:r>
      <w:r>
        <w:t>: to eat.</w:t>
      </w:r>
    </w:p>
  </w:footnote>
  <w:footnote w:id="902">
    <w:p w:rsidR="00AB5A21" w:rsidRPr="00FF6797" w:rsidRDefault="00AB5A21" w:rsidP="00DB073D">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03">
    <w:p w:rsidR="00AB5A21" w:rsidRDefault="00AB5A21" w:rsidP="00DB073D">
      <w:pPr>
        <w:pStyle w:val="Endnote"/>
      </w:pPr>
      <w:r>
        <w:rPr>
          <w:rStyle w:val="FootnoteReference"/>
        </w:rPr>
        <w:footnoteRef/>
      </w:r>
      <w:r>
        <w:t xml:space="preserve"> </w:t>
      </w:r>
      <w:r w:rsidRPr="00195B5E">
        <w:t>αὐτὴν</w:t>
      </w:r>
      <w:r>
        <w:t xml:space="preserve">: personal or reflexive pronoun, accusative feminine singular of </w:t>
      </w:r>
      <w:r w:rsidRPr="00841C33">
        <w:t>αὐτ</w:t>
      </w:r>
      <w:r>
        <w:rPr>
          <w:rFonts w:cs="Times New Roman"/>
        </w:rPr>
        <w:t>ός</w:t>
      </w:r>
      <w:r>
        <w:t xml:space="preserve">, </w:t>
      </w:r>
      <w:r>
        <w:rPr>
          <w:rFonts w:cs="Times New Roman"/>
        </w:rPr>
        <w:t>ή, ό: he, himself.</w:t>
      </w:r>
    </w:p>
  </w:footnote>
  <w:footnote w:id="904">
    <w:p w:rsidR="00AB5A21" w:rsidRDefault="00AB5A21" w:rsidP="00DB073D">
      <w:pPr>
        <w:pStyle w:val="Endnote"/>
      </w:pPr>
      <w:r>
        <w:rPr>
          <w:rStyle w:val="FootnoteReference"/>
        </w:rPr>
        <w:footnoteRef/>
      </w:r>
      <w:r>
        <w:t xml:space="preserve"> </w:t>
      </w:r>
      <w:r w:rsidRPr="004634BC">
        <w:rPr>
          <w:lang w:val="el-GR"/>
        </w:rPr>
        <w:t>κατακαύσουσιν</w:t>
      </w:r>
      <w:r>
        <w:t xml:space="preserve">: verb, third person plural, future indicative active of </w:t>
      </w:r>
      <w:r w:rsidRPr="004634BC">
        <w:rPr>
          <w:lang w:val="el-GR"/>
        </w:rPr>
        <w:t>κατακα</w:t>
      </w:r>
      <w:r>
        <w:rPr>
          <w:rFonts w:cs="Times New Roman"/>
        </w:rPr>
        <w:t>ί</w:t>
      </w:r>
      <w:r w:rsidRPr="00841C33">
        <w:t>ω</w:t>
      </w:r>
      <w:r>
        <w:t>: to consume; cremate; incinerate.</w:t>
      </w:r>
    </w:p>
  </w:footnote>
  <w:footnote w:id="905">
    <w:p w:rsidR="00AB5A21" w:rsidRDefault="00AB5A21" w:rsidP="00DB073D">
      <w:pPr>
        <w:pStyle w:val="Endnote"/>
      </w:pPr>
      <w:r>
        <w:rPr>
          <w:rStyle w:val="FootnoteReference"/>
        </w:rPr>
        <w:footnoteRef/>
      </w:r>
      <w:r>
        <w:t xml:space="preserve"> </w:t>
      </w:r>
      <w:r w:rsidRPr="00841C33">
        <w:t>ἐν</w:t>
      </w:r>
      <w:r>
        <w:t xml:space="preserve">: preposition </w:t>
      </w:r>
      <w:r w:rsidRPr="00841C33">
        <w:t>ἐν</w:t>
      </w:r>
      <w:r>
        <w:t>: in.</w:t>
      </w:r>
    </w:p>
  </w:footnote>
  <w:footnote w:id="906">
    <w:p w:rsidR="00AB5A21" w:rsidRDefault="00AB5A21" w:rsidP="00DB073D">
      <w:pPr>
        <w:pStyle w:val="Endnote"/>
      </w:pPr>
      <w:r>
        <w:rPr>
          <w:rStyle w:val="FootnoteReference"/>
        </w:rPr>
        <w:footnoteRef/>
      </w:r>
      <w:r>
        <w:t xml:space="preserve"> </w:t>
      </w:r>
      <w:r w:rsidRPr="004634BC">
        <w:rPr>
          <w:lang w:val="el-GR"/>
        </w:rPr>
        <w:t>πυρί</w:t>
      </w:r>
      <w:r>
        <w:t xml:space="preserve">: noun, neuter dative singular of </w:t>
      </w:r>
      <w:r w:rsidRPr="00841C33">
        <w:t>π</w:t>
      </w:r>
      <w:r>
        <w:rPr>
          <w:rFonts w:cs="Times New Roman"/>
        </w:rPr>
        <w:t>ῦ</w:t>
      </w:r>
      <w:r w:rsidRPr="00841C33">
        <w:t>ρ</w:t>
      </w:r>
      <w:r>
        <w:t xml:space="preserve">, </w:t>
      </w:r>
      <w:r w:rsidRPr="00841C33">
        <w:t>πυρός</w:t>
      </w:r>
      <w:r>
        <w:t>,</w:t>
      </w:r>
      <w:r w:rsidRPr="00841C33">
        <w:t xml:space="preserve"> τ</w:t>
      </w:r>
      <w:r>
        <w:rPr>
          <w:rFonts w:cs="Times New Roman"/>
        </w:rPr>
        <w:t>ό</w:t>
      </w:r>
      <w:r>
        <w:t>: fire.</w:t>
      </w:r>
    </w:p>
  </w:footnote>
  <w:footnote w:id="907">
    <w:p w:rsidR="00AB5A21" w:rsidRDefault="00AB5A21" w:rsidP="00013099">
      <w:pPr>
        <w:pStyle w:val="Endnote"/>
      </w:pPr>
      <w:r>
        <w:rPr>
          <w:rStyle w:val="FootnoteReference"/>
        </w:rPr>
        <w:footnoteRef/>
      </w:r>
      <w:r>
        <w:t xml:space="preserve"> </w:t>
      </w:r>
      <w:r w:rsidRPr="00841C33">
        <w:t>ὁ</w:t>
      </w:r>
      <w:r>
        <w:t xml:space="preserve">: article, masculine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08">
    <w:p w:rsidR="00AB5A21" w:rsidRPr="0028381F" w:rsidRDefault="00AB5A21" w:rsidP="00013099">
      <w:pPr>
        <w:pStyle w:val="Endnote"/>
      </w:pPr>
      <w:r>
        <w:rPr>
          <w:rStyle w:val="FootnoteReference"/>
        </w:rPr>
        <w:footnoteRef/>
      </w:r>
      <w:r w:rsidRPr="0028381F">
        <w:t xml:space="preserve"> </w:t>
      </w:r>
      <w:r w:rsidRPr="00C33959">
        <w:rPr>
          <w:lang w:val="el-GR"/>
        </w:rPr>
        <w:t>γὰρ</w:t>
      </w:r>
      <w:r w:rsidRPr="0028381F">
        <w:t xml:space="preserve">: </w:t>
      </w:r>
      <w:r>
        <w:t xml:space="preserve">conjunction </w:t>
      </w:r>
      <w:r w:rsidRPr="00C33959">
        <w:rPr>
          <w:lang w:val="el-GR"/>
        </w:rPr>
        <w:t>γ</w:t>
      </w:r>
      <w:r w:rsidRPr="004F7FC5">
        <w:rPr>
          <w:lang w:val="el-GR"/>
        </w:rPr>
        <w:t>ά</w:t>
      </w:r>
      <w:r w:rsidRPr="00C33959">
        <w:rPr>
          <w:lang w:val="el-GR"/>
        </w:rPr>
        <w:t>ρ</w:t>
      </w:r>
      <w:r>
        <w:t>: for, explanatory; rarely causal.</w:t>
      </w:r>
    </w:p>
  </w:footnote>
  <w:footnote w:id="909">
    <w:p w:rsidR="00AB5A21" w:rsidRDefault="00AB5A21" w:rsidP="00013099">
      <w:pPr>
        <w:pStyle w:val="Endnote"/>
      </w:pPr>
      <w:r>
        <w:rPr>
          <w:rStyle w:val="FootnoteReference"/>
        </w:rPr>
        <w:footnoteRef/>
      </w:r>
      <w:r>
        <w:t xml:space="preserve"> </w:t>
      </w:r>
      <w:r w:rsidRPr="00841C33">
        <w:t>θεὸς</w:t>
      </w:r>
      <w:r>
        <w:t xml:space="preserve">: noun, masculine nominative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10">
    <w:p w:rsidR="00AB5A21" w:rsidRPr="00B553D5" w:rsidRDefault="00AB5A21" w:rsidP="00013099">
      <w:pPr>
        <w:pStyle w:val="Endnote"/>
        <w:rPr>
          <w:lang w:bidi="he-IL"/>
        </w:rPr>
      </w:pPr>
      <w:r>
        <w:rPr>
          <w:rStyle w:val="FootnoteReference"/>
        </w:rPr>
        <w:footnoteRef/>
      </w:r>
      <w:r>
        <w:t xml:space="preserve"> </w:t>
      </w:r>
      <w:r w:rsidRPr="00841C33">
        <w:t>ἔδωκεν</w:t>
      </w:r>
      <w:r>
        <w:t xml:space="preserve">: verb, third person singular, aorist active indicative of </w:t>
      </w:r>
      <w:r>
        <w:rPr>
          <w:lang w:val="el-GR"/>
        </w:rPr>
        <w:t>δ</w:t>
      </w:r>
      <w:r>
        <w:rPr>
          <w:rFonts w:cs="Times New Roman"/>
          <w:lang w:val="el-GR"/>
        </w:rPr>
        <w:t>ί</w:t>
      </w:r>
      <w:r>
        <w:rPr>
          <w:lang w:val="el-GR"/>
        </w:rPr>
        <w:t>δωμι</w:t>
      </w:r>
      <w:r>
        <w:t>: to give.</w:t>
      </w:r>
    </w:p>
  </w:footnote>
  <w:footnote w:id="911">
    <w:p w:rsidR="00AB5A21" w:rsidRDefault="00AB5A21" w:rsidP="00013099">
      <w:pPr>
        <w:pStyle w:val="Endnote"/>
      </w:pPr>
      <w:r>
        <w:rPr>
          <w:rStyle w:val="FootnoteReference"/>
        </w:rPr>
        <w:footnoteRef/>
      </w:r>
      <w:r>
        <w:t xml:space="preserve"> </w:t>
      </w:r>
      <w:r w:rsidRPr="00841C33">
        <w:t>εἰς</w:t>
      </w:r>
      <w:r>
        <w:t xml:space="preserve">: preposition </w:t>
      </w:r>
      <w:r w:rsidRPr="00841C33">
        <w:t>εἰς</w:t>
      </w:r>
      <w:r>
        <w:t>: into.</w:t>
      </w:r>
    </w:p>
  </w:footnote>
  <w:footnote w:id="912">
    <w:p w:rsidR="00AB5A21" w:rsidRDefault="00AB5A21" w:rsidP="00013099">
      <w:pPr>
        <w:pStyle w:val="Endnote"/>
      </w:pPr>
      <w:r>
        <w:rPr>
          <w:rStyle w:val="FootnoteReference"/>
        </w:rPr>
        <w:footnoteRef/>
      </w:r>
      <w:r>
        <w:t xml:space="preserve"> </w:t>
      </w:r>
      <w:r w:rsidRPr="00841C33">
        <w:t>τὰς</w:t>
      </w:r>
      <w:r>
        <w:t xml:space="preserve">: article, feminine accusative plural of </w:t>
      </w:r>
      <w:r w:rsidRPr="00841C33">
        <w:t>ὁ</w:t>
      </w:r>
      <w:r>
        <w:t xml:space="preserve">, </w:t>
      </w:r>
      <w:r>
        <w:rPr>
          <w:rFonts w:cs="Times New Roman"/>
        </w:rPr>
        <w:t xml:space="preserve">ἡ, </w:t>
      </w:r>
      <w:r w:rsidRPr="00841C33">
        <w:t>τ</w:t>
      </w:r>
      <w:r>
        <w:rPr>
          <w:rFonts w:cs="Times New Roman"/>
        </w:rPr>
        <w:t>ό</w:t>
      </w:r>
      <w:r>
        <w:t>: the.</w:t>
      </w:r>
    </w:p>
  </w:footnote>
  <w:footnote w:id="913">
    <w:p w:rsidR="00AB5A21" w:rsidRDefault="00AB5A21" w:rsidP="00013099">
      <w:pPr>
        <w:pStyle w:val="Endnote"/>
      </w:pPr>
      <w:r>
        <w:rPr>
          <w:rStyle w:val="FootnoteReference"/>
        </w:rPr>
        <w:footnoteRef/>
      </w:r>
      <w:r>
        <w:t xml:space="preserve"> </w:t>
      </w:r>
      <w:r w:rsidRPr="00195B5E">
        <w:t>καρδίας</w:t>
      </w:r>
      <w:r>
        <w:t>: noun, feminine genitive singular or accusative plural of καρδία, α</w:t>
      </w:r>
      <w:r w:rsidRPr="00195B5E">
        <w:t>ς</w:t>
      </w:r>
      <w:r>
        <w:t xml:space="preserve">, </w:t>
      </w:r>
      <w:r>
        <w:rPr>
          <w:rFonts w:cs="Times New Roman"/>
        </w:rPr>
        <w:t>ἡ</w:t>
      </w:r>
      <w:r>
        <w:t>: rein, kidney; mind.</w:t>
      </w:r>
    </w:p>
  </w:footnote>
  <w:footnote w:id="914">
    <w:p w:rsidR="00AB5A21" w:rsidRDefault="00AB5A21" w:rsidP="00013099">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915">
    <w:p w:rsidR="00AB5A21" w:rsidRPr="008C5104" w:rsidRDefault="00AB5A21" w:rsidP="00013099">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916">
    <w:p w:rsidR="00AB5A21" w:rsidRDefault="00AB5A21" w:rsidP="0001309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17">
    <w:p w:rsidR="00AB5A21" w:rsidRPr="008C5104" w:rsidRDefault="00AB5A21" w:rsidP="00013099">
      <w:pPr>
        <w:pStyle w:val="Endnote"/>
      </w:pPr>
      <w:r>
        <w:rPr>
          <w:rStyle w:val="FootnoteReference"/>
        </w:rPr>
        <w:footnoteRef/>
      </w:r>
      <w:r w:rsidRPr="008C5104">
        <w:t xml:space="preserve"> </w:t>
      </w:r>
      <w:r w:rsidRPr="004634BC">
        <w:rPr>
          <w:lang w:val="el-GR"/>
        </w:rPr>
        <w:t>γνώμην</w:t>
      </w:r>
      <w:r w:rsidRPr="008C5104">
        <w:t xml:space="preserve">: </w:t>
      </w:r>
      <w:r>
        <w:t xml:space="preserve">noun, feminine accusative singular of </w:t>
      </w:r>
      <w:r w:rsidRPr="004634BC">
        <w:rPr>
          <w:lang w:val="el-GR"/>
        </w:rPr>
        <w:t>γνώμη</w:t>
      </w:r>
      <w:r>
        <w:t xml:space="preserve">, </w:t>
      </w:r>
      <w:r w:rsidRPr="004634BC">
        <w:rPr>
          <w:lang w:val="el-GR"/>
        </w:rPr>
        <w:t>η</w:t>
      </w:r>
      <w:r w:rsidRPr="00841C33">
        <w:t>ς</w:t>
      </w:r>
      <w:r>
        <w:t xml:space="preserve">, </w:t>
      </w:r>
      <w:r>
        <w:rPr>
          <w:rFonts w:cs="Times New Roman"/>
        </w:rPr>
        <w:t>ἡ</w:t>
      </w:r>
      <w:r>
        <w:t>: agreement; assent; goal; idea; knowledge; mind; objective; opinion; purpose; thought, thinking.</w:t>
      </w:r>
    </w:p>
  </w:footnote>
  <w:footnote w:id="918">
    <w:p w:rsidR="00AB5A21" w:rsidRDefault="00AB5A21" w:rsidP="00013099">
      <w:pPr>
        <w:pStyle w:val="Endnote"/>
      </w:pPr>
      <w:r>
        <w:rPr>
          <w:rStyle w:val="FootnoteReference"/>
        </w:rPr>
        <w:footnoteRef/>
      </w:r>
      <w:r>
        <w:t xml:space="preserve"> </w:t>
      </w:r>
      <w:r w:rsidRPr="00841C33">
        <w:t>αὐτοῦ</w:t>
      </w:r>
      <w:r>
        <w:t xml:space="preserve">: personal or reflexive pronoun, genitive masculine or neuter singular of </w:t>
      </w:r>
      <w:r w:rsidRPr="00841C33">
        <w:t>αὐτ</w:t>
      </w:r>
      <w:r>
        <w:rPr>
          <w:rFonts w:cs="Times New Roman"/>
        </w:rPr>
        <w:t>ός</w:t>
      </w:r>
      <w:r>
        <w:t xml:space="preserve">, </w:t>
      </w:r>
      <w:r>
        <w:rPr>
          <w:rFonts w:cs="Times New Roman"/>
        </w:rPr>
        <w:t>ή, ό: he, himself.</w:t>
      </w:r>
    </w:p>
  </w:footnote>
  <w:footnote w:id="919">
    <w:p w:rsidR="00AB5A21" w:rsidRPr="00FF6797" w:rsidRDefault="00AB5A21" w:rsidP="0001309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0">
    <w:p w:rsidR="00AB5A21" w:rsidRPr="008C5104" w:rsidRDefault="00AB5A21" w:rsidP="00013099">
      <w:pPr>
        <w:pStyle w:val="Endnote"/>
      </w:pPr>
      <w:r>
        <w:rPr>
          <w:rStyle w:val="FootnoteReference"/>
        </w:rPr>
        <w:footnoteRef/>
      </w:r>
      <w:r w:rsidRPr="008C5104">
        <w:t xml:space="preserve"> </w:t>
      </w:r>
      <w:r w:rsidRPr="004634BC">
        <w:rPr>
          <w:lang w:val="el-GR"/>
        </w:rPr>
        <w:t>ποιῆσαι</w:t>
      </w:r>
      <w:r w:rsidRPr="008C5104">
        <w:t xml:space="preserve">: </w:t>
      </w:r>
      <w:r>
        <w:t xml:space="preserve">verb, aorist active infinitive of </w:t>
      </w:r>
      <w:r w:rsidRPr="00195B5E">
        <w:t>πο</w:t>
      </w:r>
      <w:r>
        <w:rPr>
          <w:rFonts w:cs="Times New Roman"/>
        </w:rPr>
        <w:t>ιέ</w:t>
      </w:r>
      <w:r>
        <w:t>ω:</w:t>
      </w:r>
      <w:r w:rsidRPr="00081ED5">
        <w:t xml:space="preserve"> </w:t>
      </w:r>
      <w:r>
        <w:t>to do; make; build, construct.</w:t>
      </w:r>
    </w:p>
  </w:footnote>
  <w:footnote w:id="921">
    <w:p w:rsidR="00AB5A21" w:rsidRDefault="00AB5A21" w:rsidP="00013099">
      <w:pPr>
        <w:pStyle w:val="Endnote"/>
      </w:pPr>
      <w:r>
        <w:rPr>
          <w:rStyle w:val="FootnoteReference"/>
        </w:rPr>
        <w:footnoteRef/>
      </w:r>
      <w:r>
        <w:t xml:space="preserve"> </w:t>
      </w:r>
      <w:r w:rsidRPr="004634BC">
        <w:rPr>
          <w:lang w:val="el-GR"/>
        </w:rPr>
        <w:t>μίαν</w:t>
      </w:r>
      <w:r>
        <w:t xml:space="preserve">: adjective, feminine accusative singular numeral </w:t>
      </w:r>
      <w:r w:rsidRPr="004634BC">
        <w:rPr>
          <w:lang w:val="el-GR"/>
        </w:rPr>
        <w:t>ε</w:t>
      </w:r>
      <w:r>
        <w:rPr>
          <w:rFonts w:cs="Times New Roman"/>
          <w:lang w:val="el-GR"/>
        </w:rPr>
        <w:t>ἷ</w:t>
      </w:r>
      <w:r w:rsidRPr="004634BC">
        <w:rPr>
          <w:lang w:val="el-GR"/>
        </w:rPr>
        <w:t>ς</w:t>
      </w:r>
      <w:r>
        <w:rPr>
          <w:rFonts w:cs="Times New Roman"/>
        </w:rPr>
        <w:t xml:space="preserve">, </w:t>
      </w:r>
      <w:r w:rsidRPr="00841C33">
        <w:t>μ</w:t>
      </w:r>
      <w:r>
        <w:rPr>
          <w:rFonts w:cs="Times New Roman"/>
        </w:rPr>
        <w:t xml:space="preserve">ία, </w:t>
      </w:r>
      <w:r>
        <w:rPr>
          <w:rFonts w:cs="Times New Roman"/>
          <w:lang w:val="el-GR"/>
        </w:rPr>
        <w:t>ἕ</w:t>
      </w:r>
      <w:r>
        <w:rPr>
          <w:lang w:val="el-GR"/>
        </w:rPr>
        <w:t>ν</w:t>
      </w:r>
      <w:r>
        <w:rPr>
          <w:rFonts w:cs="Times New Roman"/>
        </w:rPr>
        <w:t>: one.</w:t>
      </w:r>
    </w:p>
  </w:footnote>
  <w:footnote w:id="922">
    <w:p w:rsidR="00AB5A21" w:rsidRPr="008C5104" w:rsidRDefault="00AB5A21" w:rsidP="00013099">
      <w:pPr>
        <w:pStyle w:val="Endnote"/>
      </w:pPr>
      <w:r>
        <w:rPr>
          <w:rStyle w:val="FootnoteReference"/>
        </w:rPr>
        <w:footnoteRef/>
      </w:r>
      <w:r w:rsidRPr="008C5104">
        <w:t xml:space="preserve"> </w:t>
      </w:r>
      <w:r w:rsidRPr="004634BC">
        <w:rPr>
          <w:lang w:val="el-GR"/>
        </w:rPr>
        <w:t>γνώμην</w:t>
      </w:r>
      <w:r w:rsidRPr="008C5104">
        <w:t xml:space="preserve">: </w:t>
      </w:r>
      <w:r>
        <w:t xml:space="preserve">noun, feminine accusative singular of </w:t>
      </w:r>
      <w:r w:rsidRPr="004634BC">
        <w:rPr>
          <w:lang w:val="el-GR"/>
        </w:rPr>
        <w:t>γνώμη</w:t>
      </w:r>
      <w:r>
        <w:t xml:space="preserve">, </w:t>
      </w:r>
      <w:r w:rsidRPr="004634BC">
        <w:rPr>
          <w:lang w:val="el-GR"/>
        </w:rPr>
        <w:t>η</w:t>
      </w:r>
      <w:r w:rsidRPr="00841C33">
        <w:t>ς</w:t>
      </w:r>
      <w:r>
        <w:t xml:space="preserve">, </w:t>
      </w:r>
      <w:r>
        <w:rPr>
          <w:rFonts w:cs="Times New Roman"/>
        </w:rPr>
        <w:t>ἡ</w:t>
      </w:r>
      <w:r>
        <w:t>: agreement; assent; goal; idea; knowledge; mind; objective; opinion; purpose; thought, thinking.</w:t>
      </w:r>
    </w:p>
  </w:footnote>
  <w:footnote w:id="923">
    <w:p w:rsidR="00AB5A21" w:rsidRPr="007E1E25" w:rsidRDefault="00AB5A21" w:rsidP="00013099">
      <w:pPr>
        <w:pStyle w:val="Endnote"/>
      </w:pPr>
      <w:r>
        <w:rPr>
          <w:rStyle w:val="FootnoteReference"/>
        </w:rPr>
        <w:footnoteRef/>
      </w:r>
      <w:r>
        <w:t xml:space="preserve"> Robinson and Pierpont have, </w:t>
      </w:r>
      <w:r w:rsidRPr="00A3167E">
        <w:rPr>
          <w:lang w:val="el-GR"/>
        </w:rPr>
        <w:t>γνώμην</w:t>
      </w:r>
      <w:r w:rsidRPr="00A3167E">
        <w:t xml:space="preserve"> </w:t>
      </w:r>
      <w:r w:rsidRPr="00A3167E">
        <w:rPr>
          <w:lang w:val="el-GR"/>
        </w:rPr>
        <w:t>μίαν</w:t>
      </w:r>
      <w:r>
        <w:t xml:space="preserve">, word order, instead of, </w:t>
      </w:r>
      <w:r w:rsidRPr="00A3167E">
        <w:t>μίαν γνώμην</w:t>
      </w:r>
      <w:r>
        <w:t>.</w:t>
      </w:r>
    </w:p>
  </w:footnote>
  <w:footnote w:id="924">
    <w:p w:rsidR="00AB5A21" w:rsidRPr="00FF6797" w:rsidRDefault="00AB5A21" w:rsidP="00013099">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25">
    <w:p w:rsidR="00AB5A21" w:rsidRPr="00B553D5" w:rsidRDefault="00AB5A21" w:rsidP="00013099">
      <w:pPr>
        <w:pStyle w:val="Endnote"/>
        <w:rPr>
          <w:lang w:bidi="he-IL"/>
        </w:rPr>
      </w:pPr>
      <w:r>
        <w:rPr>
          <w:rStyle w:val="FootnoteReference"/>
        </w:rPr>
        <w:footnoteRef/>
      </w:r>
      <w:r>
        <w:t xml:space="preserve"> </w:t>
      </w:r>
      <w:r w:rsidRPr="004634BC">
        <w:rPr>
          <w:lang w:val="el-GR"/>
        </w:rPr>
        <w:t>δοῦναι</w:t>
      </w:r>
      <w:r>
        <w:t xml:space="preserve">: verb, aorist active infinitive of </w:t>
      </w:r>
      <w:r w:rsidRPr="00195B5E">
        <w:t>δ</w:t>
      </w:r>
      <w:r>
        <w:rPr>
          <w:rFonts w:cs="Times New Roman"/>
        </w:rPr>
        <w:t>ίδωμι</w:t>
      </w:r>
      <w:r>
        <w:t>: to give.</w:t>
      </w:r>
    </w:p>
  </w:footnote>
  <w:footnote w:id="926">
    <w:p w:rsidR="00AB5A21" w:rsidRDefault="00AB5A21" w:rsidP="00013099">
      <w:pPr>
        <w:pStyle w:val="Endnote"/>
      </w:pPr>
      <w:r>
        <w:rPr>
          <w:rStyle w:val="FootnoteReference"/>
        </w:rPr>
        <w:footnoteRef/>
      </w:r>
      <w:r>
        <w:t xml:space="preserve"> </w:t>
      </w:r>
      <w:r w:rsidRPr="00841C33">
        <w:t>τὴν</w:t>
      </w:r>
      <w:r>
        <w:t xml:space="preserve">: article, feminine accusative singular of </w:t>
      </w:r>
      <w:r w:rsidRPr="00841C33">
        <w:t>ὁ</w:t>
      </w:r>
      <w:r>
        <w:t xml:space="preserve">, </w:t>
      </w:r>
      <w:r>
        <w:rPr>
          <w:rFonts w:cs="Times New Roman"/>
        </w:rPr>
        <w:t xml:space="preserve">ἡ, </w:t>
      </w:r>
      <w:r w:rsidRPr="00841C33">
        <w:t>τ</w:t>
      </w:r>
      <w:r>
        <w:rPr>
          <w:rFonts w:cs="Times New Roman"/>
        </w:rPr>
        <w:t>ό</w:t>
      </w:r>
      <w:r>
        <w:t>: the.</w:t>
      </w:r>
    </w:p>
  </w:footnote>
  <w:footnote w:id="927">
    <w:p w:rsidR="00AB5A21" w:rsidRDefault="00AB5A21" w:rsidP="00013099">
      <w:pPr>
        <w:pStyle w:val="Endnote"/>
      </w:pPr>
      <w:r>
        <w:rPr>
          <w:rStyle w:val="FootnoteReference"/>
        </w:rPr>
        <w:footnoteRef/>
      </w:r>
      <w:r>
        <w:t xml:space="preserve"> </w:t>
      </w:r>
      <w:r w:rsidRPr="00841C33">
        <w:t>βασιλείαν</w:t>
      </w:r>
      <w:r>
        <w:t xml:space="preserve">: noun, feminine accusative singular of βασιλεία, </w:t>
      </w:r>
      <w:r w:rsidRPr="00841C33">
        <w:t>α</w:t>
      </w:r>
      <w:r>
        <w:rPr>
          <w:rFonts w:cs="Times New Roman"/>
        </w:rPr>
        <w:t>ς,</w:t>
      </w:r>
      <w:r w:rsidRPr="00841C33">
        <w:t xml:space="preserve"> </w:t>
      </w:r>
      <w:r>
        <w:rPr>
          <w:rFonts w:cs="Times New Roman"/>
        </w:rPr>
        <w:t>ἡ</w:t>
      </w:r>
      <w:r>
        <w:t>: kingdom; realm.</w:t>
      </w:r>
    </w:p>
  </w:footnote>
  <w:footnote w:id="928">
    <w:p w:rsidR="00AB5A21" w:rsidRDefault="00AB5A21" w:rsidP="00013099">
      <w:pPr>
        <w:pStyle w:val="Endnote"/>
      </w:pPr>
      <w:r>
        <w:rPr>
          <w:rStyle w:val="FootnoteReference"/>
        </w:rPr>
        <w:footnoteRef/>
      </w:r>
      <w:r>
        <w:t xml:space="preserve"> </w:t>
      </w:r>
      <w:r w:rsidRPr="00195B5E">
        <w:t>αὐτῶν</w:t>
      </w:r>
      <w:r>
        <w:t xml:space="preserve">: personal or reflexive pronoun, genitive plural of </w:t>
      </w:r>
      <w:r w:rsidRPr="00841C33">
        <w:t>αὐτ</w:t>
      </w:r>
      <w:r>
        <w:rPr>
          <w:rFonts w:cs="Times New Roman"/>
        </w:rPr>
        <w:t>ός</w:t>
      </w:r>
      <w:r>
        <w:t xml:space="preserve">, </w:t>
      </w:r>
      <w:r>
        <w:rPr>
          <w:rFonts w:cs="Times New Roman"/>
        </w:rPr>
        <w:t>ή, ό: he, himself.</w:t>
      </w:r>
    </w:p>
  </w:footnote>
  <w:footnote w:id="929">
    <w:p w:rsidR="00AB5A21" w:rsidRDefault="00AB5A21" w:rsidP="00013099">
      <w:pPr>
        <w:pStyle w:val="Endnote"/>
      </w:pPr>
      <w:r>
        <w:rPr>
          <w:rStyle w:val="FootnoteReference"/>
        </w:rPr>
        <w:footnoteRef/>
      </w:r>
      <w:r>
        <w:t xml:space="preserve"> </w:t>
      </w:r>
      <w:r w:rsidRPr="00841C33">
        <w:t>τῷ</w:t>
      </w:r>
      <w:r>
        <w:t xml:space="preserve">: article, masculine or neuter dative singular of </w:t>
      </w:r>
      <w:r w:rsidRPr="00841C33">
        <w:t>ὁ</w:t>
      </w:r>
      <w:r>
        <w:t xml:space="preserve">, </w:t>
      </w:r>
      <w:r>
        <w:rPr>
          <w:rFonts w:cs="Times New Roman"/>
        </w:rPr>
        <w:t xml:space="preserve">ἡ, </w:t>
      </w:r>
      <w:r w:rsidRPr="00841C33">
        <w:t>τ</w:t>
      </w:r>
      <w:r>
        <w:rPr>
          <w:rFonts w:cs="Times New Roman"/>
        </w:rPr>
        <w:t>ό</w:t>
      </w:r>
      <w:r>
        <w:t>: the.</w:t>
      </w:r>
    </w:p>
  </w:footnote>
  <w:footnote w:id="930">
    <w:p w:rsidR="00AB5A21" w:rsidRPr="00FB0544" w:rsidRDefault="00AB5A21" w:rsidP="00013099">
      <w:pPr>
        <w:pStyle w:val="Endnote"/>
      </w:pPr>
      <w:r>
        <w:rPr>
          <w:rStyle w:val="FootnoteReference"/>
        </w:rPr>
        <w:footnoteRef/>
      </w:r>
      <w:r w:rsidRPr="009C5D2B">
        <w:t xml:space="preserve"> </w:t>
      </w:r>
      <w:r w:rsidRPr="004634BC">
        <w:rPr>
          <w:lang w:val="el-GR"/>
        </w:rPr>
        <w:t>θηρίῳ</w:t>
      </w:r>
      <w:r w:rsidRPr="009C5D2B">
        <w:t xml:space="preserve">: </w:t>
      </w:r>
      <w:r>
        <w:t xml:space="preserve">noun, dative neuter singular of </w:t>
      </w:r>
      <w:r w:rsidRPr="004634BC">
        <w:rPr>
          <w:lang w:val="el-GR"/>
        </w:rPr>
        <w:t>θηρίον</w:t>
      </w:r>
      <w:r>
        <w:t xml:space="preserve">, </w:t>
      </w:r>
      <w:r w:rsidRPr="004634BC">
        <w:rPr>
          <w:lang w:val="el-GR"/>
        </w:rPr>
        <w:t>ου</w:t>
      </w:r>
      <w:r>
        <w:rPr>
          <w:rFonts w:cs="Times New Roman"/>
        </w:rPr>
        <w:t xml:space="preserve">, </w:t>
      </w:r>
      <w:r w:rsidRPr="00841C33">
        <w:t>τ</w:t>
      </w:r>
      <w:r>
        <w:rPr>
          <w:rFonts w:cs="Times New Roman"/>
        </w:rPr>
        <w:t>ό</w:t>
      </w:r>
      <w:r>
        <w:t>: Therion; a wild animal; a beast; the characteristic behavior defining a person.  See Daniel 7 LXX</w:t>
      </w:r>
    </w:p>
  </w:footnote>
  <w:footnote w:id="931">
    <w:p w:rsidR="00AB5A21" w:rsidRDefault="00AB5A21" w:rsidP="00013099">
      <w:pPr>
        <w:pStyle w:val="Endnote"/>
      </w:pPr>
      <w:r>
        <w:rPr>
          <w:rStyle w:val="FootnoteReference"/>
        </w:rPr>
        <w:footnoteRef/>
      </w:r>
      <w:r>
        <w:t xml:space="preserve"> </w:t>
      </w:r>
      <w:r w:rsidRPr="00195B5E">
        <w:t>ἄχρι</w:t>
      </w:r>
      <w:r>
        <w:t>(</w:t>
      </w:r>
      <w:r w:rsidRPr="00195B5E">
        <w:t>ς</w:t>
      </w:r>
      <w:r>
        <w:t xml:space="preserve">): (historic adverb of place) preposition </w:t>
      </w:r>
      <w:r w:rsidRPr="00195B5E">
        <w:t>ἄχρι</w:t>
      </w:r>
      <w:r>
        <w:t>(</w:t>
      </w:r>
      <w:r w:rsidRPr="00195B5E">
        <w:t>ς</w:t>
      </w:r>
      <w:r>
        <w:t>): un to (place), as far as; until (time).</w:t>
      </w:r>
    </w:p>
  </w:footnote>
  <w:footnote w:id="932">
    <w:p w:rsidR="00AB5A21" w:rsidRPr="008C5104" w:rsidRDefault="00AB5A21" w:rsidP="00013099">
      <w:pPr>
        <w:pStyle w:val="Endnote"/>
      </w:pPr>
      <w:r>
        <w:rPr>
          <w:rStyle w:val="FootnoteReference"/>
        </w:rPr>
        <w:footnoteRef/>
      </w:r>
      <w:r w:rsidRPr="008C5104">
        <w:t xml:space="preserve"> </w:t>
      </w:r>
      <w:r w:rsidRPr="004634BC">
        <w:rPr>
          <w:lang w:val="el-GR"/>
        </w:rPr>
        <w:t>τελεσθήσονται</w:t>
      </w:r>
      <w:r w:rsidRPr="008C5104">
        <w:t xml:space="preserve">: </w:t>
      </w:r>
      <w:r>
        <w:t xml:space="preserve">verb, third person plural, future indicative passive of </w:t>
      </w:r>
      <w:r w:rsidRPr="004634BC">
        <w:rPr>
          <w:lang w:val="el-GR"/>
        </w:rPr>
        <w:t>τελ</w:t>
      </w:r>
      <w:r>
        <w:rPr>
          <w:rFonts w:cs="Times New Roman"/>
        </w:rPr>
        <w:t>έ</w:t>
      </w:r>
      <w:r>
        <w:t>ω:</w:t>
      </w:r>
      <w:r w:rsidRPr="00081ED5">
        <w:t xml:space="preserve"> </w:t>
      </w:r>
      <w:r>
        <w:t>to complete, conclude, end, finish; terminate.</w:t>
      </w:r>
    </w:p>
  </w:footnote>
  <w:footnote w:id="933">
    <w:p w:rsidR="00AB5A21" w:rsidRPr="007E1E25" w:rsidRDefault="00AB5A21" w:rsidP="00013099">
      <w:pPr>
        <w:pStyle w:val="Endnote"/>
      </w:pPr>
      <w:r>
        <w:rPr>
          <w:rStyle w:val="FootnoteReference"/>
        </w:rPr>
        <w:footnoteRef/>
      </w:r>
      <w:r>
        <w:t xml:space="preserve"> Robinson and Pierpont have, </w:t>
      </w:r>
      <w:r w:rsidRPr="00A3167E">
        <w:rPr>
          <w:lang w:val="el-GR"/>
        </w:rPr>
        <w:t>τελεσθῶσιν</w:t>
      </w:r>
      <w:r>
        <w:t xml:space="preserve">, the aorist subjunctive, instead of, </w:t>
      </w:r>
      <w:r w:rsidRPr="004634BC">
        <w:rPr>
          <w:lang w:val="el-GR"/>
        </w:rPr>
        <w:t>τελεσθήσονται</w:t>
      </w:r>
      <w:r>
        <w:t>.</w:t>
      </w:r>
    </w:p>
  </w:footnote>
  <w:footnote w:id="934">
    <w:p w:rsidR="00AB5A21" w:rsidRDefault="00AB5A21" w:rsidP="00013099">
      <w:pPr>
        <w:pStyle w:val="Endnote"/>
      </w:pPr>
      <w:r>
        <w:rPr>
          <w:rStyle w:val="FootnoteReference"/>
        </w:rPr>
        <w:footnoteRef/>
      </w:r>
      <w:r>
        <w:t xml:space="preserve"> </w:t>
      </w:r>
      <w:r w:rsidRPr="00841C33">
        <w:t>οἱ</w:t>
      </w:r>
      <w:r>
        <w:t xml:space="preserve">: article, masculine nominative plural of </w:t>
      </w:r>
      <w:r w:rsidRPr="00841C33">
        <w:t>ὁ</w:t>
      </w:r>
      <w:r>
        <w:t xml:space="preserve">, </w:t>
      </w:r>
      <w:r>
        <w:rPr>
          <w:rFonts w:cs="Times New Roman"/>
        </w:rPr>
        <w:t xml:space="preserve">ἡ, </w:t>
      </w:r>
      <w:r w:rsidRPr="00841C33">
        <w:t>τ</w:t>
      </w:r>
      <w:r>
        <w:rPr>
          <w:rFonts w:cs="Times New Roman"/>
        </w:rPr>
        <w:t>ό</w:t>
      </w:r>
      <w:r>
        <w:t>: the.</w:t>
      </w:r>
    </w:p>
  </w:footnote>
  <w:footnote w:id="935">
    <w:p w:rsidR="00AB5A21" w:rsidRPr="009C5D2B" w:rsidRDefault="00AB5A21" w:rsidP="00013099">
      <w:pPr>
        <w:pStyle w:val="Endnote"/>
      </w:pPr>
      <w:r>
        <w:rPr>
          <w:rStyle w:val="FootnoteReference"/>
        </w:rPr>
        <w:footnoteRef/>
      </w:r>
      <w:r w:rsidRPr="009C5D2B">
        <w:t xml:space="preserve"> </w:t>
      </w:r>
      <w:r w:rsidRPr="004634BC">
        <w:rPr>
          <w:lang w:val="el-GR"/>
        </w:rPr>
        <w:t>λόγοι</w:t>
      </w:r>
      <w:r w:rsidRPr="009C5D2B">
        <w:t xml:space="preserve">: </w:t>
      </w:r>
      <w:r>
        <w:t xml:space="preserve">noun, nominative masculine plural of </w:t>
      </w:r>
      <w:r w:rsidRPr="00E72E23">
        <w:rPr>
          <w:lang w:val="el-GR"/>
        </w:rPr>
        <w:t>λόγο</w:t>
      </w:r>
      <w:r w:rsidRPr="00841C33">
        <w:t>ς</w:t>
      </w:r>
      <w:r>
        <w:t xml:space="preserve">, </w:t>
      </w:r>
      <w:r w:rsidRPr="00841C33">
        <w:t>ο</w:t>
      </w:r>
      <w:r w:rsidRPr="00E72E23">
        <w:rPr>
          <w:lang w:val="el-GR"/>
        </w:rPr>
        <w:t>υ</w:t>
      </w:r>
      <w:r>
        <w:t xml:space="preserve">, </w:t>
      </w:r>
      <w:r w:rsidRPr="00841C33">
        <w:t>ὁ</w:t>
      </w:r>
      <w:r>
        <w:t>: words, Word.</w:t>
      </w:r>
    </w:p>
  </w:footnote>
  <w:footnote w:id="936">
    <w:p w:rsidR="00AB5A21" w:rsidRPr="008C5104" w:rsidRDefault="00AB5A21" w:rsidP="00013099">
      <w:pPr>
        <w:pStyle w:val="Endnote"/>
      </w:pPr>
      <w:r>
        <w:rPr>
          <w:rStyle w:val="FootnoteReference"/>
        </w:rPr>
        <w:footnoteRef/>
      </w:r>
      <w:r w:rsidRPr="008C5104">
        <w:t xml:space="preserve"> </w:t>
      </w:r>
      <w:r w:rsidRPr="008D6888">
        <w:rPr>
          <w:lang w:val="el-GR"/>
        </w:rPr>
        <w:t>τοῦ</w:t>
      </w:r>
      <w:r w:rsidRPr="008C5104">
        <w:t xml:space="preserve">: </w:t>
      </w:r>
      <w:r>
        <w:t xml:space="preserve">article, masculine or neuter genitive singular of </w:t>
      </w:r>
      <w:r w:rsidRPr="00841C33">
        <w:t>ὁ</w:t>
      </w:r>
      <w:r>
        <w:t xml:space="preserve">, </w:t>
      </w:r>
      <w:r>
        <w:rPr>
          <w:rFonts w:cs="Times New Roman"/>
        </w:rPr>
        <w:t xml:space="preserve">ἡ, </w:t>
      </w:r>
      <w:r w:rsidRPr="00841C33">
        <w:t>τ</w:t>
      </w:r>
      <w:r>
        <w:rPr>
          <w:rFonts w:cs="Times New Roman"/>
        </w:rPr>
        <w:t>ό</w:t>
      </w:r>
      <w:r>
        <w:t>: the.</w:t>
      </w:r>
    </w:p>
  </w:footnote>
  <w:footnote w:id="937">
    <w:p w:rsidR="00AB5A21" w:rsidRDefault="00AB5A21" w:rsidP="00013099">
      <w:pPr>
        <w:pStyle w:val="Endnote"/>
      </w:pPr>
      <w:r>
        <w:rPr>
          <w:rStyle w:val="FootnoteReference"/>
        </w:rPr>
        <w:footnoteRef/>
      </w:r>
      <w:r>
        <w:t xml:space="preserve"> </w:t>
      </w:r>
      <w:r w:rsidRPr="00841C33">
        <w:t>θεοῦ</w:t>
      </w:r>
      <w:r>
        <w:t xml:space="preserve">: noun, masculine genitive singular of </w:t>
      </w:r>
      <w:r w:rsidRPr="00841C33">
        <w:t>θε</w:t>
      </w:r>
      <w:r>
        <w:rPr>
          <w:rFonts w:cs="Times New Roman"/>
        </w:rPr>
        <w:t>ό</w:t>
      </w:r>
      <w:r w:rsidRPr="00841C33">
        <w:t>ς</w:t>
      </w:r>
      <w:r>
        <w:t xml:space="preserve">, </w:t>
      </w:r>
      <w:r w:rsidRPr="00841C33">
        <w:t>οῦ</w:t>
      </w:r>
      <w:r>
        <w:t xml:space="preserve">, </w:t>
      </w:r>
      <w:r w:rsidRPr="00841C33">
        <w:t>ὁ</w:t>
      </w:r>
      <w:r>
        <w:t>: god, God.</w:t>
      </w:r>
    </w:p>
  </w:footnote>
  <w:footnote w:id="938">
    <w:p w:rsidR="00AB5A21" w:rsidRPr="00FF6797" w:rsidRDefault="00AB5A21" w:rsidP="00716A52">
      <w:pPr>
        <w:pStyle w:val="Endnote"/>
      </w:pPr>
      <w:r>
        <w:rPr>
          <w:rStyle w:val="FootnoteReference"/>
        </w:rPr>
        <w:footnoteRef/>
      </w:r>
      <w:r w:rsidRPr="008C5104">
        <w:t xml:space="preserve"> </w:t>
      </w:r>
      <w:r w:rsidRPr="008D6888">
        <w:rPr>
          <w:lang w:val="el-GR"/>
        </w:rPr>
        <w:t>καὶ</w:t>
      </w:r>
      <w:r w:rsidRPr="008C5104">
        <w:t xml:space="preserve">: </w:t>
      </w:r>
      <w:r>
        <w:t xml:space="preserve">conjunction </w:t>
      </w:r>
      <w:r w:rsidRPr="008D6888">
        <w:rPr>
          <w:lang w:val="el-GR"/>
        </w:rPr>
        <w:t>κα</w:t>
      </w:r>
      <w:r>
        <w:rPr>
          <w:rFonts w:cs="Times New Roman"/>
          <w:lang w:val="el-GR"/>
        </w:rPr>
        <w:t>ί</w:t>
      </w:r>
      <w:r>
        <w:t>: full start or stop; and; other uses.</w:t>
      </w:r>
    </w:p>
  </w:footnote>
  <w:footnote w:id="939">
    <w:p w:rsidR="00AB5A21" w:rsidRDefault="00AB5A21" w:rsidP="00716A5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40">
    <w:p w:rsidR="00AB5A21" w:rsidRPr="008C5104" w:rsidRDefault="00AB5A21" w:rsidP="00716A52">
      <w:pPr>
        <w:pStyle w:val="Endnote"/>
      </w:pPr>
      <w:r>
        <w:rPr>
          <w:rStyle w:val="FootnoteReference"/>
        </w:rPr>
        <w:footnoteRef/>
      </w:r>
      <w:r w:rsidRPr="008C5104">
        <w:t xml:space="preserve"> </w:t>
      </w:r>
      <w:r w:rsidRPr="004634BC">
        <w:rPr>
          <w:lang w:val="el-GR"/>
        </w:rPr>
        <w:t>γυνὴ</w:t>
      </w:r>
      <w:r w:rsidRPr="008C5104">
        <w:t xml:space="preserve">: </w:t>
      </w:r>
      <w:r>
        <w:t xml:space="preserve">noun, feminine nominative singular of </w:t>
      </w:r>
      <w:r w:rsidRPr="00195B5E">
        <w:t>γυν</w:t>
      </w:r>
      <w:r>
        <w:rPr>
          <w:rFonts w:cs="Times New Roman"/>
        </w:rPr>
        <w:t xml:space="preserve">ή, </w:t>
      </w:r>
      <w:r w:rsidRPr="00195B5E">
        <w:t>γυναικ</w:t>
      </w:r>
      <w:r>
        <w:rPr>
          <w:rFonts w:cs="Times New Roman"/>
        </w:rPr>
        <w:t>ός</w:t>
      </w:r>
      <w:r>
        <w:t xml:space="preserve">, </w:t>
      </w:r>
      <w:r>
        <w:rPr>
          <w:rFonts w:cs="Times New Roman"/>
        </w:rPr>
        <w:t>ἡ</w:t>
      </w:r>
      <w:r>
        <w:t>: woman; wife.</w:t>
      </w:r>
    </w:p>
  </w:footnote>
  <w:footnote w:id="941">
    <w:p w:rsidR="00AB5A21" w:rsidRDefault="00AB5A21" w:rsidP="00716A52">
      <w:pPr>
        <w:pStyle w:val="Endnote"/>
      </w:pPr>
      <w:r>
        <w:rPr>
          <w:rStyle w:val="FootnoteReference"/>
        </w:rPr>
        <w:footnoteRef/>
      </w:r>
      <w:r>
        <w:t xml:space="preserve"> </w:t>
      </w:r>
      <w:r w:rsidRPr="00841C33">
        <w:t>ἣν</w:t>
      </w:r>
      <w:r>
        <w:t xml:space="preserve">: relative pronoun, accusative feminine singular of </w:t>
      </w:r>
      <w:r>
        <w:rPr>
          <w:rFonts w:cs="Times New Roman"/>
        </w:rPr>
        <w:t>ὅς, ἥ</w:t>
      </w:r>
      <w:r>
        <w:t xml:space="preserve">, </w:t>
      </w:r>
      <w:r>
        <w:rPr>
          <w:rFonts w:cs="Times New Roman"/>
        </w:rPr>
        <w:t>ὅ: what, which, who.</w:t>
      </w:r>
    </w:p>
  </w:footnote>
  <w:footnote w:id="942">
    <w:p w:rsidR="00AB5A21" w:rsidRPr="009E77A4" w:rsidRDefault="00AB5A21" w:rsidP="00716A52">
      <w:pPr>
        <w:pStyle w:val="Endnote"/>
      </w:pPr>
      <w:r>
        <w:rPr>
          <w:rStyle w:val="FootnoteReference"/>
        </w:rPr>
        <w:footnoteRef/>
      </w:r>
      <w:r w:rsidRPr="00FE5EC0">
        <w:t xml:space="preserve"> </w:t>
      </w:r>
      <w:r w:rsidRPr="00841C33">
        <w:t>εἶδες</w:t>
      </w:r>
      <w:r w:rsidRPr="00FE5EC0">
        <w:t xml:space="preserve">: </w:t>
      </w:r>
      <w:r>
        <w:t xml:space="preserve">verb, second person singular, aorist indicative active of </w:t>
      </w:r>
      <w:r w:rsidRPr="00E72E23">
        <w:rPr>
          <w:lang w:val="el-GR"/>
        </w:rPr>
        <w:t>εἶ</w:t>
      </w:r>
      <w:r>
        <w:rPr>
          <w:lang w:val="el-GR"/>
        </w:rPr>
        <w:t>δ</w:t>
      </w:r>
      <w:r w:rsidRPr="00E72E23">
        <w:rPr>
          <w:lang w:val="el-GR"/>
        </w:rPr>
        <w:t>ον</w:t>
      </w:r>
      <w:r>
        <w:t>: to see.</w:t>
      </w:r>
    </w:p>
  </w:footnote>
  <w:footnote w:id="943">
    <w:p w:rsidR="00AB5A21" w:rsidRDefault="00AB5A21" w:rsidP="00716A52">
      <w:pPr>
        <w:pStyle w:val="Endnote"/>
      </w:pPr>
      <w:r>
        <w:rPr>
          <w:rStyle w:val="FootnoteReference"/>
        </w:rPr>
        <w:footnoteRef/>
      </w:r>
      <w:r>
        <w:t xml:space="preserve"> </w:t>
      </w:r>
      <w:r w:rsidRPr="004634BC">
        <w:rPr>
          <w:lang w:val="el-GR"/>
        </w:rPr>
        <w:t>ἔστιν</w:t>
      </w:r>
      <w:r>
        <w:t xml:space="preserve">: verb, third person singular, present indicative active of </w:t>
      </w:r>
      <w:r w:rsidRPr="002E3B92">
        <w:rPr>
          <w:lang w:val="el-GR"/>
        </w:rPr>
        <w:t>εἰ</w:t>
      </w:r>
      <w:r w:rsidRPr="00841C33">
        <w:t>μί</w:t>
      </w:r>
      <w:r>
        <w:t>: to be.</w:t>
      </w:r>
    </w:p>
  </w:footnote>
  <w:footnote w:id="944">
    <w:p w:rsidR="00AB5A21" w:rsidRDefault="00AB5A21" w:rsidP="00716A5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45">
    <w:p w:rsidR="00AB5A21" w:rsidRDefault="00AB5A21" w:rsidP="00716A52">
      <w:pPr>
        <w:pStyle w:val="Endnote"/>
      </w:pPr>
      <w:r>
        <w:rPr>
          <w:rStyle w:val="FootnoteReference"/>
        </w:rPr>
        <w:footnoteRef/>
      </w:r>
      <w:r>
        <w:t xml:space="preserve"> </w:t>
      </w:r>
      <w:r w:rsidRPr="004634BC">
        <w:rPr>
          <w:lang w:val="el-GR"/>
        </w:rPr>
        <w:t>πόλις</w:t>
      </w:r>
      <w:r>
        <w:t xml:space="preserve">: noun, feminine nominative singular of </w:t>
      </w:r>
      <w:r w:rsidRPr="004634BC">
        <w:rPr>
          <w:lang w:val="el-GR"/>
        </w:rPr>
        <w:t>πόλ</w:t>
      </w:r>
      <w:r>
        <w:rPr>
          <w:rFonts w:cs="Times New Roman"/>
          <w:lang w:val="el-GR"/>
        </w:rPr>
        <w:t>ι</w:t>
      </w:r>
      <w:r w:rsidRPr="004634BC">
        <w:rPr>
          <w:lang w:val="el-GR"/>
        </w:rPr>
        <w:t>ς</w:t>
      </w:r>
      <w:r>
        <w:t xml:space="preserve">, </w:t>
      </w:r>
      <w:r w:rsidRPr="004634BC">
        <w:rPr>
          <w:lang w:val="el-GR"/>
        </w:rPr>
        <w:t>εως</w:t>
      </w:r>
      <w:r>
        <w:t xml:space="preserve">, </w:t>
      </w:r>
      <w:r>
        <w:rPr>
          <w:rFonts w:cs="Times New Roman"/>
        </w:rPr>
        <w:t>ἡ</w:t>
      </w:r>
      <w:r>
        <w:t>: city; castle.</w:t>
      </w:r>
    </w:p>
  </w:footnote>
  <w:footnote w:id="946">
    <w:p w:rsidR="00AB5A21" w:rsidRDefault="00AB5A21" w:rsidP="00716A5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47">
    <w:p w:rsidR="00AB5A21" w:rsidRPr="008C5104" w:rsidRDefault="00AB5A21" w:rsidP="00716A52">
      <w:pPr>
        <w:pStyle w:val="Endnote"/>
      </w:pPr>
      <w:r>
        <w:rPr>
          <w:rStyle w:val="FootnoteReference"/>
        </w:rPr>
        <w:footnoteRef/>
      </w:r>
      <w:r w:rsidRPr="008C5104">
        <w:t xml:space="preserve"> </w:t>
      </w:r>
      <w:r w:rsidRPr="004634BC">
        <w:rPr>
          <w:lang w:val="el-GR"/>
        </w:rPr>
        <w:t>μεγάλη</w:t>
      </w:r>
      <w:r w:rsidRPr="008C5104">
        <w:t xml:space="preserve">: </w:t>
      </w:r>
      <w:r>
        <w:t xml:space="preserve">adjective, feminine nominative singular of </w:t>
      </w:r>
      <w:r w:rsidRPr="00841C33">
        <w:t>μ</w:t>
      </w:r>
      <w:r>
        <w:rPr>
          <w:rFonts w:cs="Times New Roman"/>
        </w:rPr>
        <w:t>έ</w:t>
      </w:r>
      <w:r w:rsidRPr="00841C33">
        <w:t>γ</w:t>
      </w:r>
      <w:r>
        <w:rPr>
          <w:rFonts w:cs="Times New Roman"/>
        </w:rPr>
        <w:t>ας</w:t>
      </w:r>
      <w:r>
        <w:t xml:space="preserve">, μεγάλη, </w:t>
      </w:r>
      <w:r w:rsidRPr="00841C33">
        <w:t>μ</w:t>
      </w:r>
      <w:r>
        <w:rPr>
          <w:rFonts w:cs="Times New Roman"/>
        </w:rPr>
        <w:t>έ</w:t>
      </w:r>
      <w:r w:rsidRPr="00841C33">
        <w:t>γ</w:t>
      </w:r>
      <w:r>
        <w:rPr>
          <w:rFonts w:cs="Times New Roman"/>
        </w:rPr>
        <w:t>α</w:t>
      </w:r>
      <w:r>
        <w:t>: great; large; numerous.</w:t>
      </w:r>
    </w:p>
  </w:footnote>
  <w:footnote w:id="948">
    <w:p w:rsidR="00AB5A21" w:rsidRDefault="00AB5A21" w:rsidP="00716A52">
      <w:pPr>
        <w:pStyle w:val="Endnote"/>
      </w:pPr>
      <w:r>
        <w:rPr>
          <w:rStyle w:val="FootnoteReference"/>
        </w:rPr>
        <w:footnoteRef/>
      </w:r>
      <w:r>
        <w:t xml:space="preserve"> </w:t>
      </w:r>
      <w:r w:rsidRPr="00841C33">
        <w:t>ἡ</w:t>
      </w:r>
      <w:r>
        <w:t xml:space="preserve">: article, feminine nominative singular of </w:t>
      </w:r>
      <w:r w:rsidRPr="00841C33">
        <w:t>ὁ</w:t>
      </w:r>
      <w:r>
        <w:t xml:space="preserve">, </w:t>
      </w:r>
      <w:r>
        <w:rPr>
          <w:rFonts w:cs="Times New Roman"/>
        </w:rPr>
        <w:t xml:space="preserve">ἡ, </w:t>
      </w:r>
      <w:r w:rsidRPr="00841C33">
        <w:t>τ</w:t>
      </w:r>
      <w:r>
        <w:rPr>
          <w:rFonts w:cs="Times New Roman"/>
        </w:rPr>
        <w:t>ό</w:t>
      </w:r>
      <w:r>
        <w:t>: the.</w:t>
      </w:r>
    </w:p>
  </w:footnote>
  <w:footnote w:id="949">
    <w:p w:rsidR="00AB5A21" w:rsidRPr="008C5104" w:rsidRDefault="00AB5A21" w:rsidP="00716A52">
      <w:pPr>
        <w:pStyle w:val="Endnote"/>
      </w:pPr>
      <w:r>
        <w:rPr>
          <w:rStyle w:val="FootnoteReference"/>
        </w:rPr>
        <w:footnoteRef/>
      </w:r>
      <w:r w:rsidRPr="008C5104">
        <w:t xml:space="preserve"> </w:t>
      </w:r>
      <w:r w:rsidRPr="004634BC">
        <w:rPr>
          <w:lang w:val="el-GR"/>
        </w:rPr>
        <w:t>ἔχουσα</w:t>
      </w:r>
      <w:r w:rsidRPr="008C5104">
        <w:t xml:space="preserve">: </w:t>
      </w:r>
      <w:r>
        <w:t xml:space="preserve">participle, nominative feminine singular, present active of </w:t>
      </w:r>
      <w:r w:rsidRPr="00841C33">
        <w:t>ἔ</w:t>
      </w:r>
      <w:r>
        <w:t>χω:</w:t>
      </w:r>
      <w:r w:rsidRPr="00081ED5">
        <w:t xml:space="preserve"> </w:t>
      </w:r>
      <w:r>
        <w:t>to hold; have.</w:t>
      </w:r>
    </w:p>
  </w:footnote>
  <w:footnote w:id="950">
    <w:p w:rsidR="00AB5A21" w:rsidRDefault="00AB5A21" w:rsidP="00716A52">
      <w:pPr>
        <w:pStyle w:val="Endnote"/>
      </w:pPr>
      <w:r>
        <w:rPr>
          <w:rStyle w:val="FootnoteReference"/>
        </w:rPr>
        <w:footnoteRef/>
      </w:r>
      <w:r>
        <w:t xml:space="preserve"> </w:t>
      </w:r>
      <w:r w:rsidRPr="00841C33">
        <w:t>βασιλείαν</w:t>
      </w:r>
      <w:r>
        <w:t xml:space="preserve">: noun, feminine accusative singular of βασιλεία, </w:t>
      </w:r>
      <w:r w:rsidRPr="00841C33">
        <w:t>α</w:t>
      </w:r>
      <w:r>
        <w:rPr>
          <w:rFonts w:cs="Times New Roman"/>
        </w:rPr>
        <w:t>ς,</w:t>
      </w:r>
      <w:r w:rsidRPr="00841C33">
        <w:t xml:space="preserve"> </w:t>
      </w:r>
      <w:r>
        <w:rPr>
          <w:rFonts w:cs="Times New Roman"/>
        </w:rPr>
        <w:t>ἡ</w:t>
      </w:r>
      <w:r>
        <w:t>: kingdom; realm.</w:t>
      </w:r>
    </w:p>
  </w:footnote>
  <w:footnote w:id="951">
    <w:p w:rsidR="00AB5A21" w:rsidRDefault="00AB5A21" w:rsidP="00716A52">
      <w:pPr>
        <w:pStyle w:val="Endnote"/>
      </w:pPr>
      <w:r>
        <w:rPr>
          <w:rStyle w:val="FootnoteReference"/>
        </w:rPr>
        <w:footnoteRef/>
      </w:r>
      <w:r>
        <w:t xml:space="preserve"> </w:t>
      </w:r>
      <w:r w:rsidRPr="00841C33">
        <w:t>ἐπ’</w:t>
      </w:r>
      <w:r>
        <w:t xml:space="preserve">, </w:t>
      </w:r>
      <w:r w:rsidRPr="00841C33">
        <w:t>ἐ</w:t>
      </w:r>
      <w:r>
        <w:t>π</w:t>
      </w:r>
      <w:r>
        <w:rPr>
          <w:rFonts w:cs="Times New Roman"/>
          <w:lang w:val="el-GR"/>
        </w:rPr>
        <w:t>ί</w:t>
      </w:r>
      <w:r>
        <w:t xml:space="preserve">: preposition </w:t>
      </w:r>
      <w:r w:rsidRPr="00841C33">
        <w:t>ἐ</w:t>
      </w:r>
      <w:r>
        <w:t>π</w:t>
      </w:r>
      <w:r>
        <w:rPr>
          <w:rFonts w:cs="Times New Roman"/>
          <w:lang w:val="el-GR"/>
        </w:rPr>
        <w:t>ί</w:t>
      </w:r>
      <w:r>
        <w:t>: upon; on, over.</w:t>
      </w:r>
    </w:p>
  </w:footnote>
  <w:footnote w:id="952">
    <w:p w:rsidR="00AB5A21" w:rsidRDefault="00AB5A21" w:rsidP="00716A52">
      <w:pPr>
        <w:pStyle w:val="Endnote"/>
      </w:pPr>
      <w:r>
        <w:rPr>
          <w:rStyle w:val="FootnoteReference"/>
        </w:rPr>
        <w:footnoteRef/>
      </w:r>
      <w:r>
        <w:t xml:space="preserve"> </w:t>
      </w:r>
      <w:r w:rsidRPr="00841C33">
        <w:t>τῶν</w:t>
      </w:r>
      <w:r>
        <w:t xml:space="preserve">: article, masculine, feminine, or neuter genitive plural of </w:t>
      </w:r>
      <w:r w:rsidRPr="00841C33">
        <w:t>ὁ</w:t>
      </w:r>
      <w:r>
        <w:t xml:space="preserve">, </w:t>
      </w:r>
      <w:r>
        <w:rPr>
          <w:rFonts w:cs="Times New Roman"/>
        </w:rPr>
        <w:t xml:space="preserve">ἡ, </w:t>
      </w:r>
      <w:r w:rsidRPr="00841C33">
        <w:t>τ</w:t>
      </w:r>
      <w:r>
        <w:rPr>
          <w:rFonts w:cs="Times New Roman"/>
        </w:rPr>
        <w:t>ό</w:t>
      </w:r>
      <w:r>
        <w:t>: the.</w:t>
      </w:r>
    </w:p>
  </w:footnote>
  <w:footnote w:id="953">
    <w:p w:rsidR="00AB5A21" w:rsidRDefault="00AB5A21" w:rsidP="00716A52">
      <w:pPr>
        <w:pStyle w:val="Endnote"/>
      </w:pPr>
      <w:r>
        <w:rPr>
          <w:rStyle w:val="FootnoteReference"/>
        </w:rPr>
        <w:footnoteRef/>
      </w:r>
      <w:r>
        <w:t xml:space="preserve"> </w:t>
      </w:r>
      <w:r w:rsidRPr="00841C33">
        <w:t>βασιλέων</w:t>
      </w:r>
      <w:r>
        <w:t xml:space="preserve">: noun, masculine genitive plural of </w:t>
      </w:r>
      <w:r w:rsidRPr="00841C33">
        <w:t>βασιλ</w:t>
      </w:r>
      <w:r>
        <w:rPr>
          <w:rFonts w:cs="Times New Roman"/>
        </w:rPr>
        <w:t xml:space="preserve">εύς, έως, </w:t>
      </w:r>
      <w:r w:rsidRPr="00841C33">
        <w:t>ὁ</w:t>
      </w:r>
      <w:r>
        <w:t>: king.</w:t>
      </w:r>
    </w:p>
  </w:footnote>
  <w:footnote w:id="954">
    <w:p w:rsidR="00AB5A21" w:rsidRDefault="00AB5A21" w:rsidP="00716A52">
      <w:pPr>
        <w:pStyle w:val="Endnote"/>
      </w:pPr>
      <w:r>
        <w:rPr>
          <w:rStyle w:val="FootnoteReference"/>
        </w:rPr>
        <w:footnoteRef/>
      </w:r>
      <w:r>
        <w:t xml:space="preserve"> </w:t>
      </w:r>
      <w:r w:rsidRPr="00841C33">
        <w:t>τῆς</w:t>
      </w:r>
      <w:r>
        <w:t xml:space="preserve">: article, feminine genitive singular of </w:t>
      </w:r>
      <w:r w:rsidRPr="00841C33">
        <w:t>ὁ</w:t>
      </w:r>
      <w:r>
        <w:t xml:space="preserve">, </w:t>
      </w:r>
      <w:r>
        <w:rPr>
          <w:rFonts w:cs="Times New Roman"/>
        </w:rPr>
        <w:t xml:space="preserve">ἡ, </w:t>
      </w:r>
      <w:r w:rsidRPr="00841C33">
        <w:t>τ</w:t>
      </w:r>
      <w:r>
        <w:rPr>
          <w:rFonts w:cs="Times New Roman"/>
        </w:rPr>
        <w:t>ό</w:t>
      </w:r>
      <w:r>
        <w:t>: the.</w:t>
      </w:r>
    </w:p>
  </w:footnote>
  <w:footnote w:id="955">
    <w:p w:rsidR="00AB5A21" w:rsidRDefault="00AB5A21" w:rsidP="00716A52">
      <w:pPr>
        <w:pStyle w:val="Endnote"/>
      </w:pPr>
      <w:r>
        <w:rPr>
          <w:rStyle w:val="FootnoteReference"/>
        </w:rPr>
        <w:footnoteRef/>
      </w:r>
      <w:r>
        <w:t xml:space="preserve"> </w:t>
      </w:r>
      <w:r w:rsidRPr="00841C33">
        <w:t>γῆς</w:t>
      </w:r>
      <w:r>
        <w:t xml:space="preserve">: noun, feminine genitive singular of </w:t>
      </w:r>
      <w:r w:rsidRPr="00841C33">
        <w:t>γῆ</w:t>
      </w:r>
      <w:r>
        <w:t xml:space="preserve">, </w:t>
      </w:r>
      <w:r w:rsidRPr="00841C33">
        <w:t>ῆς</w:t>
      </w:r>
      <w:r>
        <w:t xml:space="preserve">, </w:t>
      </w:r>
      <w:r>
        <w:rPr>
          <w:rFonts w:cs="Times New Roman"/>
        </w:rPr>
        <w:t>ἡ</w:t>
      </w:r>
      <w:r>
        <w:t>: land, Israel, Judea; earth.</w:t>
      </w:r>
    </w:p>
  </w:footnote>
  <w:footnote w:id="956">
    <w:p w:rsidR="00AB5A21" w:rsidRDefault="00AB5A21" w:rsidP="007C745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74B5"/>
    <w:multiLevelType w:val="hybridMultilevel"/>
    <w:tmpl w:val="32E87FD2"/>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136"/>
    <w:multiLevelType w:val="hybridMultilevel"/>
    <w:tmpl w:val="415E3B9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16E08"/>
    <w:multiLevelType w:val="hybridMultilevel"/>
    <w:tmpl w:val="01E05FDC"/>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4627"/>
    <w:multiLevelType w:val="hybridMultilevel"/>
    <w:tmpl w:val="02CA7CF8"/>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BC7"/>
    <w:multiLevelType w:val="hybridMultilevel"/>
    <w:tmpl w:val="9800B8DC"/>
    <w:lvl w:ilvl="0" w:tplc="6ADAA5BC">
      <w:numFmt w:val="bullet"/>
      <w:lvlText w:val="†"/>
      <w:lvlJc w:val="left"/>
      <w:pPr>
        <w:ind w:left="795" w:hanging="360"/>
      </w:pPr>
      <w:rPr>
        <w:rFonts w:ascii="Sylfaen" w:eastAsiaTheme="minorHAnsi" w:hAnsi="Sylfaen"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7557555E"/>
    <w:multiLevelType w:val="hybridMultilevel"/>
    <w:tmpl w:val="9726FA84"/>
    <w:lvl w:ilvl="0" w:tplc="6ADAA5BC">
      <w:numFmt w:val="bullet"/>
      <w:lvlText w:val="†"/>
      <w:lvlJc w:val="left"/>
      <w:pPr>
        <w:ind w:left="2160" w:hanging="360"/>
      </w:pPr>
      <w:rPr>
        <w:rFonts w:ascii="Sylfaen" w:eastAsiaTheme="minorHAnsi" w:hAnsi="Sylfaen"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3"/>
  </w:num>
  <w:num w:numId="5">
    <w:abstractNumId w:val="1"/>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8"/>
  </w:num>
  <w:num w:numId="16">
    <w:abstractNumId w:val="6"/>
  </w:num>
  <w:num w:numId="17">
    <w:abstractNumId w:val="9"/>
  </w:num>
  <w:num w:numId="18">
    <w:abstractNumId w:val="2"/>
  </w:num>
  <w:num w:numId="19">
    <w:abstractNumId w:val="4"/>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00D22"/>
    <w:rsid w:val="00000E8D"/>
    <w:rsid w:val="00001480"/>
    <w:rsid w:val="000016A9"/>
    <w:rsid w:val="00001C39"/>
    <w:rsid w:val="00001D56"/>
    <w:rsid w:val="00001DC3"/>
    <w:rsid w:val="00001FA0"/>
    <w:rsid w:val="00002433"/>
    <w:rsid w:val="0000261B"/>
    <w:rsid w:val="00002904"/>
    <w:rsid w:val="000032FF"/>
    <w:rsid w:val="000034A5"/>
    <w:rsid w:val="000034A8"/>
    <w:rsid w:val="00003A99"/>
    <w:rsid w:val="00003AEA"/>
    <w:rsid w:val="00003EE6"/>
    <w:rsid w:val="0000472E"/>
    <w:rsid w:val="00004762"/>
    <w:rsid w:val="00004AF6"/>
    <w:rsid w:val="00004EB1"/>
    <w:rsid w:val="000052CF"/>
    <w:rsid w:val="00005585"/>
    <w:rsid w:val="0000569C"/>
    <w:rsid w:val="00005854"/>
    <w:rsid w:val="00005AE7"/>
    <w:rsid w:val="00005B1A"/>
    <w:rsid w:val="00005D9F"/>
    <w:rsid w:val="00005E55"/>
    <w:rsid w:val="00005E56"/>
    <w:rsid w:val="00006F08"/>
    <w:rsid w:val="00006FE2"/>
    <w:rsid w:val="0000736A"/>
    <w:rsid w:val="0000794F"/>
    <w:rsid w:val="00007A69"/>
    <w:rsid w:val="00007ACC"/>
    <w:rsid w:val="00007DB8"/>
    <w:rsid w:val="00010130"/>
    <w:rsid w:val="00011522"/>
    <w:rsid w:val="000118D7"/>
    <w:rsid w:val="00012344"/>
    <w:rsid w:val="00013099"/>
    <w:rsid w:val="00013416"/>
    <w:rsid w:val="00013672"/>
    <w:rsid w:val="0001368C"/>
    <w:rsid w:val="0001376B"/>
    <w:rsid w:val="000138E2"/>
    <w:rsid w:val="00013CB0"/>
    <w:rsid w:val="00014008"/>
    <w:rsid w:val="00014095"/>
    <w:rsid w:val="00014154"/>
    <w:rsid w:val="0001433A"/>
    <w:rsid w:val="00014615"/>
    <w:rsid w:val="000157A8"/>
    <w:rsid w:val="00016942"/>
    <w:rsid w:val="00016A07"/>
    <w:rsid w:val="00016BA4"/>
    <w:rsid w:val="000203D6"/>
    <w:rsid w:val="000213A8"/>
    <w:rsid w:val="0002167B"/>
    <w:rsid w:val="0002188D"/>
    <w:rsid w:val="00023488"/>
    <w:rsid w:val="00023919"/>
    <w:rsid w:val="00023F6C"/>
    <w:rsid w:val="00024017"/>
    <w:rsid w:val="000241D0"/>
    <w:rsid w:val="00024EA7"/>
    <w:rsid w:val="00024F3A"/>
    <w:rsid w:val="00025009"/>
    <w:rsid w:val="00025AD9"/>
    <w:rsid w:val="00025FB5"/>
    <w:rsid w:val="000266D7"/>
    <w:rsid w:val="00027134"/>
    <w:rsid w:val="000274E9"/>
    <w:rsid w:val="00027725"/>
    <w:rsid w:val="00027A61"/>
    <w:rsid w:val="00030ECE"/>
    <w:rsid w:val="000310F9"/>
    <w:rsid w:val="0003135C"/>
    <w:rsid w:val="000316EF"/>
    <w:rsid w:val="0003171F"/>
    <w:rsid w:val="00031C00"/>
    <w:rsid w:val="00031D71"/>
    <w:rsid w:val="00031DAA"/>
    <w:rsid w:val="00031E20"/>
    <w:rsid w:val="000322BF"/>
    <w:rsid w:val="00032947"/>
    <w:rsid w:val="00032BD4"/>
    <w:rsid w:val="00032BE3"/>
    <w:rsid w:val="00034396"/>
    <w:rsid w:val="000347DE"/>
    <w:rsid w:val="000348A6"/>
    <w:rsid w:val="00034ABD"/>
    <w:rsid w:val="0003531E"/>
    <w:rsid w:val="00035589"/>
    <w:rsid w:val="00035EE5"/>
    <w:rsid w:val="00036163"/>
    <w:rsid w:val="000361B6"/>
    <w:rsid w:val="000364E5"/>
    <w:rsid w:val="000373CF"/>
    <w:rsid w:val="00037C2E"/>
    <w:rsid w:val="00037C5E"/>
    <w:rsid w:val="00037E0C"/>
    <w:rsid w:val="00037E8D"/>
    <w:rsid w:val="00040110"/>
    <w:rsid w:val="000404FB"/>
    <w:rsid w:val="00040576"/>
    <w:rsid w:val="00040879"/>
    <w:rsid w:val="00040BA6"/>
    <w:rsid w:val="00040FCF"/>
    <w:rsid w:val="0004122D"/>
    <w:rsid w:val="00041779"/>
    <w:rsid w:val="00041C70"/>
    <w:rsid w:val="00041D07"/>
    <w:rsid w:val="000422EA"/>
    <w:rsid w:val="00042369"/>
    <w:rsid w:val="000439C8"/>
    <w:rsid w:val="00043AA2"/>
    <w:rsid w:val="00043E6C"/>
    <w:rsid w:val="000440A5"/>
    <w:rsid w:val="000442A1"/>
    <w:rsid w:val="0004431E"/>
    <w:rsid w:val="000445E7"/>
    <w:rsid w:val="0004460B"/>
    <w:rsid w:val="00044722"/>
    <w:rsid w:val="00044B30"/>
    <w:rsid w:val="00045117"/>
    <w:rsid w:val="000451EC"/>
    <w:rsid w:val="00045660"/>
    <w:rsid w:val="00045922"/>
    <w:rsid w:val="00045E5D"/>
    <w:rsid w:val="000460FD"/>
    <w:rsid w:val="00046683"/>
    <w:rsid w:val="000468A7"/>
    <w:rsid w:val="0004752A"/>
    <w:rsid w:val="00047765"/>
    <w:rsid w:val="00047834"/>
    <w:rsid w:val="00047C10"/>
    <w:rsid w:val="0005045E"/>
    <w:rsid w:val="000509A8"/>
    <w:rsid w:val="00050AC7"/>
    <w:rsid w:val="00050FC2"/>
    <w:rsid w:val="0005149F"/>
    <w:rsid w:val="000514CC"/>
    <w:rsid w:val="000520FE"/>
    <w:rsid w:val="000521AC"/>
    <w:rsid w:val="00052DA9"/>
    <w:rsid w:val="000533F9"/>
    <w:rsid w:val="000535E0"/>
    <w:rsid w:val="000536C0"/>
    <w:rsid w:val="000538EA"/>
    <w:rsid w:val="0005416E"/>
    <w:rsid w:val="000549FB"/>
    <w:rsid w:val="00054B18"/>
    <w:rsid w:val="00054F39"/>
    <w:rsid w:val="000550BD"/>
    <w:rsid w:val="0005520B"/>
    <w:rsid w:val="0005558A"/>
    <w:rsid w:val="00055854"/>
    <w:rsid w:val="00055F08"/>
    <w:rsid w:val="0005654B"/>
    <w:rsid w:val="0005661B"/>
    <w:rsid w:val="00056653"/>
    <w:rsid w:val="0005690D"/>
    <w:rsid w:val="000570BD"/>
    <w:rsid w:val="0005716C"/>
    <w:rsid w:val="000572D2"/>
    <w:rsid w:val="000577AA"/>
    <w:rsid w:val="00057946"/>
    <w:rsid w:val="00057BDE"/>
    <w:rsid w:val="000600E2"/>
    <w:rsid w:val="00060209"/>
    <w:rsid w:val="00060210"/>
    <w:rsid w:val="000608D1"/>
    <w:rsid w:val="00060963"/>
    <w:rsid w:val="00060E3E"/>
    <w:rsid w:val="00061FEF"/>
    <w:rsid w:val="0006265E"/>
    <w:rsid w:val="00062ED8"/>
    <w:rsid w:val="00062FF3"/>
    <w:rsid w:val="000631FE"/>
    <w:rsid w:val="0006367B"/>
    <w:rsid w:val="00063874"/>
    <w:rsid w:val="00063AD5"/>
    <w:rsid w:val="00063B52"/>
    <w:rsid w:val="00063CE9"/>
    <w:rsid w:val="000642B5"/>
    <w:rsid w:val="0006467E"/>
    <w:rsid w:val="00064AB3"/>
    <w:rsid w:val="00064CEC"/>
    <w:rsid w:val="0006502E"/>
    <w:rsid w:val="000653B6"/>
    <w:rsid w:val="00065A99"/>
    <w:rsid w:val="00065C0D"/>
    <w:rsid w:val="00066066"/>
    <w:rsid w:val="00066936"/>
    <w:rsid w:val="00066A6D"/>
    <w:rsid w:val="00066D5F"/>
    <w:rsid w:val="00067177"/>
    <w:rsid w:val="000677D2"/>
    <w:rsid w:val="0007006C"/>
    <w:rsid w:val="000700CC"/>
    <w:rsid w:val="00070111"/>
    <w:rsid w:val="000707BC"/>
    <w:rsid w:val="00070A21"/>
    <w:rsid w:val="00070C2A"/>
    <w:rsid w:val="000710B8"/>
    <w:rsid w:val="000714EC"/>
    <w:rsid w:val="00071561"/>
    <w:rsid w:val="0007176A"/>
    <w:rsid w:val="00071DE1"/>
    <w:rsid w:val="00071ED9"/>
    <w:rsid w:val="0007209C"/>
    <w:rsid w:val="00072AED"/>
    <w:rsid w:val="00072EC1"/>
    <w:rsid w:val="00073177"/>
    <w:rsid w:val="00073666"/>
    <w:rsid w:val="00073855"/>
    <w:rsid w:val="00073A2C"/>
    <w:rsid w:val="00073CE1"/>
    <w:rsid w:val="00074778"/>
    <w:rsid w:val="0007477C"/>
    <w:rsid w:val="000747A4"/>
    <w:rsid w:val="000751A6"/>
    <w:rsid w:val="000751B7"/>
    <w:rsid w:val="0007539F"/>
    <w:rsid w:val="000753EE"/>
    <w:rsid w:val="000756A2"/>
    <w:rsid w:val="00075925"/>
    <w:rsid w:val="00075A25"/>
    <w:rsid w:val="00075A52"/>
    <w:rsid w:val="00075B71"/>
    <w:rsid w:val="00075F2D"/>
    <w:rsid w:val="00076A3C"/>
    <w:rsid w:val="00076E59"/>
    <w:rsid w:val="000775C9"/>
    <w:rsid w:val="00077E1B"/>
    <w:rsid w:val="0008023B"/>
    <w:rsid w:val="000804AF"/>
    <w:rsid w:val="00080721"/>
    <w:rsid w:val="00080A91"/>
    <w:rsid w:val="00080C41"/>
    <w:rsid w:val="0008107D"/>
    <w:rsid w:val="00081083"/>
    <w:rsid w:val="00081320"/>
    <w:rsid w:val="00081B1C"/>
    <w:rsid w:val="00081C22"/>
    <w:rsid w:val="00081ED5"/>
    <w:rsid w:val="00081F6A"/>
    <w:rsid w:val="00082077"/>
    <w:rsid w:val="00082129"/>
    <w:rsid w:val="0008278E"/>
    <w:rsid w:val="0008284C"/>
    <w:rsid w:val="00082ABB"/>
    <w:rsid w:val="00082B6C"/>
    <w:rsid w:val="00082B7B"/>
    <w:rsid w:val="00082C8F"/>
    <w:rsid w:val="00082CD8"/>
    <w:rsid w:val="00083602"/>
    <w:rsid w:val="00083738"/>
    <w:rsid w:val="00083920"/>
    <w:rsid w:val="00083F26"/>
    <w:rsid w:val="0008404C"/>
    <w:rsid w:val="00084158"/>
    <w:rsid w:val="00084201"/>
    <w:rsid w:val="00084AFB"/>
    <w:rsid w:val="00084B49"/>
    <w:rsid w:val="00085101"/>
    <w:rsid w:val="000852E3"/>
    <w:rsid w:val="00085663"/>
    <w:rsid w:val="00085FBC"/>
    <w:rsid w:val="0008609F"/>
    <w:rsid w:val="0008636F"/>
    <w:rsid w:val="00086B8F"/>
    <w:rsid w:val="00086EB4"/>
    <w:rsid w:val="00086F67"/>
    <w:rsid w:val="00086FCB"/>
    <w:rsid w:val="000876BA"/>
    <w:rsid w:val="00087859"/>
    <w:rsid w:val="00087C18"/>
    <w:rsid w:val="00087EF9"/>
    <w:rsid w:val="000910C6"/>
    <w:rsid w:val="0009147B"/>
    <w:rsid w:val="000918F5"/>
    <w:rsid w:val="00091BF6"/>
    <w:rsid w:val="00091CF0"/>
    <w:rsid w:val="000921B0"/>
    <w:rsid w:val="0009272F"/>
    <w:rsid w:val="00093080"/>
    <w:rsid w:val="0009361D"/>
    <w:rsid w:val="000936E2"/>
    <w:rsid w:val="00093FC8"/>
    <w:rsid w:val="000948D5"/>
    <w:rsid w:val="00094B89"/>
    <w:rsid w:val="00095CA1"/>
    <w:rsid w:val="00096008"/>
    <w:rsid w:val="000965AC"/>
    <w:rsid w:val="00096D5D"/>
    <w:rsid w:val="00096E08"/>
    <w:rsid w:val="00097665"/>
    <w:rsid w:val="00097C1A"/>
    <w:rsid w:val="00097C88"/>
    <w:rsid w:val="000A021A"/>
    <w:rsid w:val="000A0436"/>
    <w:rsid w:val="000A1285"/>
    <w:rsid w:val="000A1FBB"/>
    <w:rsid w:val="000A2763"/>
    <w:rsid w:val="000A2835"/>
    <w:rsid w:val="000A2E2D"/>
    <w:rsid w:val="000A3915"/>
    <w:rsid w:val="000A3E4C"/>
    <w:rsid w:val="000A3E4D"/>
    <w:rsid w:val="000A3EF6"/>
    <w:rsid w:val="000A3FD4"/>
    <w:rsid w:val="000A4363"/>
    <w:rsid w:val="000A4749"/>
    <w:rsid w:val="000A4A6A"/>
    <w:rsid w:val="000A505E"/>
    <w:rsid w:val="000A5DD6"/>
    <w:rsid w:val="000A65C4"/>
    <w:rsid w:val="000A67FB"/>
    <w:rsid w:val="000A6A1F"/>
    <w:rsid w:val="000A6F0C"/>
    <w:rsid w:val="000A70EE"/>
    <w:rsid w:val="000A7C3F"/>
    <w:rsid w:val="000A7C41"/>
    <w:rsid w:val="000B0B4D"/>
    <w:rsid w:val="000B0F9B"/>
    <w:rsid w:val="000B1205"/>
    <w:rsid w:val="000B2008"/>
    <w:rsid w:val="000B2082"/>
    <w:rsid w:val="000B24D0"/>
    <w:rsid w:val="000B2624"/>
    <w:rsid w:val="000B2B96"/>
    <w:rsid w:val="000B2D13"/>
    <w:rsid w:val="000B38C9"/>
    <w:rsid w:val="000B3905"/>
    <w:rsid w:val="000B3D1D"/>
    <w:rsid w:val="000B4210"/>
    <w:rsid w:val="000B46D2"/>
    <w:rsid w:val="000B4D06"/>
    <w:rsid w:val="000B4FA0"/>
    <w:rsid w:val="000B509A"/>
    <w:rsid w:val="000B56B0"/>
    <w:rsid w:val="000B5ED3"/>
    <w:rsid w:val="000B6018"/>
    <w:rsid w:val="000B60CD"/>
    <w:rsid w:val="000B630E"/>
    <w:rsid w:val="000B63D6"/>
    <w:rsid w:val="000B6735"/>
    <w:rsid w:val="000B67FF"/>
    <w:rsid w:val="000B7193"/>
    <w:rsid w:val="000B763C"/>
    <w:rsid w:val="000B7F59"/>
    <w:rsid w:val="000C0080"/>
    <w:rsid w:val="000C0372"/>
    <w:rsid w:val="000C04AE"/>
    <w:rsid w:val="000C197E"/>
    <w:rsid w:val="000C2AB2"/>
    <w:rsid w:val="000C3294"/>
    <w:rsid w:val="000C40AF"/>
    <w:rsid w:val="000C42DE"/>
    <w:rsid w:val="000C445F"/>
    <w:rsid w:val="000C50A1"/>
    <w:rsid w:val="000C5658"/>
    <w:rsid w:val="000C5E85"/>
    <w:rsid w:val="000C5EFA"/>
    <w:rsid w:val="000C6077"/>
    <w:rsid w:val="000C63D3"/>
    <w:rsid w:val="000C6A9B"/>
    <w:rsid w:val="000C6C11"/>
    <w:rsid w:val="000C6F8A"/>
    <w:rsid w:val="000C763C"/>
    <w:rsid w:val="000D02A6"/>
    <w:rsid w:val="000D0302"/>
    <w:rsid w:val="000D0778"/>
    <w:rsid w:val="000D10E7"/>
    <w:rsid w:val="000D14D8"/>
    <w:rsid w:val="000D1850"/>
    <w:rsid w:val="000D1CE9"/>
    <w:rsid w:val="000D1F36"/>
    <w:rsid w:val="000D27CA"/>
    <w:rsid w:val="000D2851"/>
    <w:rsid w:val="000D2ED8"/>
    <w:rsid w:val="000D35DF"/>
    <w:rsid w:val="000D3E6F"/>
    <w:rsid w:val="000D42EB"/>
    <w:rsid w:val="000D47F6"/>
    <w:rsid w:val="000D4E11"/>
    <w:rsid w:val="000D4E44"/>
    <w:rsid w:val="000D5C6A"/>
    <w:rsid w:val="000D5C7D"/>
    <w:rsid w:val="000D5EE5"/>
    <w:rsid w:val="000D5F41"/>
    <w:rsid w:val="000D6465"/>
    <w:rsid w:val="000D68AA"/>
    <w:rsid w:val="000D70DE"/>
    <w:rsid w:val="000D716E"/>
    <w:rsid w:val="000D7A65"/>
    <w:rsid w:val="000E01B8"/>
    <w:rsid w:val="000E0CF6"/>
    <w:rsid w:val="000E1BDB"/>
    <w:rsid w:val="000E218A"/>
    <w:rsid w:val="000E281B"/>
    <w:rsid w:val="000E2AE4"/>
    <w:rsid w:val="000E3278"/>
    <w:rsid w:val="000E4960"/>
    <w:rsid w:val="000E4A7E"/>
    <w:rsid w:val="000E59A8"/>
    <w:rsid w:val="000E59AC"/>
    <w:rsid w:val="000E5C24"/>
    <w:rsid w:val="000E5C60"/>
    <w:rsid w:val="000E5E80"/>
    <w:rsid w:val="000E6184"/>
    <w:rsid w:val="000E6AE5"/>
    <w:rsid w:val="000E6B27"/>
    <w:rsid w:val="000E71D0"/>
    <w:rsid w:val="000E773B"/>
    <w:rsid w:val="000E7E85"/>
    <w:rsid w:val="000F04B5"/>
    <w:rsid w:val="000F0833"/>
    <w:rsid w:val="000F0A5D"/>
    <w:rsid w:val="000F0AD0"/>
    <w:rsid w:val="000F0F41"/>
    <w:rsid w:val="000F15B4"/>
    <w:rsid w:val="000F1DBC"/>
    <w:rsid w:val="000F1E94"/>
    <w:rsid w:val="000F23FA"/>
    <w:rsid w:val="000F24CE"/>
    <w:rsid w:val="000F24F0"/>
    <w:rsid w:val="000F264E"/>
    <w:rsid w:val="000F26E9"/>
    <w:rsid w:val="000F27A1"/>
    <w:rsid w:val="000F37D7"/>
    <w:rsid w:val="000F38D6"/>
    <w:rsid w:val="000F4B0F"/>
    <w:rsid w:val="000F4F92"/>
    <w:rsid w:val="000F4FC1"/>
    <w:rsid w:val="000F512A"/>
    <w:rsid w:val="000F5150"/>
    <w:rsid w:val="000F55B9"/>
    <w:rsid w:val="000F560D"/>
    <w:rsid w:val="000F5B5E"/>
    <w:rsid w:val="000F6649"/>
    <w:rsid w:val="000F6B95"/>
    <w:rsid w:val="000F6F0A"/>
    <w:rsid w:val="000F72F8"/>
    <w:rsid w:val="000F736B"/>
    <w:rsid w:val="000F742F"/>
    <w:rsid w:val="000F7B67"/>
    <w:rsid w:val="00100134"/>
    <w:rsid w:val="00100C0A"/>
    <w:rsid w:val="00100E6E"/>
    <w:rsid w:val="0010117D"/>
    <w:rsid w:val="001012D5"/>
    <w:rsid w:val="0010131B"/>
    <w:rsid w:val="00101DC1"/>
    <w:rsid w:val="00101F4C"/>
    <w:rsid w:val="001029A9"/>
    <w:rsid w:val="00102F0B"/>
    <w:rsid w:val="00103180"/>
    <w:rsid w:val="001033DA"/>
    <w:rsid w:val="00103F66"/>
    <w:rsid w:val="001042D4"/>
    <w:rsid w:val="00104446"/>
    <w:rsid w:val="0010465A"/>
    <w:rsid w:val="00104B5A"/>
    <w:rsid w:val="00104E91"/>
    <w:rsid w:val="00105346"/>
    <w:rsid w:val="0010572E"/>
    <w:rsid w:val="0010594B"/>
    <w:rsid w:val="00105B53"/>
    <w:rsid w:val="0010600A"/>
    <w:rsid w:val="00106494"/>
    <w:rsid w:val="00106A46"/>
    <w:rsid w:val="00106A7E"/>
    <w:rsid w:val="00106B35"/>
    <w:rsid w:val="00106CD6"/>
    <w:rsid w:val="00106E92"/>
    <w:rsid w:val="00106EC6"/>
    <w:rsid w:val="001074C7"/>
    <w:rsid w:val="00107996"/>
    <w:rsid w:val="00107CFB"/>
    <w:rsid w:val="00107E29"/>
    <w:rsid w:val="0011053F"/>
    <w:rsid w:val="001105D6"/>
    <w:rsid w:val="00110A07"/>
    <w:rsid w:val="001110AC"/>
    <w:rsid w:val="0011150D"/>
    <w:rsid w:val="001121A6"/>
    <w:rsid w:val="0011236C"/>
    <w:rsid w:val="001123AB"/>
    <w:rsid w:val="00112470"/>
    <w:rsid w:val="0011249D"/>
    <w:rsid w:val="00112737"/>
    <w:rsid w:val="00112A51"/>
    <w:rsid w:val="00112C3E"/>
    <w:rsid w:val="00113538"/>
    <w:rsid w:val="001142C0"/>
    <w:rsid w:val="001146F6"/>
    <w:rsid w:val="001147C6"/>
    <w:rsid w:val="001149AE"/>
    <w:rsid w:val="00114E6C"/>
    <w:rsid w:val="00115B8D"/>
    <w:rsid w:val="00115BDC"/>
    <w:rsid w:val="0011604F"/>
    <w:rsid w:val="0011608A"/>
    <w:rsid w:val="00116189"/>
    <w:rsid w:val="0011643A"/>
    <w:rsid w:val="00116AF7"/>
    <w:rsid w:val="00116BEE"/>
    <w:rsid w:val="00117267"/>
    <w:rsid w:val="001204E8"/>
    <w:rsid w:val="001207FC"/>
    <w:rsid w:val="0012101B"/>
    <w:rsid w:val="0012238A"/>
    <w:rsid w:val="0012245B"/>
    <w:rsid w:val="00122493"/>
    <w:rsid w:val="00122495"/>
    <w:rsid w:val="001225B3"/>
    <w:rsid w:val="001227BD"/>
    <w:rsid w:val="001236C5"/>
    <w:rsid w:val="00123894"/>
    <w:rsid w:val="0012399B"/>
    <w:rsid w:val="001239A9"/>
    <w:rsid w:val="00123A31"/>
    <w:rsid w:val="00124212"/>
    <w:rsid w:val="00124671"/>
    <w:rsid w:val="00124B3C"/>
    <w:rsid w:val="001250AF"/>
    <w:rsid w:val="0012598D"/>
    <w:rsid w:val="00125BE4"/>
    <w:rsid w:val="0012609B"/>
    <w:rsid w:val="0012712F"/>
    <w:rsid w:val="00127672"/>
    <w:rsid w:val="00127B51"/>
    <w:rsid w:val="00127CD2"/>
    <w:rsid w:val="00127F5A"/>
    <w:rsid w:val="001304E9"/>
    <w:rsid w:val="001306F9"/>
    <w:rsid w:val="00130A70"/>
    <w:rsid w:val="00130C4B"/>
    <w:rsid w:val="00131249"/>
    <w:rsid w:val="001314A3"/>
    <w:rsid w:val="0013179A"/>
    <w:rsid w:val="00131BA6"/>
    <w:rsid w:val="00131C09"/>
    <w:rsid w:val="001321A9"/>
    <w:rsid w:val="001323E8"/>
    <w:rsid w:val="0013282F"/>
    <w:rsid w:val="00132F8A"/>
    <w:rsid w:val="00133692"/>
    <w:rsid w:val="00133739"/>
    <w:rsid w:val="00133CA4"/>
    <w:rsid w:val="0013480B"/>
    <w:rsid w:val="00134A26"/>
    <w:rsid w:val="00134A6F"/>
    <w:rsid w:val="001352D0"/>
    <w:rsid w:val="001357F2"/>
    <w:rsid w:val="00136AE1"/>
    <w:rsid w:val="001373D4"/>
    <w:rsid w:val="00137440"/>
    <w:rsid w:val="0013774B"/>
    <w:rsid w:val="00137750"/>
    <w:rsid w:val="00137A2D"/>
    <w:rsid w:val="001402CB"/>
    <w:rsid w:val="001407FB"/>
    <w:rsid w:val="0014097A"/>
    <w:rsid w:val="0014122C"/>
    <w:rsid w:val="00141BA5"/>
    <w:rsid w:val="00141D8A"/>
    <w:rsid w:val="00141DF8"/>
    <w:rsid w:val="00142047"/>
    <w:rsid w:val="00142674"/>
    <w:rsid w:val="00142C30"/>
    <w:rsid w:val="001434E6"/>
    <w:rsid w:val="001435AB"/>
    <w:rsid w:val="00143B0B"/>
    <w:rsid w:val="00144260"/>
    <w:rsid w:val="00145DFF"/>
    <w:rsid w:val="00146536"/>
    <w:rsid w:val="0014655E"/>
    <w:rsid w:val="0014680F"/>
    <w:rsid w:val="0014682D"/>
    <w:rsid w:val="00146C6E"/>
    <w:rsid w:val="00146EFA"/>
    <w:rsid w:val="0014709F"/>
    <w:rsid w:val="001470BB"/>
    <w:rsid w:val="001472BA"/>
    <w:rsid w:val="00147600"/>
    <w:rsid w:val="00147726"/>
    <w:rsid w:val="00147751"/>
    <w:rsid w:val="001477ED"/>
    <w:rsid w:val="00147A3A"/>
    <w:rsid w:val="00147D05"/>
    <w:rsid w:val="0015021B"/>
    <w:rsid w:val="001505F0"/>
    <w:rsid w:val="0015074F"/>
    <w:rsid w:val="00151143"/>
    <w:rsid w:val="00151299"/>
    <w:rsid w:val="00151894"/>
    <w:rsid w:val="001520BC"/>
    <w:rsid w:val="001521FF"/>
    <w:rsid w:val="00152D43"/>
    <w:rsid w:val="00152D51"/>
    <w:rsid w:val="00153D2F"/>
    <w:rsid w:val="00154324"/>
    <w:rsid w:val="001549D4"/>
    <w:rsid w:val="00154DA7"/>
    <w:rsid w:val="00154E63"/>
    <w:rsid w:val="001551B9"/>
    <w:rsid w:val="0015576B"/>
    <w:rsid w:val="00155D33"/>
    <w:rsid w:val="00155DC2"/>
    <w:rsid w:val="00156240"/>
    <w:rsid w:val="00156377"/>
    <w:rsid w:val="001569BA"/>
    <w:rsid w:val="00156D6D"/>
    <w:rsid w:val="00156DAB"/>
    <w:rsid w:val="00156F34"/>
    <w:rsid w:val="0015761A"/>
    <w:rsid w:val="00157BC0"/>
    <w:rsid w:val="00157C04"/>
    <w:rsid w:val="001608A6"/>
    <w:rsid w:val="001612E1"/>
    <w:rsid w:val="00161A28"/>
    <w:rsid w:val="00162016"/>
    <w:rsid w:val="0016226A"/>
    <w:rsid w:val="0016244B"/>
    <w:rsid w:val="0016262E"/>
    <w:rsid w:val="0016263A"/>
    <w:rsid w:val="00162784"/>
    <w:rsid w:val="001627CF"/>
    <w:rsid w:val="00162C4F"/>
    <w:rsid w:val="0016365E"/>
    <w:rsid w:val="00163B82"/>
    <w:rsid w:val="00163C64"/>
    <w:rsid w:val="00164280"/>
    <w:rsid w:val="00164312"/>
    <w:rsid w:val="0016463E"/>
    <w:rsid w:val="0016494E"/>
    <w:rsid w:val="00164ADB"/>
    <w:rsid w:val="001654F2"/>
    <w:rsid w:val="00165725"/>
    <w:rsid w:val="00166263"/>
    <w:rsid w:val="00166C72"/>
    <w:rsid w:val="00167081"/>
    <w:rsid w:val="00167500"/>
    <w:rsid w:val="001677B6"/>
    <w:rsid w:val="00167AE9"/>
    <w:rsid w:val="001707B0"/>
    <w:rsid w:val="00170B87"/>
    <w:rsid w:val="00170E50"/>
    <w:rsid w:val="001710C8"/>
    <w:rsid w:val="001711EC"/>
    <w:rsid w:val="001712B7"/>
    <w:rsid w:val="0017146A"/>
    <w:rsid w:val="00171DCA"/>
    <w:rsid w:val="00172243"/>
    <w:rsid w:val="00173120"/>
    <w:rsid w:val="00173703"/>
    <w:rsid w:val="00173822"/>
    <w:rsid w:val="001739FF"/>
    <w:rsid w:val="00174242"/>
    <w:rsid w:val="00175C95"/>
    <w:rsid w:val="00175E32"/>
    <w:rsid w:val="00175EB1"/>
    <w:rsid w:val="001762B6"/>
    <w:rsid w:val="00176EB2"/>
    <w:rsid w:val="00177063"/>
    <w:rsid w:val="001770E1"/>
    <w:rsid w:val="00177275"/>
    <w:rsid w:val="00177AE0"/>
    <w:rsid w:val="00180137"/>
    <w:rsid w:val="00180961"/>
    <w:rsid w:val="00180E50"/>
    <w:rsid w:val="0018116D"/>
    <w:rsid w:val="0018181A"/>
    <w:rsid w:val="00181B9E"/>
    <w:rsid w:val="00181BCB"/>
    <w:rsid w:val="00181E50"/>
    <w:rsid w:val="001822BC"/>
    <w:rsid w:val="00182E8D"/>
    <w:rsid w:val="0018396C"/>
    <w:rsid w:val="00183D84"/>
    <w:rsid w:val="00184257"/>
    <w:rsid w:val="00185070"/>
    <w:rsid w:val="001860B6"/>
    <w:rsid w:val="001864CB"/>
    <w:rsid w:val="00186946"/>
    <w:rsid w:val="0018699D"/>
    <w:rsid w:val="00190072"/>
    <w:rsid w:val="00190129"/>
    <w:rsid w:val="001906EB"/>
    <w:rsid w:val="0019076E"/>
    <w:rsid w:val="001909D1"/>
    <w:rsid w:val="00191C3A"/>
    <w:rsid w:val="00191F28"/>
    <w:rsid w:val="001926F0"/>
    <w:rsid w:val="00192CE0"/>
    <w:rsid w:val="00193345"/>
    <w:rsid w:val="00193D31"/>
    <w:rsid w:val="00193EF2"/>
    <w:rsid w:val="00193FC0"/>
    <w:rsid w:val="0019415C"/>
    <w:rsid w:val="00195B5E"/>
    <w:rsid w:val="00195D02"/>
    <w:rsid w:val="001964C3"/>
    <w:rsid w:val="001968FA"/>
    <w:rsid w:val="00196DE2"/>
    <w:rsid w:val="00196EBA"/>
    <w:rsid w:val="00196F6F"/>
    <w:rsid w:val="001A03DB"/>
    <w:rsid w:val="001A0404"/>
    <w:rsid w:val="001A0887"/>
    <w:rsid w:val="001A1079"/>
    <w:rsid w:val="001A1094"/>
    <w:rsid w:val="001A1278"/>
    <w:rsid w:val="001A1F87"/>
    <w:rsid w:val="001A231D"/>
    <w:rsid w:val="001A2500"/>
    <w:rsid w:val="001A25EC"/>
    <w:rsid w:val="001A2FD0"/>
    <w:rsid w:val="001A3329"/>
    <w:rsid w:val="001A3334"/>
    <w:rsid w:val="001A39B3"/>
    <w:rsid w:val="001A3D1B"/>
    <w:rsid w:val="001A3E65"/>
    <w:rsid w:val="001A4035"/>
    <w:rsid w:val="001A4512"/>
    <w:rsid w:val="001A452E"/>
    <w:rsid w:val="001A5033"/>
    <w:rsid w:val="001A5683"/>
    <w:rsid w:val="001A5CDF"/>
    <w:rsid w:val="001A5F89"/>
    <w:rsid w:val="001A665B"/>
    <w:rsid w:val="001A6B65"/>
    <w:rsid w:val="001A720D"/>
    <w:rsid w:val="001B0043"/>
    <w:rsid w:val="001B0788"/>
    <w:rsid w:val="001B0829"/>
    <w:rsid w:val="001B083B"/>
    <w:rsid w:val="001B09DC"/>
    <w:rsid w:val="001B10B3"/>
    <w:rsid w:val="001B152F"/>
    <w:rsid w:val="001B1BCB"/>
    <w:rsid w:val="001B283D"/>
    <w:rsid w:val="001B31B1"/>
    <w:rsid w:val="001B34DA"/>
    <w:rsid w:val="001B4175"/>
    <w:rsid w:val="001B41DA"/>
    <w:rsid w:val="001B47F8"/>
    <w:rsid w:val="001B4A7F"/>
    <w:rsid w:val="001B4C62"/>
    <w:rsid w:val="001B4CB6"/>
    <w:rsid w:val="001B52C1"/>
    <w:rsid w:val="001B56F0"/>
    <w:rsid w:val="001B61DB"/>
    <w:rsid w:val="001B667C"/>
    <w:rsid w:val="001B68B5"/>
    <w:rsid w:val="001B71F2"/>
    <w:rsid w:val="001B720F"/>
    <w:rsid w:val="001B747D"/>
    <w:rsid w:val="001B75FC"/>
    <w:rsid w:val="001B76CC"/>
    <w:rsid w:val="001B77B2"/>
    <w:rsid w:val="001B788B"/>
    <w:rsid w:val="001C02F0"/>
    <w:rsid w:val="001C0886"/>
    <w:rsid w:val="001C1479"/>
    <w:rsid w:val="001C1900"/>
    <w:rsid w:val="001C1F22"/>
    <w:rsid w:val="001C21E9"/>
    <w:rsid w:val="001C22BF"/>
    <w:rsid w:val="001C286F"/>
    <w:rsid w:val="001C309B"/>
    <w:rsid w:val="001C31C5"/>
    <w:rsid w:val="001C3224"/>
    <w:rsid w:val="001C3F44"/>
    <w:rsid w:val="001C43A0"/>
    <w:rsid w:val="001C4684"/>
    <w:rsid w:val="001C4AD9"/>
    <w:rsid w:val="001C5046"/>
    <w:rsid w:val="001C5122"/>
    <w:rsid w:val="001C52DB"/>
    <w:rsid w:val="001C5319"/>
    <w:rsid w:val="001C5848"/>
    <w:rsid w:val="001C5CF0"/>
    <w:rsid w:val="001C65C1"/>
    <w:rsid w:val="001C683B"/>
    <w:rsid w:val="001C6921"/>
    <w:rsid w:val="001C7182"/>
    <w:rsid w:val="001C73DD"/>
    <w:rsid w:val="001C7B6E"/>
    <w:rsid w:val="001C7BE3"/>
    <w:rsid w:val="001C7DCD"/>
    <w:rsid w:val="001D037A"/>
    <w:rsid w:val="001D06E2"/>
    <w:rsid w:val="001D0E40"/>
    <w:rsid w:val="001D10B2"/>
    <w:rsid w:val="001D1925"/>
    <w:rsid w:val="001D1DF9"/>
    <w:rsid w:val="001D2569"/>
    <w:rsid w:val="001D291B"/>
    <w:rsid w:val="001D2EDB"/>
    <w:rsid w:val="001D30FD"/>
    <w:rsid w:val="001D328D"/>
    <w:rsid w:val="001D374D"/>
    <w:rsid w:val="001D3AC0"/>
    <w:rsid w:val="001D3E2C"/>
    <w:rsid w:val="001D46E5"/>
    <w:rsid w:val="001D49C5"/>
    <w:rsid w:val="001D4BE6"/>
    <w:rsid w:val="001D51A6"/>
    <w:rsid w:val="001D51AA"/>
    <w:rsid w:val="001D51C7"/>
    <w:rsid w:val="001D566A"/>
    <w:rsid w:val="001D57E0"/>
    <w:rsid w:val="001D5CA4"/>
    <w:rsid w:val="001D6089"/>
    <w:rsid w:val="001D7073"/>
    <w:rsid w:val="001D739B"/>
    <w:rsid w:val="001D753D"/>
    <w:rsid w:val="001D794B"/>
    <w:rsid w:val="001E07E9"/>
    <w:rsid w:val="001E120C"/>
    <w:rsid w:val="001E1CDF"/>
    <w:rsid w:val="001E1EF6"/>
    <w:rsid w:val="001E2213"/>
    <w:rsid w:val="001E24E6"/>
    <w:rsid w:val="001E2F29"/>
    <w:rsid w:val="001E33DF"/>
    <w:rsid w:val="001E3465"/>
    <w:rsid w:val="001E3699"/>
    <w:rsid w:val="001E3A25"/>
    <w:rsid w:val="001E40C0"/>
    <w:rsid w:val="001E43E5"/>
    <w:rsid w:val="001E4412"/>
    <w:rsid w:val="001E488B"/>
    <w:rsid w:val="001E4A7D"/>
    <w:rsid w:val="001E4B8B"/>
    <w:rsid w:val="001E5603"/>
    <w:rsid w:val="001E5FB2"/>
    <w:rsid w:val="001E5FB9"/>
    <w:rsid w:val="001E6115"/>
    <w:rsid w:val="001E6119"/>
    <w:rsid w:val="001E63A3"/>
    <w:rsid w:val="001E65B6"/>
    <w:rsid w:val="001E688A"/>
    <w:rsid w:val="001E692C"/>
    <w:rsid w:val="001E6EE8"/>
    <w:rsid w:val="001E73B3"/>
    <w:rsid w:val="001E7C78"/>
    <w:rsid w:val="001E7DAE"/>
    <w:rsid w:val="001E7F31"/>
    <w:rsid w:val="001F025C"/>
    <w:rsid w:val="001F064A"/>
    <w:rsid w:val="001F0766"/>
    <w:rsid w:val="001F1420"/>
    <w:rsid w:val="001F147F"/>
    <w:rsid w:val="001F1858"/>
    <w:rsid w:val="001F189A"/>
    <w:rsid w:val="001F1936"/>
    <w:rsid w:val="001F19C5"/>
    <w:rsid w:val="001F1B7D"/>
    <w:rsid w:val="001F1F4B"/>
    <w:rsid w:val="001F1FA7"/>
    <w:rsid w:val="001F3026"/>
    <w:rsid w:val="001F3542"/>
    <w:rsid w:val="001F3A9E"/>
    <w:rsid w:val="001F4254"/>
    <w:rsid w:val="001F4688"/>
    <w:rsid w:val="001F4784"/>
    <w:rsid w:val="001F4E57"/>
    <w:rsid w:val="001F5297"/>
    <w:rsid w:val="001F5926"/>
    <w:rsid w:val="001F5A34"/>
    <w:rsid w:val="001F5D9C"/>
    <w:rsid w:val="001F69DB"/>
    <w:rsid w:val="001F79F4"/>
    <w:rsid w:val="001F7AC6"/>
    <w:rsid w:val="001F7EB2"/>
    <w:rsid w:val="001F7F8F"/>
    <w:rsid w:val="00200432"/>
    <w:rsid w:val="00200731"/>
    <w:rsid w:val="00200C29"/>
    <w:rsid w:val="002017FF"/>
    <w:rsid w:val="002019E9"/>
    <w:rsid w:val="00201C2D"/>
    <w:rsid w:val="00201F33"/>
    <w:rsid w:val="00201FE7"/>
    <w:rsid w:val="00202220"/>
    <w:rsid w:val="00202394"/>
    <w:rsid w:val="002025CC"/>
    <w:rsid w:val="00202733"/>
    <w:rsid w:val="002027E0"/>
    <w:rsid w:val="00202B73"/>
    <w:rsid w:val="00203010"/>
    <w:rsid w:val="0020333D"/>
    <w:rsid w:val="0020345D"/>
    <w:rsid w:val="00204C24"/>
    <w:rsid w:val="00204D52"/>
    <w:rsid w:val="00204E81"/>
    <w:rsid w:val="002050BD"/>
    <w:rsid w:val="00205850"/>
    <w:rsid w:val="00205900"/>
    <w:rsid w:val="00205A1E"/>
    <w:rsid w:val="00205FDA"/>
    <w:rsid w:val="00206025"/>
    <w:rsid w:val="0020665B"/>
    <w:rsid w:val="00206C1D"/>
    <w:rsid w:val="00207455"/>
    <w:rsid w:val="002074AC"/>
    <w:rsid w:val="002075D8"/>
    <w:rsid w:val="00207822"/>
    <w:rsid w:val="00207CC8"/>
    <w:rsid w:val="0021078F"/>
    <w:rsid w:val="00210E2D"/>
    <w:rsid w:val="00211198"/>
    <w:rsid w:val="00211481"/>
    <w:rsid w:val="00212F59"/>
    <w:rsid w:val="0021361A"/>
    <w:rsid w:val="00213A78"/>
    <w:rsid w:val="00213A90"/>
    <w:rsid w:val="00214E7A"/>
    <w:rsid w:val="00214F64"/>
    <w:rsid w:val="002161A0"/>
    <w:rsid w:val="002162A5"/>
    <w:rsid w:val="002163B5"/>
    <w:rsid w:val="00216D63"/>
    <w:rsid w:val="00217212"/>
    <w:rsid w:val="00217AA2"/>
    <w:rsid w:val="00217BDB"/>
    <w:rsid w:val="00220069"/>
    <w:rsid w:val="00220723"/>
    <w:rsid w:val="0022076C"/>
    <w:rsid w:val="00221CC0"/>
    <w:rsid w:val="002221A0"/>
    <w:rsid w:val="00222744"/>
    <w:rsid w:val="0022288A"/>
    <w:rsid w:val="00223009"/>
    <w:rsid w:val="002231F3"/>
    <w:rsid w:val="002236A6"/>
    <w:rsid w:val="00223A4A"/>
    <w:rsid w:val="00223FA2"/>
    <w:rsid w:val="0022428D"/>
    <w:rsid w:val="002245BC"/>
    <w:rsid w:val="0022467A"/>
    <w:rsid w:val="0022475D"/>
    <w:rsid w:val="00224CF4"/>
    <w:rsid w:val="00224E02"/>
    <w:rsid w:val="00225021"/>
    <w:rsid w:val="00225114"/>
    <w:rsid w:val="002254F8"/>
    <w:rsid w:val="00225846"/>
    <w:rsid w:val="002258EE"/>
    <w:rsid w:val="00225AA5"/>
    <w:rsid w:val="00225DD1"/>
    <w:rsid w:val="00225EC3"/>
    <w:rsid w:val="00226B63"/>
    <w:rsid w:val="0022776A"/>
    <w:rsid w:val="00227C8A"/>
    <w:rsid w:val="0023014A"/>
    <w:rsid w:val="002303D8"/>
    <w:rsid w:val="00230955"/>
    <w:rsid w:val="00230BE9"/>
    <w:rsid w:val="00231052"/>
    <w:rsid w:val="00231616"/>
    <w:rsid w:val="00231A7C"/>
    <w:rsid w:val="00231EB5"/>
    <w:rsid w:val="00232196"/>
    <w:rsid w:val="00232354"/>
    <w:rsid w:val="00232BFE"/>
    <w:rsid w:val="00232E93"/>
    <w:rsid w:val="0023327F"/>
    <w:rsid w:val="002334A1"/>
    <w:rsid w:val="002334D2"/>
    <w:rsid w:val="00233598"/>
    <w:rsid w:val="002339ED"/>
    <w:rsid w:val="00233A96"/>
    <w:rsid w:val="00233CE1"/>
    <w:rsid w:val="00233FBE"/>
    <w:rsid w:val="00234244"/>
    <w:rsid w:val="00234351"/>
    <w:rsid w:val="00234B0B"/>
    <w:rsid w:val="00234EE7"/>
    <w:rsid w:val="00235581"/>
    <w:rsid w:val="00235D56"/>
    <w:rsid w:val="00235E7F"/>
    <w:rsid w:val="00236545"/>
    <w:rsid w:val="002366EB"/>
    <w:rsid w:val="00237DFE"/>
    <w:rsid w:val="002405B7"/>
    <w:rsid w:val="00241131"/>
    <w:rsid w:val="002412AA"/>
    <w:rsid w:val="002419BF"/>
    <w:rsid w:val="00241A6C"/>
    <w:rsid w:val="00241B38"/>
    <w:rsid w:val="00241DAA"/>
    <w:rsid w:val="00241EB3"/>
    <w:rsid w:val="00242131"/>
    <w:rsid w:val="00242FB4"/>
    <w:rsid w:val="00243162"/>
    <w:rsid w:val="00243613"/>
    <w:rsid w:val="00244021"/>
    <w:rsid w:val="002441DF"/>
    <w:rsid w:val="00244573"/>
    <w:rsid w:val="0024478B"/>
    <w:rsid w:val="00246045"/>
    <w:rsid w:val="0024614E"/>
    <w:rsid w:val="0024655D"/>
    <w:rsid w:val="00246E3D"/>
    <w:rsid w:val="002470FE"/>
    <w:rsid w:val="00247335"/>
    <w:rsid w:val="00247A98"/>
    <w:rsid w:val="002501E7"/>
    <w:rsid w:val="00250339"/>
    <w:rsid w:val="002503BF"/>
    <w:rsid w:val="00250B99"/>
    <w:rsid w:val="00250C8C"/>
    <w:rsid w:val="00251191"/>
    <w:rsid w:val="00251232"/>
    <w:rsid w:val="00251D05"/>
    <w:rsid w:val="00252049"/>
    <w:rsid w:val="00252CF7"/>
    <w:rsid w:val="002532F2"/>
    <w:rsid w:val="0025334A"/>
    <w:rsid w:val="0025395D"/>
    <w:rsid w:val="00253CAD"/>
    <w:rsid w:val="00253F3B"/>
    <w:rsid w:val="002546F0"/>
    <w:rsid w:val="0025479A"/>
    <w:rsid w:val="002547A7"/>
    <w:rsid w:val="00254904"/>
    <w:rsid w:val="00254A54"/>
    <w:rsid w:val="00254B61"/>
    <w:rsid w:val="00254C4E"/>
    <w:rsid w:val="00255063"/>
    <w:rsid w:val="0025565B"/>
    <w:rsid w:val="00255693"/>
    <w:rsid w:val="00255A0D"/>
    <w:rsid w:val="00255C16"/>
    <w:rsid w:val="00256082"/>
    <w:rsid w:val="0025693E"/>
    <w:rsid w:val="00256FB2"/>
    <w:rsid w:val="00257213"/>
    <w:rsid w:val="002573AF"/>
    <w:rsid w:val="002573B2"/>
    <w:rsid w:val="0025746E"/>
    <w:rsid w:val="002577E6"/>
    <w:rsid w:val="00257DAE"/>
    <w:rsid w:val="00260166"/>
    <w:rsid w:val="002609DF"/>
    <w:rsid w:val="00261459"/>
    <w:rsid w:val="00261AFC"/>
    <w:rsid w:val="00261EDF"/>
    <w:rsid w:val="0026283D"/>
    <w:rsid w:val="00262890"/>
    <w:rsid w:val="00262B5A"/>
    <w:rsid w:val="00262E3F"/>
    <w:rsid w:val="002630BD"/>
    <w:rsid w:val="002630C6"/>
    <w:rsid w:val="002630DB"/>
    <w:rsid w:val="00263184"/>
    <w:rsid w:val="00263494"/>
    <w:rsid w:val="0026394D"/>
    <w:rsid w:val="00263E74"/>
    <w:rsid w:val="00264832"/>
    <w:rsid w:val="00264976"/>
    <w:rsid w:val="00264B0F"/>
    <w:rsid w:val="00264D8E"/>
    <w:rsid w:val="00264F51"/>
    <w:rsid w:val="00266597"/>
    <w:rsid w:val="0026745A"/>
    <w:rsid w:val="0026799F"/>
    <w:rsid w:val="002679EF"/>
    <w:rsid w:val="0027013A"/>
    <w:rsid w:val="002704F5"/>
    <w:rsid w:val="002708A9"/>
    <w:rsid w:val="00270B48"/>
    <w:rsid w:val="00270BD3"/>
    <w:rsid w:val="00270BE9"/>
    <w:rsid w:val="00271E64"/>
    <w:rsid w:val="00271ECC"/>
    <w:rsid w:val="00272400"/>
    <w:rsid w:val="002732C0"/>
    <w:rsid w:val="0027343C"/>
    <w:rsid w:val="00273532"/>
    <w:rsid w:val="00273736"/>
    <w:rsid w:val="002737B8"/>
    <w:rsid w:val="00273C0A"/>
    <w:rsid w:val="00274001"/>
    <w:rsid w:val="002740AC"/>
    <w:rsid w:val="00274757"/>
    <w:rsid w:val="00274E88"/>
    <w:rsid w:val="00275249"/>
    <w:rsid w:val="0027529D"/>
    <w:rsid w:val="002753FF"/>
    <w:rsid w:val="002755B9"/>
    <w:rsid w:val="00276BF5"/>
    <w:rsid w:val="00276C87"/>
    <w:rsid w:val="00276D0A"/>
    <w:rsid w:val="00276DA5"/>
    <w:rsid w:val="002774F4"/>
    <w:rsid w:val="0028079C"/>
    <w:rsid w:val="00280ABD"/>
    <w:rsid w:val="00280F55"/>
    <w:rsid w:val="002812F9"/>
    <w:rsid w:val="00281757"/>
    <w:rsid w:val="0028181D"/>
    <w:rsid w:val="0028191D"/>
    <w:rsid w:val="00281995"/>
    <w:rsid w:val="00281ED8"/>
    <w:rsid w:val="00281F10"/>
    <w:rsid w:val="002826F0"/>
    <w:rsid w:val="00282F1F"/>
    <w:rsid w:val="0028309A"/>
    <w:rsid w:val="00283336"/>
    <w:rsid w:val="002835D6"/>
    <w:rsid w:val="0028381F"/>
    <w:rsid w:val="00283C7D"/>
    <w:rsid w:val="00283ED9"/>
    <w:rsid w:val="00283F20"/>
    <w:rsid w:val="00284340"/>
    <w:rsid w:val="00284B06"/>
    <w:rsid w:val="00284C1E"/>
    <w:rsid w:val="00284CF7"/>
    <w:rsid w:val="00285476"/>
    <w:rsid w:val="00285910"/>
    <w:rsid w:val="00285AB2"/>
    <w:rsid w:val="00285BC1"/>
    <w:rsid w:val="00285E38"/>
    <w:rsid w:val="00286169"/>
    <w:rsid w:val="00286533"/>
    <w:rsid w:val="00286A5D"/>
    <w:rsid w:val="00286C0A"/>
    <w:rsid w:val="00287281"/>
    <w:rsid w:val="002872F4"/>
    <w:rsid w:val="002876DD"/>
    <w:rsid w:val="00287BC3"/>
    <w:rsid w:val="002904BD"/>
    <w:rsid w:val="00290BA2"/>
    <w:rsid w:val="00291158"/>
    <w:rsid w:val="0029141A"/>
    <w:rsid w:val="00291506"/>
    <w:rsid w:val="00291792"/>
    <w:rsid w:val="0029180F"/>
    <w:rsid w:val="00291EB7"/>
    <w:rsid w:val="00292003"/>
    <w:rsid w:val="00292224"/>
    <w:rsid w:val="0029266B"/>
    <w:rsid w:val="0029280F"/>
    <w:rsid w:val="002928D6"/>
    <w:rsid w:val="00292C34"/>
    <w:rsid w:val="00292FB5"/>
    <w:rsid w:val="002930C9"/>
    <w:rsid w:val="0029370E"/>
    <w:rsid w:val="00293956"/>
    <w:rsid w:val="00293C9D"/>
    <w:rsid w:val="00293CC8"/>
    <w:rsid w:val="002940E2"/>
    <w:rsid w:val="0029493A"/>
    <w:rsid w:val="00294F7A"/>
    <w:rsid w:val="00295154"/>
    <w:rsid w:val="0029542F"/>
    <w:rsid w:val="00295A08"/>
    <w:rsid w:val="00295EBC"/>
    <w:rsid w:val="00296027"/>
    <w:rsid w:val="00296BF0"/>
    <w:rsid w:val="00297138"/>
    <w:rsid w:val="002973FC"/>
    <w:rsid w:val="002975C7"/>
    <w:rsid w:val="0029762C"/>
    <w:rsid w:val="002A0392"/>
    <w:rsid w:val="002A092F"/>
    <w:rsid w:val="002A0BEF"/>
    <w:rsid w:val="002A1637"/>
    <w:rsid w:val="002A1911"/>
    <w:rsid w:val="002A19FD"/>
    <w:rsid w:val="002A243E"/>
    <w:rsid w:val="002A2706"/>
    <w:rsid w:val="002A2E9A"/>
    <w:rsid w:val="002A2F8C"/>
    <w:rsid w:val="002A329F"/>
    <w:rsid w:val="002A33BC"/>
    <w:rsid w:val="002A4687"/>
    <w:rsid w:val="002A500C"/>
    <w:rsid w:val="002A5525"/>
    <w:rsid w:val="002A5667"/>
    <w:rsid w:val="002A5B22"/>
    <w:rsid w:val="002A6387"/>
    <w:rsid w:val="002A7850"/>
    <w:rsid w:val="002A7D8B"/>
    <w:rsid w:val="002B01F5"/>
    <w:rsid w:val="002B02F3"/>
    <w:rsid w:val="002B06A9"/>
    <w:rsid w:val="002B0821"/>
    <w:rsid w:val="002B09DD"/>
    <w:rsid w:val="002B0B21"/>
    <w:rsid w:val="002B1042"/>
    <w:rsid w:val="002B135B"/>
    <w:rsid w:val="002B14D7"/>
    <w:rsid w:val="002B1C36"/>
    <w:rsid w:val="002B1D97"/>
    <w:rsid w:val="002B212C"/>
    <w:rsid w:val="002B22FA"/>
    <w:rsid w:val="002B326C"/>
    <w:rsid w:val="002B3505"/>
    <w:rsid w:val="002B3E9A"/>
    <w:rsid w:val="002B43CF"/>
    <w:rsid w:val="002B4A6B"/>
    <w:rsid w:val="002B4B44"/>
    <w:rsid w:val="002B64DA"/>
    <w:rsid w:val="002B65D3"/>
    <w:rsid w:val="002B68CD"/>
    <w:rsid w:val="002B6E62"/>
    <w:rsid w:val="002B72F6"/>
    <w:rsid w:val="002B739E"/>
    <w:rsid w:val="002B77BE"/>
    <w:rsid w:val="002B7DAD"/>
    <w:rsid w:val="002C05B4"/>
    <w:rsid w:val="002C081E"/>
    <w:rsid w:val="002C0A37"/>
    <w:rsid w:val="002C1292"/>
    <w:rsid w:val="002C129E"/>
    <w:rsid w:val="002C13DB"/>
    <w:rsid w:val="002C1739"/>
    <w:rsid w:val="002C1FB1"/>
    <w:rsid w:val="002C20BE"/>
    <w:rsid w:val="002C220A"/>
    <w:rsid w:val="002C236D"/>
    <w:rsid w:val="002C24F3"/>
    <w:rsid w:val="002C2630"/>
    <w:rsid w:val="002C4458"/>
    <w:rsid w:val="002C44AD"/>
    <w:rsid w:val="002C44E1"/>
    <w:rsid w:val="002C4847"/>
    <w:rsid w:val="002C4B47"/>
    <w:rsid w:val="002C51B3"/>
    <w:rsid w:val="002C52FA"/>
    <w:rsid w:val="002C546C"/>
    <w:rsid w:val="002C56AF"/>
    <w:rsid w:val="002C57D4"/>
    <w:rsid w:val="002C5936"/>
    <w:rsid w:val="002C602D"/>
    <w:rsid w:val="002C6165"/>
    <w:rsid w:val="002C6288"/>
    <w:rsid w:val="002C630B"/>
    <w:rsid w:val="002C6772"/>
    <w:rsid w:val="002C6A5F"/>
    <w:rsid w:val="002C7522"/>
    <w:rsid w:val="002C7612"/>
    <w:rsid w:val="002D0CB7"/>
    <w:rsid w:val="002D162F"/>
    <w:rsid w:val="002D20D9"/>
    <w:rsid w:val="002D2110"/>
    <w:rsid w:val="002D2B7C"/>
    <w:rsid w:val="002D2CCC"/>
    <w:rsid w:val="002D2E6C"/>
    <w:rsid w:val="002D305C"/>
    <w:rsid w:val="002D33E0"/>
    <w:rsid w:val="002D46C2"/>
    <w:rsid w:val="002D4803"/>
    <w:rsid w:val="002D4E2D"/>
    <w:rsid w:val="002D4E34"/>
    <w:rsid w:val="002D4FE9"/>
    <w:rsid w:val="002D554A"/>
    <w:rsid w:val="002D5684"/>
    <w:rsid w:val="002D5BFA"/>
    <w:rsid w:val="002D5EFE"/>
    <w:rsid w:val="002D5F16"/>
    <w:rsid w:val="002D642E"/>
    <w:rsid w:val="002D6955"/>
    <w:rsid w:val="002D70DE"/>
    <w:rsid w:val="002D75FA"/>
    <w:rsid w:val="002D7672"/>
    <w:rsid w:val="002D77A5"/>
    <w:rsid w:val="002D7FEF"/>
    <w:rsid w:val="002E01DF"/>
    <w:rsid w:val="002E03E9"/>
    <w:rsid w:val="002E06CB"/>
    <w:rsid w:val="002E09D7"/>
    <w:rsid w:val="002E0A2F"/>
    <w:rsid w:val="002E0D2F"/>
    <w:rsid w:val="002E1097"/>
    <w:rsid w:val="002E13FB"/>
    <w:rsid w:val="002E15B9"/>
    <w:rsid w:val="002E16EF"/>
    <w:rsid w:val="002E1743"/>
    <w:rsid w:val="002E1993"/>
    <w:rsid w:val="002E19D6"/>
    <w:rsid w:val="002E1B28"/>
    <w:rsid w:val="002E1CD1"/>
    <w:rsid w:val="002E274F"/>
    <w:rsid w:val="002E2A4B"/>
    <w:rsid w:val="002E2C4F"/>
    <w:rsid w:val="002E2F14"/>
    <w:rsid w:val="002E3482"/>
    <w:rsid w:val="002E3876"/>
    <w:rsid w:val="002E39CF"/>
    <w:rsid w:val="002E3B92"/>
    <w:rsid w:val="002E42F6"/>
    <w:rsid w:val="002E47B0"/>
    <w:rsid w:val="002E48A6"/>
    <w:rsid w:val="002E4A1A"/>
    <w:rsid w:val="002E4F24"/>
    <w:rsid w:val="002E5265"/>
    <w:rsid w:val="002E528F"/>
    <w:rsid w:val="002E5544"/>
    <w:rsid w:val="002E5BDB"/>
    <w:rsid w:val="002E5C77"/>
    <w:rsid w:val="002E5E50"/>
    <w:rsid w:val="002E6B23"/>
    <w:rsid w:val="002E6F7B"/>
    <w:rsid w:val="002E7275"/>
    <w:rsid w:val="002E7463"/>
    <w:rsid w:val="002E7892"/>
    <w:rsid w:val="002E7E42"/>
    <w:rsid w:val="002F0AC9"/>
    <w:rsid w:val="002F0B9E"/>
    <w:rsid w:val="002F0D21"/>
    <w:rsid w:val="002F17A7"/>
    <w:rsid w:val="002F19B7"/>
    <w:rsid w:val="002F23A5"/>
    <w:rsid w:val="002F2CD6"/>
    <w:rsid w:val="002F31BA"/>
    <w:rsid w:val="002F37E7"/>
    <w:rsid w:val="002F381E"/>
    <w:rsid w:val="002F3E88"/>
    <w:rsid w:val="002F4603"/>
    <w:rsid w:val="002F467E"/>
    <w:rsid w:val="002F483F"/>
    <w:rsid w:val="002F48A0"/>
    <w:rsid w:val="002F4FA9"/>
    <w:rsid w:val="002F5425"/>
    <w:rsid w:val="002F550A"/>
    <w:rsid w:val="002F574F"/>
    <w:rsid w:val="002F6652"/>
    <w:rsid w:val="002F68EB"/>
    <w:rsid w:val="002F6B57"/>
    <w:rsid w:val="002F6D5B"/>
    <w:rsid w:val="002F6D9D"/>
    <w:rsid w:val="002F6FD8"/>
    <w:rsid w:val="002F7069"/>
    <w:rsid w:val="002F75FE"/>
    <w:rsid w:val="002F7AE2"/>
    <w:rsid w:val="003014F3"/>
    <w:rsid w:val="00301550"/>
    <w:rsid w:val="00301C8C"/>
    <w:rsid w:val="00302091"/>
    <w:rsid w:val="003020B7"/>
    <w:rsid w:val="00302253"/>
    <w:rsid w:val="00302D1E"/>
    <w:rsid w:val="00302E07"/>
    <w:rsid w:val="0030318B"/>
    <w:rsid w:val="003031DD"/>
    <w:rsid w:val="003032A0"/>
    <w:rsid w:val="00303374"/>
    <w:rsid w:val="00303A07"/>
    <w:rsid w:val="003043CC"/>
    <w:rsid w:val="00304784"/>
    <w:rsid w:val="00304A04"/>
    <w:rsid w:val="00304C3E"/>
    <w:rsid w:val="003051C5"/>
    <w:rsid w:val="00305D2F"/>
    <w:rsid w:val="003062DD"/>
    <w:rsid w:val="00306505"/>
    <w:rsid w:val="00306809"/>
    <w:rsid w:val="003076EE"/>
    <w:rsid w:val="00310219"/>
    <w:rsid w:val="0031026F"/>
    <w:rsid w:val="00310333"/>
    <w:rsid w:val="00310AE5"/>
    <w:rsid w:val="00310C51"/>
    <w:rsid w:val="00310C79"/>
    <w:rsid w:val="00310E38"/>
    <w:rsid w:val="00310EFC"/>
    <w:rsid w:val="00310F14"/>
    <w:rsid w:val="00310FBC"/>
    <w:rsid w:val="00311172"/>
    <w:rsid w:val="00311304"/>
    <w:rsid w:val="00311354"/>
    <w:rsid w:val="0031166D"/>
    <w:rsid w:val="00311AB2"/>
    <w:rsid w:val="00311BAD"/>
    <w:rsid w:val="003123CD"/>
    <w:rsid w:val="003126F3"/>
    <w:rsid w:val="00312F51"/>
    <w:rsid w:val="003133A5"/>
    <w:rsid w:val="003133BC"/>
    <w:rsid w:val="0031344D"/>
    <w:rsid w:val="00313916"/>
    <w:rsid w:val="00314A51"/>
    <w:rsid w:val="00315025"/>
    <w:rsid w:val="0031525E"/>
    <w:rsid w:val="0031527A"/>
    <w:rsid w:val="00315386"/>
    <w:rsid w:val="003155DB"/>
    <w:rsid w:val="00315710"/>
    <w:rsid w:val="00315D92"/>
    <w:rsid w:val="003167FB"/>
    <w:rsid w:val="00316B59"/>
    <w:rsid w:val="00316DE1"/>
    <w:rsid w:val="00316FB7"/>
    <w:rsid w:val="00316FF4"/>
    <w:rsid w:val="0031748A"/>
    <w:rsid w:val="003178F2"/>
    <w:rsid w:val="00317B71"/>
    <w:rsid w:val="00317E4F"/>
    <w:rsid w:val="0032072E"/>
    <w:rsid w:val="00320C5C"/>
    <w:rsid w:val="003218F4"/>
    <w:rsid w:val="00321A12"/>
    <w:rsid w:val="00321E3D"/>
    <w:rsid w:val="003220A0"/>
    <w:rsid w:val="003225AC"/>
    <w:rsid w:val="00322797"/>
    <w:rsid w:val="003227FF"/>
    <w:rsid w:val="0032292A"/>
    <w:rsid w:val="00322AD8"/>
    <w:rsid w:val="00323C93"/>
    <w:rsid w:val="003243E7"/>
    <w:rsid w:val="00324784"/>
    <w:rsid w:val="00324F75"/>
    <w:rsid w:val="00325613"/>
    <w:rsid w:val="0032645A"/>
    <w:rsid w:val="00326649"/>
    <w:rsid w:val="003267C0"/>
    <w:rsid w:val="0032691B"/>
    <w:rsid w:val="00327221"/>
    <w:rsid w:val="00327E24"/>
    <w:rsid w:val="00330423"/>
    <w:rsid w:val="00330EA1"/>
    <w:rsid w:val="003311F8"/>
    <w:rsid w:val="0033191E"/>
    <w:rsid w:val="00331E60"/>
    <w:rsid w:val="0033253E"/>
    <w:rsid w:val="003325C3"/>
    <w:rsid w:val="0033279D"/>
    <w:rsid w:val="00332B21"/>
    <w:rsid w:val="00332C26"/>
    <w:rsid w:val="00333406"/>
    <w:rsid w:val="00333CC5"/>
    <w:rsid w:val="00333DA0"/>
    <w:rsid w:val="00333FC3"/>
    <w:rsid w:val="00334061"/>
    <w:rsid w:val="0033440A"/>
    <w:rsid w:val="003345F6"/>
    <w:rsid w:val="00334955"/>
    <w:rsid w:val="003349F6"/>
    <w:rsid w:val="0033558F"/>
    <w:rsid w:val="00336670"/>
    <w:rsid w:val="00336CC6"/>
    <w:rsid w:val="0033770E"/>
    <w:rsid w:val="003377DD"/>
    <w:rsid w:val="00340176"/>
    <w:rsid w:val="00340A75"/>
    <w:rsid w:val="00340DA0"/>
    <w:rsid w:val="00340E7E"/>
    <w:rsid w:val="00340FE0"/>
    <w:rsid w:val="003412CE"/>
    <w:rsid w:val="003420B6"/>
    <w:rsid w:val="00342483"/>
    <w:rsid w:val="003424BB"/>
    <w:rsid w:val="00342910"/>
    <w:rsid w:val="0034299B"/>
    <w:rsid w:val="00342DA9"/>
    <w:rsid w:val="00342E7E"/>
    <w:rsid w:val="0034389B"/>
    <w:rsid w:val="00343AE1"/>
    <w:rsid w:val="00343DE3"/>
    <w:rsid w:val="003440B4"/>
    <w:rsid w:val="003442B7"/>
    <w:rsid w:val="003446B2"/>
    <w:rsid w:val="00344A3A"/>
    <w:rsid w:val="00344CDF"/>
    <w:rsid w:val="00344FA1"/>
    <w:rsid w:val="0034521F"/>
    <w:rsid w:val="003452BD"/>
    <w:rsid w:val="00345546"/>
    <w:rsid w:val="00345AAF"/>
    <w:rsid w:val="003460C3"/>
    <w:rsid w:val="003466B8"/>
    <w:rsid w:val="00346737"/>
    <w:rsid w:val="00346A9D"/>
    <w:rsid w:val="00346B24"/>
    <w:rsid w:val="00346F46"/>
    <w:rsid w:val="00347342"/>
    <w:rsid w:val="0034751B"/>
    <w:rsid w:val="00347FBA"/>
    <w:rsid w:val="0035012E"/>
    <w:rsid w:val="0035046B"/>
    <w:rsid w:val="00350939"/>
    <w:rsid w:val="00350964"/>
    <w:rsid w:val="00351430"/>
    <w:rsid w:val="00351452"/>
    <w:rsid w:val="003514F7"/>
    <w:rsid w:val="00351B7E"/>
    <w:rsid w:val="00352599"/>
    <w:rsid w:val="00352615"/>
    <w:rsid w:val="0035294B"/>
    <w:rsid w:val="00352A06"/>
    <w:rsid w:val="0035372E"/>
    <w:rsid w:val="003538B9"/>
    <w:rsid w:val="00354768"/>
    <w:rsid w:val="0035481F"/>
    <w:rsid w:val="00354978"/>
    <w:rsid w:val="00354A84"/>
    <w:rsid w:val="00355011"/>
    <w:rsid w:val="0035531D"/>
    <w:rsid w:val="003554F6"/>
    <w:rsid w:val="003556E3"/>
    <w:rsid w:val="00355A1B"/>
    <w:rsid w:val="00355C11"/>
    <w:rsid w:val="00355CBE"/>
    <w:rsid w:val="00355E03"/>
    <w:rsid w:val="003563C4"/>
    <w:rsid w:val="00356479"/>
    <w:rsid w:val="003565DC"/>
    <w:rsid w:val="00356638"/>
    <w:rsid w:val="00356A51"/>
    <w:rsid w:val="00356FEA"/>
    <w:rsid w:val="00357119"/>
    <w:rsid w:val="0035798D"/>
    <w:rsid w:val="00357C4A"/>
    <w:rsid w:val="0036027E"/>
    <w:rsid w:val="0036046B"/>
    <w:rsid w:val="00361284"/>
    <w:rsid w:val="00361608"/>
    <w:rsid w:val="0036199F"/>
    <w:rsid w:val="00362025"/>
    <w:rsid w:val="00362166"/>
    <w:rsid w:val="0036254C"/>
    <w:rsid w:val="0036275A"/>
    <w:rsid w:val="00362845"/>
    <w:rsid w:val="003630AE"/>
    <w:rsid w:val="0036313A"/>
    <w:rsid w:val="00363394"/>
    <w:rsid w:val="003633AE"/>
    <w:rsid w:val="0036346D"/>
    <w:rsid w:val="00363C1A"/>
    <w:rsid w:val="00364608"/>
    <w:rsid w:val="00364A5B"/>
    <w:rsid w:val="0036527E"/>
    <w:rsid w:val="0036541D"/>
    <w:rsid w:val="003656DB"/>
    <w:rsid w:val="00365A0C"/>
    <w:rsid w:val="00365D15"/>
    <w:rsid w:val="00366769"/>
    <w:rsid w:val="00366823"/>
    <w:rsid w:val="00366904"/>
    <w:rsid w:val="0036690F"/>
    <w:rsid w:val="00366B7C"/>
    <w:rsid w:val="00366BB4"/>
    <w:rsid w:val="00366D8E"/>
    <w:rsid w:val="00367132"/>
    <w:rsid w:val="0036745F"/>
    <w:rsid w:val="0037059F"/>
    <w:rsid w:val="00370AF7"/>
    <w:rsid w:val="00370B9E"/>
    <w:rsid w:val="00370C44"/>
    <w:rsid w:val="00370D5E"/>
    <w:rsid w:val="00371654"/>
    <w:rsid w:val="003717D0"/>
    <w:rsid w:val="003719B7"/>
    <w:rsid w:val="00371A03"/>
    <w:rsid w:val="0037288C"/>
    <w:rsid w:val="0037337A"/>
    <w:rsid w:val="00374023"/>
    <w:rsid w:val="0037429F"/>
    <w:rsid w:val="00374824"/>
    <w:rsid w:val="0037483C"/>
    <w:rsid w:val="00374A94"/>
    <w:rsid w:val="0037549A"/>
    <w:rsid w:val="003760B4"/>
    <w:rsid w:val="003761D0"/>
    <w:rsid w:val="003764EA"/>
    <w:rsid w:val="0037651C"/>
    <w:rsid w:val="00377053"/>
    <w:rsid w:val="003775A3"/>
    <w:rsid w:val="00377C7F"/>
    <w:rsid w:val="00377FE8"/>
    <w:rsid w:val="00380108"/>
    <w:rsid w:val="00380321"/>
    <w:rsid w:val="0038087D"/>
    <w:rsid w:val="00380934"/>
    <w:rsid w:val="003809E9"/>
    <w:rsid w:val="00381600"/>
    <w:rsid w:val="003816D4"/>
    <w:rsid w:val="00381797"/>
    <w:rsid w:val="0038195F"/>
    <w:rsid w:val="00381B98"/>
    <w:rsid w:val="00381D8F"/>
    <w:rsid w:val="0038266B"/>
    <w:rsid w:val="00382F24"/>
    <w:rsid w:val="00383351"/>
    <w:rsid w:val="00383700"/>
    <w:rsid w:val="00383853"/>
    <w:rsid w:val="00383B7C"/>
    <w:rsid w:val="0038425F"/>
    <w:rsid w:val="00384AA8"/>
    <w:rsid w:val="00385208"/>
    <w:rsid w:val="00385853"/>
    <w:rsid w:val="0038591B"/>
    <w:rsid w:val="003860EA"/>
    <w:rsid w:val="003865CF"/>
    <w:rsid w:val="00386A81"/>
    <w:rsid w:val="00386DD5"/>
    <w:rsid w:val="003872ED"/>
    <w:rsid w:val="00387704"/>
    <w:rsid w:val="003878D7"/>
    <w:rsid w:val="003879A9"/>
    <w:rsid w:val="00387A0E"/>
    <w:rsid w:val="00387DF6"/>
    <w:rsid w:val="00390193"/>
    <w:rsid w:val="0039094E"/>
    <w:rsid w:val="003909AC"/>
    <w:rsid w:val="003909E6"/>
    <w:rsid w:val="00390F56"/>
    <w:rsid w:val="003911F6"/>
    <w:rsid w:val="00391861"/>
    <w:rsid w:val="00391ADC"/>
    <w:rsid w:val="00392002"/>
    <w:rsid w:val="00392C6F"/>
    <w:rsid w:val="00392FB4"/>
    <w:rsid w:val="0039333F"/>
    <w:rsid w:val="00393657"/>
    <w:rsid w:val="00393A5E"/>
    <w:rsid w:val="00393B06"/>
    <w:rsid w:val="00393BD8"/>
    <w:rsid w:val="00393EBD"/>
    <w:rsid w:val="00393EED"/>
    <w:rsid w:val="003944DD"/>
    <w:rsid w:val="00394531"/>
    <w:rsid w:val="00394814"/>
    <w:rsid w:val="003949C1"/>
    <w:rsid w:val="00394A29"/>
    <w:rsid w:val="00394B60"/>
    <w:rsid w:val="00394FE8"/>
    <w:rsid w:val="003950C6"/>
    <w:rsid w:val="003952FD"/>
    <w:rsid w:val="003956BB"/>
    <w:rsid w:val="00395AEC"/>
    <w:rsid w:val="00395CC9"/>
    <w:rsid w:val="00395E1B"/>
    <w:rsid w:val="003961A3"/>
    <w:rsid w:val="003962D2"/>
    <w:rsid w:val="003975A3"/>
    <w:rsid w:val="00397DC0"/>
    <w:rsid w:val="003A13A6"/>
    <w:rsid w:val="003A1416"/>
    <w:rsid w:val="003A1DF6"/>
    <w:rsid w:val="003A20DF"/>
    <w:rsid w:val="003A227A"/>
    <w:rsid w:val="003A2B3A"/>
    <w:rsid w:val="003A2C08"/>
    <w:rsid w:val="003A2FDE"/>
    <w:rsid w:val="003A2FE1"/>
    <w:rsid w:val="003A373E"/>
    <w:rsid w:val="003A37D6"/>
    <w:rsid w:val="003A3AB9"/>
    <w:rsid w:val="003A3BB7"/>
    <w:rsid w:val="003A3BD8"/>
    <w:rsid w:val="003A4894"/>
    <w:rsid w:val="003A4CF2"/>
    <w:rsid w:val="003A4EAA"/>
    <w:rsid w:val="003A590D"/>
    <w:rsid w:val="003A60A5"/>
    <w:rsid w:val="003A62BC"/>
    <w:rsid w:val="003A6935"/>
    <w:rsid w:val="003A71BB"/>
    <w:rsid w:val="003A7BFB"/>
    <w:rsid w:val="003A7C15"/>
    <w:rsid w:val="003A7C87"/>
    <w:rsid w:val="003A7D40"/>
    <w:rsid w:val="003B02CE"/>
    <w:rsid w:val="003B08C6"/>
    <w:rsid w:val="003B0FC4"/>
    <w:rsid w:val="003B176B"/>
    <w:rsid w:val="003B1828"/>
    <w:rsid w:val="003B1DB1"/>
    <w:rsid w:val="003B2476"/>
    <w:rsid w:val="003B2522"/>
    <w:rsid w:val="003B307F"/>
    <w:rsid w:val="003B357D"/>
    <w:rsid w:val="003B3FAF"/>
    <w:rsid w:val="003B4259"/>
    <w:rsid w:val="003B48A6"/>
    <w:rsid w:val="003B4A85"/>
    <w:rsid w:val="003B4AA4"/>
    <w:rsid w:val="003B4E95"/>
    <w:rsid w:val="003B520E"/>
    <w:rsid w:val="003B52A2"/>
    <w:rsid w:val="003B56C5"/>
    <w:rsid w:val="003B5C25"/>
    <w:rsid w:val="003B5F38"/>
    <w:rsid w:val="003B622D"/>
    <w:rsid w:val="003B6239"/>
    <w:rsid w:val="003B66DD"/>
    <w:rsid w:val="003B670C"/>
    <w:rsid w:val="003B69CA"/>
    <w:rsid w:val="003B6C26"/>
    <w:rsid w:val="003B6F9B"/>
    <w:rsid w:val="003B73DC"/>
    <w:rsid w:val="003B76D9"/>
    <w:rsid w:val="003B79FA"/>
    <w:rsid w:val="003B7A29"/>
    <w:rsid w:val="003C09D0"/>
    <w:rsid w:val="003C0AAE"/>
    <w:rsid w:val="003C116F"/>
    <w:rsid w:val="003C1904"/>
    <w:rsid w:val="003C2A43"/>
    <w:rsid w:val="003C3A10"/>
    <w:rsid w:val="003C3EF3"/>
    <w:rsid w:val="003C41B1"/>
    <w:rsid w:val="003C4742"/>
    <w:rsid w:val="003C4753"/>
    <w:rsid w:val="003C47F6"/>
    <w:rsid w:val="003C4E45"/>
    <w:rsid w:val="003C5549"/>
    <w:rsid w:val="003C583B"/>
    <w:rsid w:val="003C586D"/>
    <w:rsid w:val="003C5BE5"/>
    <w:rsid w:val="003C6024"/>
    <w:rsid w:val="003C61C6"/>
    <w:rsid w:val="003C63C8"/>
    <w:rsid w:val="003C644F"/>
    <w:rsid w:val="003C7336"/>
    <w:rsid w:val="003C7D48"/>
    <w:rsid w:val="003C7EB3"/>
    <w:rsid w:val="003C7FF0"/>
    <w:rsid w:val="003D0ACA"/>
    <w:rsid w:val="003D0E02"/>
    <w:rsid w:val="003D0E67"/>
    <w:rsid w:val="003D121C"/>
    <w:rsid w:val="003D1294"/>
    <w:rsid w:val="003D1777"/>
    <w:rsid w:val="003D1F57"/>
    <w:rsid w:val="003D2A9C"/>
    <w:rsid w:val="003D2BF1"/>
    <w:rsid w:val="003D2CA1"/>
    <w:rsid w:val="003D2D74"/>
    <w:rsid w:val="003D2FCA"/>
    <w:rsid w:val="003D38F9"/>
    <w:rsid w:val="003D3A52"/>
    <w:rsid w:val="003D3C9F"/>
    <w:rsid w:val="003D3D85"/>
    <w:rsid w:val="003D3DAB"/>
    <w:rsid w:val="003D3EC4"/>
    <w:rsid w:val="003D49C4"/>
    <w:rsid w:val="003D5010"/>
    <w:rsid w:val="003D5246"/>
    <w:rsid w:val="003D5488"/>
    <w:rsid w:val="003D56F4"/>
    <w:rsid w:val="003D590F"/>
    <w:rsid w:val="003D5B79"/>
    <w:rsid w:val="003D6306"/>
    <w:rsid w:val="003D634F"/>
    <w:rsid w:val="003D66D6"/>
    <w:rsid w:val="003D6710"/>
    <w:rsid w:val="003D6815"/>
    <w:rsid w:val="003D6997"/>
    <w:rsid w:val="003D6FD1"/>
    <w:rsid w:val="003D756B"/>
    <w:rsid w:val="003E052F"/>
    <w:rsid w:val="003E08CA"/>
    <w:rsid w:val="003E0DA6"/>
    <w:rsid w:val="003E1A33"/>
    <w:rsid w:val="003E1B2C"/>
    <w:rsid w:val="003E2E4D"/>
    <w:rsid w:val="003E312A"/>
    <w:rsid w:val="003E3B63"/>
    <w:rsid w:val="003E3C96"/>
    <w:rsid w:val="003E3CB7"/>
    <w:rsid w:val="003E4830"/>
    <w:rsid w:val="003E4854"/>
    <w:rsid w:val="003E4C05"/>
    <w:rsid w:val="003E6219"/>
    <w:rsid w:val="003E666A"/>
    <w:rsid w:val="003E766D"/>
    <w:rsid w:val="003F0376"/>
    <w:rsid w:val="003F09AE"/>
    <w:rsid w:val="003F0EC3"/>
    <w:rsid w:val="003F11F5"/>
    <w:rsid w:val="003F376B"/>
    <w:rsid w:val="003F416A"/>
    <w:rsid w:val="003F4671"/>
    <w:rsid w:val="003F501F"/>
    <w:rsid w:val="003F514D"/>
    <w:rsid w:val="003F5304"/>
    <w:rsid w:val="003F58D3"/>
    <w:rsid w:val="003F5C56"/>
    <w:rsid w:val="003F5CFE"/>
    <w:rsid w:val="003F639E"/>
    <w:rsid w:val="003F6847"/>
    <w:rsid w:val="003F70AB"/>
    <w:rsid w:val="003F7460"/>
    <w:rsid w:val="003F750D"/>
    <w:rsid w:val="003F78AA"/>
    <w:rsid w:val="003F7D8E"/>
    <w:rsid w:val="00400036"/>
    <w:rsid w:val="00400553"/>
    <w:rsid w:val="00400ED0"/>
    <w:rsid w:val="00400F7A"/>
    <w:rsid w:val="00401269"/>
    <w:rsid w:val="00402ADD"/>
    <w:rsid w:val="00402B6C"/>
    <w:rsid w:val="004039E6"/>
    <w:rsid w:val="00403ABE"/>
    <w:rsid w:val="00403F10"/>
    <w:rsid w:val="0040405F"/>
    <w:rsid w:val="00404315"/>
    <w:rsid w:val="00404496"/>
    <w:rsid w:val="00404515"/>
    <w:rsid w:val="0040453B"/>
    <w:rsid w:val="004045E3"/>
    <w:rsid w:val="00404A09"/>
    <w:rsid w:val="00404ACA"/>
    <w:rsid w:val="00404B90"/>
    <w:rsid w:val="00404CF1"/>
    <w:rsid w:val="0040504F"/>
    <w:rsid w:val="00405DC3"/>
    <w:rsid w:val="00406C70"/>
    <w:rsid w:val="004070F0"/>
    <w:rsid w:val="00407AFD"/>
    <w:rsid w:val="00407D00"/>
    <w:rsid w:val="00410628"/>
    <w:rsid w:val="00410B62"/>
    <w:rsid w:val="00411126"/>
    <w:rsid w:val="00411169"/>
    <w:rsid w:val="00411336"/>
    <w:rsid w:val="004113A3"/>
    <w:rsid w:val="004113D4"/>
    <w:rsid w:val="00411606"/>
    <w:rsid w:val="00411895"/>
    <w:rsid w:val="00411D3F"/>
    <w:rsid w:val="00411DEF"/>
    <w:rsid w:val="00411E83"/>
    <w:rsid w:val="00411EEB"/>
    <w:rsid w:val="00411F1C"/>
    <w:rsid w:val="00412789"/>
    <w:rsid w:val="00412C90"/>
    <w:rsid w:val="0041342D"/>
    <w:rsid w:val="00413578"/>
    <w:rsid w:val="0041365B"/>
    <w:rsid w:val="00413CDB"/>
    <w:rsid w:val="00413DF0"/>
    <w:rsid w:val="00414527"/>
    <w:rsid w:val="00414673"/>
    <w:rsid w:val="00414798"/>
    <w:rsid w:val="00414A71"/>
    <w:rsid w:val="00416BDD"/>
    <w:rsid w:val="004171BB"/>
    <w:rsid w:val="004173E1"/>
    <w:rsid w:val="00417BF2"/>
    <w:rsid w:val="004206D8"/>
    <w:rsid w:val="00420C7A"/>
    <w:rsid w:val="00420FEA"/>
    <w:rsid w:val="00421FF7"/>
    <w:rsid w:val="00423115"/>
    <w:rsid w:val="00423135"/>
    <w:rsid w:val="0042315F"/>
    <w:rsid w:val="00424705"/>
    <w:rsid w:val="004251E2"/>
    <w:rsid w:val="004256AA"/>
    <w:rsid w:val="00425722"/>
    <w:rsid w:val="00425E77"/>
    <w:rsid w:val="004260B9"/>
    <w:rsid w:val="004263BF"/>
    <w:rsid w:val="00426A72"/>
    <w:rsid w:val="0043017D"/>
    <w:rsid w:val="0043021A"/>
    <w:rsid w:val="004306DE"/>
    <w:rsid w:val="00430E22"/>
    <w:rsid w:val="0043130F"/>
    <w:rsid w:val="004313AF"/>
    <w:rsid w:val="004324D6"/>
    <w:rsid w:val="00432B4F"/>
    <w:rsid w:val="00433004"/>
    <w:rsid w:val="00433510"/>
    <w:rsid w:val="00433BB4"/>
    <w:rsid w:val="0043487B"/>
    <w:rsid w:val="00435757"/>
    <w:rsid w:val="004367C9"/>
    <w:rsid w:val="004369BE"/>
    <w:rsid w:val="00436AA9"/>
    <w:rsid w:val="00436DE0"/>
    <w:rsid w:val="0043739B"/>
    <w:rsid w:val="004374B5"/>
    <w:rsid w:val="004374BB"/>
    <w:rsid w:val="00437B10"/>
    <w:rsid w:val="004409D2"/>
    <w:rsid w:val="00440D6B"/>
    <w:rsid w:val="004412D6"/>
    <w:rsid w:val="00441494"/>
    <w:rsid w:val="00441506"/>
    <w:rsid w:val="004421E0"/>
    <w:rsid w:val="0044233D"/>
    <w:rsid w:val="004426E2"/>
    <w:rsid w:val="004427CE"/>
    <w:rsid w:val="004428E5"/>
    <w:rsid w:val="00442D60"/>
    <w:rsid w:val="00442EEE"/>
    <w:rsid w:val="0044348C"/>
    <w:rsid w:val="004436A9"/>
    <w:rsid w:val="00443930"/>
    <w:rsid w:val="004439D7"/>
    <w:rsid w:val="00443B3C"/>
    <w:rsid w:val="00443BE2"/>
    <w:rsid w:val="00443C12"/>
    <w:rsid w:val="0044427C"/>
    <w:rsid w:val="0044465D"/>
    <w:rsid w:val="00444D06"/>
    <w:rsid w:val="0044512D"/>
    <w:rsid w:val="00445B6A"/>
    <w:rsid w:val="004470D0"/>
    <w:rsid w:val="004470DA"/>
    <w:rsid w:val="0044720F"/>
    <w:rsid w:val="00447CFE"/>
    <w:rsid w:val="0045086B"/>
    <w:rsid w:val="004508EA"/>
    <w:rsid w:val="00451483"/>
    <w:rsid w:val="0045152A"/>
    <w:rsid w:val="004515C4"/>
    <w:rsid w:val="004517EB"/>
    <w:rsid w:val="00451F06"/>
    <w:rsid w:val="004528EA"/>
    <w:rsid w:val="00452BC2"/>
    <w:rsid w:val="00453152"/>
    <w:rsid w:val="00453660"/>
    <w:rsid w:val="00453CF6"/>
    <w:rsid w:val="00453ED6"/>
    <w:rsid w:val="00454C66"/>
    <w:rsid w:val="00454F0A"/>
    <w:rsid w:val="00454FDC"/>
    <w:rsid w:val="0045537C"/>
    <w:rsid w:val="00455839"/>
    <w:rsid w:val="00455C30"/>
    <w:rsid w:val="0045603A"/>
    <w:rsid w:val="004562AF"/>
    <w:rsid w:val="0045630A"/>
    <w:rsid w:val="004566D5"/>
    <w:rsid w:val="004570D3"/>
    <w:rsid w:val="0045772A"/>
    <w:rsid w:val="00457B4D"/>
    <w:rsid w:val="0046059A"/>
    <w:rsid w:val="004607DD"/>
    <w:rsid w:val="00460B5C"/>
    <w:rsid w:val="00460FFD"/>
    <w:rsid w:val="00461CB8"/>
    <w:rsid w:val="00461F39"/>
    <w:rsid w:val="00462110"/>
    <w:rsid w:val="0046227C"/>
    <w:rsid w:val="004626C5"/>
    <w:rsid w:val="00462FF6"/>
    <w:rsid w:val="004633A0"/>
    <w:rsid w:val="004634BC"/>
    <w:rsid w:val="004638CC"/>
    <w:rsid w:val="00463AB3"/>
    <w:rsid w:val="0046401D"/>
    <w:rsid w:val="00464815"/>
    <w:rsid w:val="00464A4E"/>
    <w:rsid w:val="00464E75"/>
    <w:rsid w:val="00465664"/>
    <w:rsid w:val="0046582B"/>
    <w:rsid w:val="00465B32"/>
    <w:rsid w:val="00465B56"/>
    <w:rsid w:val="004664AC"/>
    <w:rsid w:val="00466EEA"/>
    <w:rsid w:val="004670DE"/>
    <w:rsid w:val="0046717E"/>
    <w:rsid w:val="004672A1"/>
    <w:rsid w:val="004678DE"/>
    <w:rsid w:val="004679A5"/>
    <w:rsid w:val="00467ABD"/>
    <w:rsid w:val="00467C27"/>
    <w:rsid w:val="00470166"/>
    <w:rsid w:val="004702AA"/>
    <w:rsid w:val="004704C4"/>
    <w:rsid w:val="004705D2"/>
    <w:rsid w:val="00470701"/>
    <w:rsid w:val="0047111B"/>
    <w:rsid w:val="00471301"/>
    <w:rsid w:val="0047172B"/>
    <w:rsid w:val="004718BF"/>
    <w:rsid w:val="004718CD"/>
    <w:rsid w:val="00471D83"/>
    <w:rsid w:val="004720F2"/>
    <w:rsid w:val="0047246A"/>
    <w:rsid w:val="00472537"/>
    <w:rsid w:val="004726F2"/>
    <w:rsid w:val="0047285D"/>
    <w:rsid w:val="00472A76"/>
    <w:rsid w:val="00472BB5"/>
    <w:rsid w:val="00473076"/>
    <w:rsid w:val="00473D31"/>
    <w:rsid w:val="00473F45"/>
    <w:rsid w:val="00474CAF"/>
    <w:rsid w:val="00474E7A"/>
    <w:rsid w:val="00477555"/>
    <w:rsid w:val="00477A61"/>
    <w:rsid w:val="00477B4D"/>
    <w:rsid w:val="00477BF2"/>
    <w:rsid w:val="00477C7B"/>
    <w:rsid w:val="00477D3E"/>
    <w:rsid w:val="004800A1"/>
    <w:rsid w:val="00480EFD"/>
    <w:rsid w:val="004811EA"/>
    <w:rsid w:val="00481C35"/>
    <w:rsid w:val="00481E0B"/>
    <w:rsid w:val="00482032"/>
    <w:rsid w:val="0048203F"/>
    <w:rsid w:val="0048255E"/>
    <w:rsid w:val="00482C41"/>
    <w:rsid w:val="00482C58"/>
    <w:rsid w:val="00483989"/>
    <w:rsid w:val="00484208"/>
    <w:rsid w:val="004843BB"/>
    <w:rsid w:val="004844D2"/>
    <w:rsid w:val="00484524"/>
    <w:rsid w:val="004846F7"/>
    <w:rsid w:val="0048539A"/>
    <w:rsid w:val="00485CD6"/>
    <w:rsid w:val="00486728"/>
    <w:rsid w:val="004873D1"/>
    <w:rsid w:val="00487581"/>
    <w:rsid w:val="00490172"/>
    <w:rsid w:val="0049024A"/>
    <w:rsid w:val="00490317"/>
    <w:rsid w:val="00490399"/>
    <w:rsid w:val="00490B96"/>
    <w:rsid w:val="00490D36"/>
    <w:rsid w:val="00490FCD"/>
    <w:rsid w:val="00491000"/>
    <w:rsid w:val="00491083"/>
    <w:rsid w:val="00491156"/>
    <w:rsid w:val="004911CF"/>
    <w:rsid w:val="00491261"/>
    <w:rsid w:val="004914E3"/>
    <w:rsid w:val="00491664"/>
    <w:rsid w:val="00491B09"/>
    <w:rsid w:val="00491F76"/>
    <w:rsid w:val="004922FB"/>
    <w:rsid w:val="0049251B"/>
    <w:rsid w:val="00492853"/>
    <w:rsid w:val="004929F1"/>
    <w:rsid w:val="00492CE7"/>
    <w:rsid w:val="00492D4A"/>
    <w:rsid w:val="00493024"/>
    <w:rsid w:val="0049302E"/>
    <w:rsid w:val="004930AC"/>
    <w:rsid w:val="00493869"/>
    <w:rsid w:val="00493B09"/>
    <w:rsid w:val="00493B1D"/>
    <w:rsid w:val="00493D48"/>
    <w:rsid w:val="0049470A"/>
    <w:rsid w:val="00494B20"/>
    <w:rsid w:val="00494BE9"/>
    <w:rsid w:val="0049505A"/>
    <w:rsid w:val="00495090"/>
    <w:rsid w:val="00495166"/>
    <w:rsid w:val="0049539C"/>
    <w:rsid w:val="00495A9D"/>
    <w:rsid w:val="00495C82"/>
    <w:rsid w:val="004963CF"/>
    <w:rsid w:val="0049654E"/>
    <w:rsid w:val="0049663B"/>
    <w:rsid w:val="0049682B"/>
    <w:rsid w:val="00496C0A"/>
    <w:rsid w:val="0049716B"/>
    <w:rsid w:val="004975BD"/>
    <w:rsid w:val="004A0A53"/>
    <w:rsid w:val="004A0AE8"/>
    <w:rsid w:val="004A11DB"/>
    <w:rsid w:val="004A12B2"/>
    <w:rsid w:val="004A19BA"/>
    <w:rsid w:val="004A1CF6"/>
    <w:rsid w:val="004A1D1D"/>
    <w:rsid w:val="004A21A6"/>
    <w:rsid w:val="004A2499"/>
    <w:rsid w:val="004A260F"/>
    <w:rsid w:val="004A2998"/>
    <w:rsid w:val="004A3263"/>
    <w:rsid w:val="004A33BC"/>
    <w:rsid w:val="004A3475"/>
    <w:rsid w:val="004A354F"/>
    <w:rsid w:val="004A37DD"/>
    <w:rsid w:val="004A4024"/>
    <w:rsid w:val="004A41E1"/>
    <w:rsid w:val="004A4245"/>
    <w:rsid w:val="004A43E0"/>
    <w:rsid w:val="004A4683"/>
    <w:rsid w:val="004A4730"/>
    <w:rsid w:val="004A481A"/>
    <w:rsid w:val="004A4C56"/>
    <w:rsid w:val="004A4D0F"/>
    <w:rsid w:val="004A623A"/>
    <w:rsid w:val="004A67FF"/>
    <w:rsid w:val="004A6F19"/>
    <w:rsid w:val="004A7AF7"/>
    <w:rsid w:val="004A7F5A"/>
    <w:rsid w:val="004A7FA1"/>
    <w:rsid w:val="004A7FE2"/>
    <w:rsid w:val="004B06AF"/>
    <w:rsid w:val="004B072A"/>
    <w:rsid w:val="004B12A8"/>
    <w:rsid w:val="004B2B42"/>
    <w:rsid w:val="004B3789"/>
    <w:rsid w:val="004B3804"/>
    <w:rsid w:val="004B3859"/>
    <w:rsid w:val="004B410A"/>
    <w:rsid w:val="004B4493"/>
    <w:rsid w:val="004B4BDF"/>
    <w:rsid w:val="004B4DAD"/>
    <w:rsid w:val="004B4E39"/>
    <w:rsid w:val="004B4EB2"/>
    <w:rsid w:val="004B522E"/>
    <w:rsid w:val="004B5440"/>
    <w:rsid w:val="004B55DD"/>
    <w:rsid w:val="004B5939"/>
    <w:rsid w:val="004B5980"/>
    <w:rsid w:val="004B68A0"/>
    <w:rsid w:val="004B6AA6"/>
    <w:rsid w:val="004B6CE4"/>
    <w:rsid w:val="004B784A"/>
    <w:rsid w:val="004B785B"/>
    <w:rsid w:val="004B7DCB"/>
    <w:rsid w:val="004C02D8"/>
    <w:rsid w:val="004C03D0"/>
    <w:rsid w:val="004C08C6"/>
    <w:rsid w:val="004C0CEC"/>
    <w:rsid w:val="004C17F0"/>
    <w:rsid w:val="004C1CFA"/>
    <w:rsid w:val="004C1FFA"/>
    <w:rsid w:val="004C22BF"/>
    <w:rsid w:val="004C240B"/>
    <w:rsid w:val="004C264A"/>
    <w:rsid w:val="004C2783"/>
    <w:rsid w:val="004C2880"/>
    <w:rsid w:val="004C2F2E"/>
    <w:rsid w:val="004C30D5"/>
    <w:rsid w:val="004C34F7"/>
    <w:rsid w:val="004C3821"/>
    <w:rsid w:val="004C4139"/>
    <w:rsid w:val="004C48DD"/>
    <w:rsid w:val="004C4C7E"/>
    <w:rsid w:val="004C572F"/>
    <w:rsid w:val="004C5D36"/>
    <w:rsid w:val="004C6064"/>
    <w:rsid w:val="004C615D"/>
    <w:rsid w:val="004C6722"/>
    <w:rsid w:val="004C6734"/>
    <w:rsid w:val="004C6947"/>
    <w:rsid w:val="004C6F87"/>
    <w:rsid w:val="004C720B"/>
    <w:rsid w:val="004C79B4"/>
    <w:rsid w:val="004C7B45"/>
    <w:rsid w:val="004C7CBA"/>
    <w:rsid w:val="004C7E34"/>
    <w:rsid w:val="004C7FA3"/>
    <w:rsid w:val="004D0405"/>
    <w:rsid w:val="004D04A3"/>
    <w:rsid w:val="004D0D9E"/>
    <w:rsid w:val="004D0F32"/>
    <w:rsid w:val="004D1589"/>
    <w:rsid w:val="004D1997"/>
    <w:rsid w:val="004D19DF"/>
    <w:rsid w:val="004D1D70"/>
    <w:rsid w:val="004D257D"/>
    <w:rsid w:val="004D25B3"/>
    <w:rsid w:val="004D2768"/>
    <w:rsid w:val="004D2B38"/>
    <w:rsid w:val="004D3480"/>
    <w:rsid w:val="004D3621"/>
    <w:rsid w:val="004D3D83"/>
    <w:rsid w:val="004D3E8F"/>
    <w:rsid w:val="004D4134"/>
    <w:rsid w:val="004D4708"/>
    <w:rsid w:val="004D4F7E"/>
    <w:rsid w:val="004D53BE"/>
    <w:rsid w:val="004D53D1"/>
    <w:rsid w:val="004D5AE3"/>
    <w:rsid w:val="004D5D15"/>
    <w:rsid w:val="004D5EDA"/>
    <w:rsid w:val="004D6822"/>
    <w:rsid w:val="004D6F87"/>
    <w:rsid w:val="004D7092"/>
    <w:rsid w:val="004D7138"/>
    <w:rsid w:val="004D75DA"/>
    <w:rsid w:val="004D75E9"/>
    <w:rsid w:val="004D7722"/>
    <w:rsid w:val="004D7907"/>
    <w:rsid w:val="004D7AA3"/>
    <w:rsid w:val="004E0B7D"/>
    <w:rsid w:val="004E101C"/>
    <w:rsid w:val="004E122C"/>
    <w:rsid w:val="004E1816"/>
    <w:rsid w:val="004E21C5"/>
    <w:rsid w:val="004E274A"/>
    <w:rsid w:val="004E2AA6"/>
    <w:rsid w:val="004E2B52"/>
    <w:rsid w:val="004E2FCC"/>
    <w:rsid w:val="004E33AD"/>
    <w:rsid w:val="004E392B"/>
    <w:rsid w:val="004E400E"/>
    <w:rsid w:val="004E4057"/>
    <w:rsid w:val="004E41B5"/>
    <w:rsid w:val="004E4837"/>
    <w:rsid w:val="004E487A"/>
    <w:rsid w:val="004E4FF3"/>
    <w:rsid w:val="004E511F"/>
    <w:rsid w:val="004E5258"/>
    <w:rsid w:val="004E5603"/>
    <w:rsid w:val="004E564A"/>
    <w:rsid w:val="004E56EB"/>
    <w:rsid w:val="004E57B2"/>
    <w:rsid w:val="004E5982"/>
    <w:rsid w:val="004E65EB"/>
    <w:rsid w:val="004E6987"/>
    <w:rsid w:val="004E6AAB"/>
    <w:rsid w:val="004E6BE2"/>
    <w:rsid w:val="004E6CC2"/>
    <w:rsid w:val="004E732A"/>
    <w:rsid w:val="004E7796"/>
    <w:rsid w:val="004E7BC4"/>
    <w:rsid w:val="004E7F2E"/>
    <w:rsid w:val="004F07FD"/>
    <w:rsid w:val="004F0AE4"/>
    <w:rsid w:val="004F0D10"/>
    <w:rsid w:val="004F0F0F"/>
    <w:rsid w:val="004F147C"/>
    <w:rsid w:val="004F150F"/>
    <w:rsid w:val="004F170E"/>
    <w:rsid w:val="004F1FFE"/>
    <w:rsid w:val="004F21A3"/>
    <w:rsid w:val="004F28DD"/>
    <w:rsid w:val="004F2F27"/>
    <w:rsid w:val="004F31A9"/>
    <w:rsid w:val="004F31EF"/>
    <w:rsid w:val="004F3228"/>
    <w:rsid w:val="004F3629"/>
    <w:rsid w:val="004F38F6"/>
    <w:rsid w:val="004F3E73"/>
    <w:rsid w:val="004F4095"/>
    <w:rsid w:val="004F46C9"/>
    <w:rsid w:val="004F4C61"/>
    <w:rsid w:val="004F543C"/>
    <w:rsid w:val="004F58D8"/>
    <w:rsid w:val="004F6744"/>
    <w:rsid w:val="004F72E8"/>
    <w:rsid w:val="004F77FB"/>
    <w:rsid w:val="004F78E3"/>
    <w:rsid w:val="004F7FC5"/>
    <w:rsid w:val="00500245"/>
    <w:rsid w:val="00500DF4"/>
    <w:rsid w:val="00500E50"/>
    <w:rsid w:val="00501227"/>
    <w:rsid w:val="00501322"/>
    <w:rsid w:val="00501388"/>
    <w:rsid w:val="0050143F"/>
    <w:rsid w:val="0050169B"/>
    <w:rsid w:val="00502203"/>
    <w:rsid w:val="0050226E"/>
    <w:rsid w:val="005022BC"/>
    <w:rsid w:val="0050249B"/>
    <w:rsid w:val="00503A5F"/>
    <w:rsid w:val="005047DB"/>
    <w:rsid w:val="00504F37"/>
    <w:rsid w:val="00504F97"/>
    <w:rsid w:val="00505390"/>
    <w:rsid w:val="0050565E"/>
    <w:rsid w:val="005059FA"/>
    <w:rsid w:val="00506014"/>
    <w:rsid w:val="005060C4"/>
    <w:rsid w:val="0050618E"/>
    <w:rsid w:val="0050637B"/>
    <w:rsid w:val="00506622"/>
    <w:rsid w:val="00506B4D"/>
    <w:rsid w:val="00506D6E"/>
    <w:rsid w:val="00507420"/>
    <w:rsid w:val="00507941"/>
    <w:rsid w:val="00507A9E"/>
    <w:rsid w:val="00510044"/>
    <w:rsid w:val="0051037A"/>
    <w:rsid w:val="0051087D"/>
    <w:rsid w:val="005115F5"/>
    <w:rsid w:val="00511722"/>
    <w:rsid w:val="00511A79"/>
    <w:rsid w:val="00511BE0"/>
    <w:rsid w:val="00511E60"/>
    <w:rsid w:val="005122C8"/>
    <w:rsid w:val="00512B8A"/>
    <w:rsid w:val="00513861"/>
    <w:rsid w:val="005139AB"/>
    <w:rsid w:val="00513A0D"/>
    <w:rsid w:val="00514285"/>
    <w:rsid w:val="00514416"/>
    <w:rsid w:val="00514573"/>
    <w:rsid w:val="005145DF"/>
    <w:rsid w:val="00514836"/>
    <w:rsid w:val="0051495A"/>
    <w:rsid w:val="00515477"/>
    <w:rsid w:val="00515B0D"/>
    <w:rsid w:val="00515DF3"/>
    <w:rsid w:val="00515EDC"/>
    <w:rsid w:val="00516272"/>
    <w:rsid w:val="005164AF"/>
    <w:rsid w:val="00516510"/>
    <w:rsid w:val="00516B06"/>
    <w:rsid w:val="00516B7F"/>
    <w:rsid w:val="00516CEA"/>
    <w:rsid w:val="00516D96"/>
    <w:rsid w:val="00516E14"/>
    <w:rsid w:val="00516FA4"/>
    <w:rsid w:val="00517D17"/>
    <w:rsid w:val="00517E76"/>
    <w:rsid w:val="00520242"/>
    <w:rsid w:val="0052046D"/>
    <w:rsid w:val="0052129C"/>
    <w:rsid w:val="00521965"/>
    <w:rsid w:val="00521F01"/>
    <w:rsid w:val="00521F2D"/>
    <w:rsid w:val="005222C4"/>
    <w:rsid w:val="005226B3"/>
    <w:rsid w:val="00522D60"/>
    <w:rsid w:val="00522FC7"/>
    <w:rsid w:val="005233A5"/>
    <w:rsid w:val="005234E6"/>
    <w:rsid w:val="00523E02"/>
    <w:rsid w:val="00524279"/>
    <w:rsid w:val="0052490D"/>
    <w:rsid w:val="00524F24"/>
    <w:rsid w:val="00524FEF"/>
    <w:rsid w:val="005254EF"/>
    <w:rsid w:val="0052580C"/>
    <w:rsid w:val="00525956"/>
    <w:rsid w:val="00525B42"/>
    <w:rsid w:val="005263E5"/>
    <w:rsid w:val="005269CC"/>
    <w:rsid w:val="00526A87"/>
    <w:rsid w:val="00526C32"/>
    <w:rsid w:val="00526CD6"/>
    <w:rsid w:val="0052702A"/>
    <w:rsid w:val="00527E3E"/>
    <w:rsid w:val="0053051D"/>
    <w:rsid w:val="005313C2"/>
    <w:rsid w:val="005314CD"/>
    <w:rsid w:val="00531EC1"/>
    <w:rsid w:val="00532522"/>
    <w:rsid w:val="00532D12"/>
    <w:rsid w:val="005330F4"/>
    <w:rsid w:val="0053332D"/>
    <w:rsid w:val="00533438"/>
    <w:rsid w:val="00533E02"/>
    <w:rsid w:val="00534313"/>
    <w:rsid w:val="00534660"/>
    <w:rsid w:val="005346B6"/>
    <w:rsid w:val="005350B4"/>
    <w:rsid w:val="005357DF"/>
    <w:rsid w:val="005358ED"/>
    <w:rsid w:val="00535A79"/>
    <w:rsid w:val="00535E0F"/>
    <w:rsid w:val="00536593"/>
    <w:rsid w:val="00536927"/>
    <w:rsid w:val="00536B80"/>
    <w:rsid w:val="00536DC7"/>
    <w:rsid w:val="00537096"/>
    <w:rsid w:val="0053718C"/>
    <w:rsid w:val="005371DD"/>
    <w:rsid w:val="00537755"/>
    <w:rsid w:val="0053794A"/>
    <w:rsid w:val="00537980"/>
    <w:rsid w:val="005379D2"/>
    <w:rsid w:val="00537B86"/>
    <w:rsid w:val="00537BD1"/>
    <w:rsid w:val="00537CB5"/>
    <w:rsid w:val="00540169"/>
    <w:rsid w:val="00540B34"/>
    <w:rsid w:val="00540EA9"/>
    <w:rsid w:val="00540F13"/>
    <w:rsid w:val="005413A9"/>
    <w:rsid w:val="00541E98"/>
    <w:rsid w:val="00542468"/>
    <w:rsid w:val="00542504"/>
    <w:rsid w:val="0054264A"/>
    <w:rsid w:val="005426ED"/>
    <w:rsid w:val="00542C1B"/>
    <w:rsid w:val="00542FC2"/>
    <w:rsid w:val="00544CF8"/>
    <w:rsid w:val="00544D1D"/>
    <w:rsid w:val="00544DCA"/>
    <w:rsid w:val="00545628"/>
    <w:rsid w:val="005459A1"/>
    <w:rsid w:val="00545B34"/>
    <w:rsid w:val="00545E60"/>
    <w:rsid w:val="00546AD8"/>
    <w:rsid w:val="0054725F"/>
    <w:rsid w:val="005473B8"/>
    <w:rsid w:val="00547B7A"/>
    <w:rsid w:val="00547CFE"/>
    <w:rsid w:val="00550656"/>
    <w:rsid w:val="0055098C"/>
    <w:rsid w:val="00550DCD"/>
    <w:rsid w:val="00550EA2"/>
    <w:rsid w:val="0055185C"/>
    <w:rsid w:val="0055222A"/>
    <w:rsid w:val="00552299"/>
    <w:rsid w:val="0055249F"/>
    <w:rsid w:val="00552CE5"/>
    <w:rsid w:val="00552FD4"/>
    <w:rsid w:val="005533A6"/>
    <w:rsid w:val="00553CD2"/>
    <w:rsid w:val="00553D19"/>
    <w:rsid w:val="00553EF3"/>
    <w:rsid w:val="00554471"/>
    <w:rsid w:val="00554621"/>
    <w:rsid w:val="00554A26"/>
    <w:rsid w:val="00554DA5"/>
    <w:rsid w:val="00554FD3"/>
    <w:rsid w:val="0055591E"/>
    <w:rsid w:val="00555CED"/>
    <w:rsid w:val="00556B8A"/>
    <w:rsid w:val="00556CB1"/>
    <w:rsid w:val="00556ED7"/>
    <w:rsid w:val="00556EE3"/>
    <w:rsid w:val="00557169"/>
    <w:rsid w:val="0055719C"/>
    <w:rsid w:val="005573B2"/>
    <w:rsid w:val="005574D6"/>
    <w:rsid w:val="005577C0"/>
    <w:rsid w:val="005579BF"/>
    <w:rsid w:val="00557D13"/>
    <w:rsid w:val="00557E15"/>
    <w:rsid w:val="00557EC7"/>
    <w:rsid w:val="00557FB4"/>
    <w:rsid w:val="00560589"/>
    <w:rsid w:val="00561304"/>
    <w:rsid w:val="005614A1"/>
    <w:rsid w:val="0056164C"/>
    <w:rsid w:val="00562ED3"/>
    <w:rsid w:val="00563A00"/>
    <w:rsid w:val="00563BD8"/>
    <w:rsid w:val="00563C8D"/>
    <w:rsid w:val="00563D14"/>
    <w:rsid w:val="00563DB2"/>
    <w:rsid w:val="00564599"/>
    <w:rsid w:val="00564915"/>
    <w:rsid w:val="0056511D"/>
    <w:rsid w:val="00565221"/>
    <w:rsid w:val="0056523D"/>
    <w:rsid w:val="0056548B"/>
    <w:rsid w:val="00565537"/>
    <w:rsid w:val="005657A0"/>
    <w:rsid w:val="0056586A"/>
    <w:rsid w:val="00566673"/>
    <w:rsid w:val="00566FB8"/>
    <w:rsid w:val="005670D3"/>
    <w:rsid w:val="005670EC"/>
    <w:rsid w:val="00567355"/>
    <w:rsid w:val="00567651"/>
    <w:rsid w:val="00570F6A"/>
    <w:rsid w:val="0057110B"/>
    <w:rsid w:val="00571192"/>
    <w:rsid w:val="0057187F"/>
    <w:rsid w:val="00571F7F"/>
    <w:rsid w:val="005722D9"/>
    <w:rsid w:val="005724C6"/>
    <w:rsid w:val="00572716"/>
    <w:rsid w:val="005727F5"/>
    <w:rsid w:val="00573795"/>
    <w:rsid w:val="00573927"/>
    <w:rsid w:val="00573B78"/>
    <w:rsid w:val="00573BB8"/>
    <w:rsid w:val="00573C18"/>
    <w:rsid w:val="00574A5C"/>
    <w:rsid w:val="00574C7B"/>
    <w:rsid w:val="00574EF1"/>
    <w:rsid w:val="0057515A"/>
    <w:rsid w:val="00575168"/>
    <w:rsid w:val="005754D7"/>
    <w:rsid w:val="0057559B"/>
    <w:rsid w:val="0057651E"/>
    <w:rsid w:val="00576CE1"/>
    <w:rsid w:val="00576CF3"/>
    <w:rsid w:val="00577E62"/>
    <w:rsid w:val="00580599"/>
    <w:rsid w:val="00580C88"/>
    <w:rsid w:val="00580E04"/>
    <w:rsid w:val="0058125A"/>
    <w:rsid w:val="00581491"/>
    <w:rsid w:val="005820DB"/>
    <w:rsid w:val="00582C03"/>
    <w:rsid w:val="005835F0"/>
    <w:rsid w:val="00584B6F"/>
    <w:rsid w:val="00584BD9"/>
    <w:rsid w:val="00585207"/>
    <w:rsid w:val="00585448"/>
    <w:rsid w:val="0058545C"/>
    <w:rsid w:val="00585C44"/>
    <w:rsid w:val="00585DDC"/>
    <w:rsid w:val="00586225"/>
    <w:rsid w:val="00586386"/>
    <w:rsid w:val="00586FCD"/>
    <w:rsid w:val="00587D57"/>
    <w:rsid w:val="00590176"/>
    <w:rsid w:val="005902C8"/>
    <w:rsid w:val="00591595"/>
    <w:rsid w:val="0059164A"/>
    <w:rsid w:val="00591A34"/>
    <w:rsid w:val="005920BC"/>
    <w:rsid w:val="005921F7"/>
    <w:rsid w:val="00592630"/>
    <w:rsid w:val="00592B4D"/>
    <w:rsid w:val="00592C29"/>
    <w:rsid w:val="00592C2D"/>
    <w:rsid w:val="005931CF"/>
    <w:rsid w:val="0059326B"/>
    <w:rsid w:val="005946CA"/>
    <w:rsid w:val="00594CE9"/>
    <w:rsid w:val="00594E79"/>
    <w:rsid w:val="00595036"/>
    <w:rsid w:val="00595C60"/>
    <w:rsid w:val="00595D45"/>
    <w:rsid w:val="00595EC6"/>
    <w:rsid w:val="005965F0"/>
    <w:rsid w:val="00596A6C"/>
    <w:rsid w:val="00596C8B"/>
    <w:rsid w:val="00596F07"/>
    <w:rsid w:val="005976FC"/>
    <w:rsid w:val="00597707"/>
    <w:rsid w:val="00597921"/>
    <w:rsid w:val="00597ADD"/>
    <w:rsid w:val="00597EB6"/>
    <w:rsid w:val="005A0372"/>
    <w:rsid w:val="005A0956"/>
    <w:rsid w:val="005A0A4F"/>
    <w:rsid w:val="005A0E88"/>
    <w:rsid w:val="005A0F08"/>
    <w:rsid w:val="005A147D"/>
    <w:rsid w:val="005A1669"/>
    <w:rsid w:val="005A1A90"/>
    <w:rsid w:val="005A1AAD"/>
    <w:rsid w:val="005A1C9B"/>
    <w:rsid w:val="005A1DE0"/>
    <w:rsid w:val="005A230B"/>
    <w:rsid w:val="005A2796"/>
    <w:rsid w:val="005A29C7"/>
    <w:rsid w:val="005A2B9A"/>
    <w:rsid w:val="005A3340"/>
    <w:rsid w:val="005A3372"/>
    <w:rsid w:val="005A37CF"/>
    <w:rsid w:val="005A3AB9"/>
    <w:rsid w:val="005A3BE6"/>
    <w:rsid w:val="005A3CCF"/>
    <w:rsid w:val="005A4075"/>
    <w:rsid w:val="005A41F6"/>
    <w:rsid w:val="005A480D"/>
    <w:rsid w:val="005A49D5"/>
    <w:rsid w:val="005A4C24"/>
    <w:rsid w:val="005A50C5"/>
    <w:rsid w:val="005A54D5"/>
    <w:rsid w:val="005A5641"/>
    <w:rsid w:val="005A57F7"/>
    <w:rsid w:val="005A594D"/>
    <w:rsid w:val="005A5BE2"/>
    <w:rsid w:val="005A5DC9"/>
    <w:rsid w:val="005A648C"/>
    <w:rsid w:val="005A67E5"/>
    <w:rsid w:val="005A6878"/>
    <w:rsid w:val="005A6FDE"/>
    <w:rsid w:val="005B0DBB"/>
    <w:rsid w:val="005B0E26"/>
    <w:rsid w:val="005B11EE"/>
    <w:rsid w:val="005B17B3"/>
    <w:rsid w:val="005B1984"/>
    <w:rsid w:val="005B1BA3"/>
    <w:rsid w:val="005B1E7C"/>
    <w:rsid w:val="005B28E2"/>
    <w:rsid w:val="005B29A7"/>
    <w:rsid w:val="005B29FC"/>
    <w:rsid w:val="005B2E83"/>
    <w:rsid w:val="005B31E5"/>
    <w:rsid w:val="005B36E3"/>
    <w:rsid w:val="005B3D02"/>
    <w:rsid w:val="005B4459"/>
    <w:rsid w:val="005B45E6"/>
    <w:rsid w:val="005B46EB"/>
    <w:rsid w:val="005B4A78"/>
    <w:rsid w:val="005B4CE1"/>
    <w:rsid w:val="005B4D04"/>
    <w:rsid w:val="005B4F45"/>
    <w:rsid w:val="005B59AA"/>
    <w:rsid w:val="005B5F98"/>
    <w:rsid w:val="005B618F"/>
    <w:rsid w:val="005B6405"/>
    <w:rsid w:val="005B689A"/>
    <w:rsid w:val="005B6C6C"/>
    <w:rsid w:val="005B748F"/>
    <w:rsid w:val="005B7631"/>
    <w:rsid w:val="005B7E53"/>
    <w:rsid w:val="005C02A0"/>
    <w:rsid w:val="005C02FD"/>
    <w:rsid w:val="005C05E8"/>
    <w:rsid w:val="005C07F8"/>
    <w:rsid w:val="005C080F"/>
    <w:rsid w:val="005C0AF1"/>
    <w:rsid w:val="005C16E3"/>
    <w:rsid w:val="005C1BBB"/>
    <w:rsid w:val="005C1E52"/>
    <w:rsid w:val="005C1E69"/>
    <w:rsid w:val="005C20F3"/>
    <w:rsid w:val="005C2D53"/>
    <w:rsid w:val="005C2FFB"/>
    <w:rsid w:val="005C33A9"/>
    <w:rsid w:val="005C348E"/>
    <w:rsid w:val="005C38C4"/>
    <w:rsid w:val="005C3A34"/>
    <w:rsid w:val="005C3BA6"/>
    <w:rsid w:val="005C403C"/>
    <w:rsid w:val="005C41A3"/>
    <w:rsid w:val="005C41F2"/>
    <w:rsid w:val="005C45B2"/>
    <w:rsid w:val="005C4E83"/>
    <w:rsid w:val="005C5916"/>
    <w:rsid w:val="005C5C59"/>
    <w:rsid w:val="005C5D24"/>
    <w:rsid w:val="005C5D37"/>
    <w:rsid w:val="005C627C"/>
    <w:rsid w:val="005C649C"/>
    <w:rsid w:val="005C676E"/>
    <w:rsid w:val="005C6B57"/>
    <w:rsid w:val="005C75FA"/>
    <w:rsid w:val="005C761D"/>
    <w:rsid w:val="005C79C8"/>
    <w:rsid w:val="005D0E08"/>
    <w:rsid w:val="005D1528"/>
    <w:rsid w:val="005D1927"/>
    <w:rsid w:val="005D1978"/>
    <w:rsid w:val="005D1996"/>
    <w:rsid w:val="005D1FE6"/>
    <w:rsid w:val="005D2FE7"/>
    <w:rsid w:val="005D35AB"/>
    <w:rsid w:val="005D3897"/>
    <w:rsid w:val="005D3D28"/>
    <w:rsid w:val="005D415C"/>
    <w:rsid w:val="005D4398"/>
    <w:rsid w:val="005D4707"/>
    <w:rsid w:val="005D4740"/>
    <w:rsid w:val="005D4966"/>
    <w:rsid w:val="005D4C47"/>
    <w:rsid w:val="005D5A24"/>
    <w:rsid w:val="005D5B70"/>
    <w:rsid w:val="005D6DFF"/>
    <w:rsid w:val="005D7E3E"/>
    <w:rsid w:val="005E0F24"/>
    <w:rsid w:val="005E1C95"/>
    <w:rsid w:val="005E1DBC"/>
    <w:rsid w:val="005E2756"/>
    <w:rsid w:val="005E2821"/>
    <w:rsid w:val="005E2A06"/>
    <w:rsid w:val="005E330B"/>
    <w:rsid w:val="005E3BF9"/>
    <w:rsid w:val="005E3CD4"/>
    <w:rsid w:val="005E4783"/>
    <w:rsid w:val="005E4912"/>
    <w:rsid w:val="005E4D8A"/>
    <w:rsid w:val="005E4E06"/>
    <w:rsid w:val="005E5019"/>
    <w:rsid w:val="005E53C9"/>
    <w:rsid w:val="005E544B"/>
    <w:rsid w:val="005E5787"/>
    <w:rsid w:val="005E57E0"/>
    <w:rsid w:val="005E5FB1"/>
    <w:rsid w:val="005E630C"/>
    <w:rsid w:val="005E6857"/>
    <w:rsid w:val="005E7517"/>
    <w:rsid w:val="005E75C0"/>
    <w:rsid w:val="005E776D"/>
    <w:rsid w:val="005E7DD2"/>
    <w:rsid w:val="005F061E"/>
    <w:rsid w:val="005F0706"/>
    <w:rsid w:val="005F0914"/>
    <w:rsid w:val="005F0CE5"/>
    <w:rsid w:val="005F10D9"/>
    <w:rsid w:val="005F11ED"/>
    <w:rsid w:val="005F1736"/>
    <w:rsid w:val="005F1A29"/>
    <w:rsid w:val="005F1EA8"/>
    <w:rsid w:val="005F1EB8"/>
    <w:rsid w:val="005F242B"/>
    <w:rsid w:val="005F2909"/>
    <w:rsid w:val="005F2E53"/>
    <w:rsid w:val="005F2F6E"/>
    <w:rsid w:val="005F3230"/>
    <w:rsid w:val="005F33FD"/>
    <w:rsid w:val="005F34DA"/>
    <w:rsid w:val="005F373A"/>
    <w:rsid w:val="005F39F0"/>
    <w:rsid w:val="005F4177"/>
    <w:rsid w:val="005F4A5B"/>
    <w:rsid w:val="005F4C8E"/>
    <w:rsid w:val="005F4D21"/>
    <w:rsid w:val="005F4E9E"/>
    <w:rsid w:val="005F502B"/>
    <w:rsid w:val="005F59EC"/>
    <w:rsid w:val="005F5E96"/>
    <w:rsid w:val="005F6616"/>
    <w:rsid w:val="005F6824"/>
    <w:rsid w:val="005F6CA4"/>
    <w:rsid w:val="005F6CE6"/>
    <w:rsid w:val="005F700A"/>
    <w:rsid w:val="005F7022"/>
    <w:rsid w:val="005F76F1"/>
    <w:rsid w:val="005F7CFF"/>
    <w:rsid w:val="006003CD"/>
    <w:rsid w:val="00600722"/>
    <w:rsid w:val="00600730"/>
    <w:rsid w:val="00600E56"/>
    <w:rsid w:val="00601DE7"/>
    <w:rsid w:val="00601E8E"/>
    <w:rsid w:val="00601F52"/>
    <w:rsid w:val="00602580"/>
    <w:rsid w:val="006025CA"/>
    <w:rsid w:val="00603064"/>
    <w:rsid w:val="00604EDD"/>
    <w:rsid w:val="00604F09"/>
    <w:rsid w:val="006050C3"/>
    <w:rsid w:val="00605780"/>
    <w:rsid w:val="00605F23"/>
    <w:rsid w:val="006071D1"/>
    <w:rsid w:val="006073CC"/>
    <w:rsid w:val="0060755D"/>
    <w:rsid w:val="00607910"/>
    <w:rsid w:val="0060798A"/>
    <w:rsid w:val="00607C69"/>
    <w:rsid w:val="00610891"/>
    <w:rsid w:val="0061091E"/>
    <w:rsid w:val="00610DE5"/>
    <w:rsid w:val="00611459"/>
    <w:rsid w:val="00612890"/>
    <w:rsid w:val="006128B4"/>
    <w:rsid w:val="006129C1"/>
    <w:rsid w:val="00612F2D"/>
    <w:rsid w:val="00613370"/>
    <w:rsid w:val="006133F4"/>
    <w:rsid w:val="00613AAB"/>
    <w:rsid w:val="00614040"/>
    <w:rsid w:val="006140E5"/>
    <w:rsid w:val="006140F7"/>
    <w:rsid w:val="00614BB4"/>
    <w:rsid w:val="006152D6"/>
    <w:rsid w:val="00615350"/>
    <w:rsid w:val="00615540"/>
    <w:rsid w:val="006157FE"/>
    <w:rsid w:val="00615E53"/>
    <w:rsid w:val="00615FD0"/>
    <w:rsid w:val="00616109"/>
    <w:rsid w:val="006167E8"/>
    <w:rsid w:val="00616C9F"/>
    <w:rsid w:val="00616DD3"/>
    <w:rsid w:val="00616DFD"/>
    <w:rsid w:val="0062017B"/>
    <w:rsid w:val="00620809"/>
    <w:rsid w:val="006213C6"/>
    <w:rsid w:val="006213D5"/>
    <w:rsid w:val="00621B7A"/>
    <w:rsid w:val="00621B93"/>
    <w:rsid w:val="00621C6C"/>
    <w:rsid w:val="00622240"/>
    <w:rsid w:val="0062291C"/>
    <w:rsid w:val="0062306F"/>
    <w:rsid w:val="0062391C"/>
    <w:rsid w:val="0062499E"/>
    <w:rsid w:val="006251EA"/>
    <w:rsid w:val="0062521B"/>
    <w:rsid w:val="00625227"/>
    <w:rsid w:val="0062526F"/>
    <w:rsid w:val="00625453"/>
    <w:rsid w:val="00625954"/>
    <w:rsid w:val="00625A93"/>
    <w:rsid w:val="00625A98"/>
    <w:rsid w:val="00626033"/>
    <w:rsid w:val="0062615E"/>
    <w:rsid w:val="0062635B"/>
    <w:rsid w:val="00626635"/>
    <w:rsid w:val="00626C6C"/>
    <w:rsid w:val="0062720D"/>
    <w:rsid w:val="0062748D"/>
    <w:rsid w:val="006278A7"/>
    <w:rsid w:val="00627FBE"/>
    <w:rsid w:val="00630490"/>
    <w:rsid w:val="00630C4B"/>
    <w:rsid w:val="00630DAB"/>
    <w:rsid w:val="00632146"/>
    <w:rsid w:val="00633B54"/>
    <w:rsid w:val="00634091"/>
    <w:rsid w:val="00634FB2"/>
    <w:rsid w:val="0063503F"/>
    <w:rsid w:val="00635725"/>
    <w:rsid w:val="00635831"/>
    <w:rsid w:val="00635AF1"/>
    <w:rsid w:val="00635C67"/>
    <w:rsid w:val="00635CA2"/>
    <w:rsid w:val="006364D4"/>
    <w:rsid w:val="00636623"/>
    <w:rsid w:val="00636B6F"/>
    <w:rsid w:val="00636BC0"/>
    <w:rsid w:val="00637A04"/>
    <w:rsid w:val="00637F53"/>
    <w:rsid w:val="00640321"/>
    <w:rsid w:val="006403A2"/>
    <w:rsid w:val="00640B33"/>
    <w:rsid w:val="006416F8"/>
    <w:rsid w:val="006417D5"/>
    <w:rsid w:val="00641C89"/>
    <w:rsid w:val="00641D53"/>
    <w:rsid w:val="00642090"/>
    <w:rsid w:val="006427A7"/>
    <w:rsid w:val="00642FE7"/>
    <w:rsid w:val="0064352B"/>
    <w:rsid w:val="00643ADA"/>
    <w:rsid w:val="00644623"/>
    <w:rsid w:val="00645766"/>
    <w:rsid w:val="00645BB5"/>
    <w:rsid w:val="0064640E"/>
    <w:rsid w:val="006472D8"/>
    <w:rsid w:val="006474D9"/>
    <w:rsid w:val="00647AE7"/>
    <w:rsid w:val="00647C35"/>
    <w:rsid w:val="00647D91"/>
    <w:rsid w:val="006500E4"/>
    <w:rsid w:val="006505EF"/>
    <w:rsid w:val="00650917"/>
    <w:rsid w:val="00650D92"/>
    <w:rsid w:val="0065105E"/>
    <w:rsid w:val="0065219F"/>
    <w:rsid w:val="006524AE"/>
    <w:rsid w:val="006527A3"/>
    <w:rsid w:val="0065328D"/>
    <w:rsid w:val="006535D4"/>
    <w:rsid w:val="00653622"/>
    <w:rsid w:val="006539AF"/>
    <w:rsid w:val="00653A46"/>
    <w:rsid w:val="00653B89"/>
    <w:rsid w:val="00653BE8"/>
    <w:rsid w:val="006541E8"/>
    <w:rsid w:val="00654377"/>
    <w:rsid w:val="006543E0"/>
    <w:rsid w:val="00654680"/>
    <w:rsid w:val="006547D7"/>
    <w:rsid w:val="0065504C"/>
    <w:rsid w:val="006558F9"/>
    <w:rsid w:val="006560AE"/>
    <w:rsid w:val="0065689B"/>
    <w:rsid w:val="00656A43"/>
    <w:rsid w:val="00656F35"/>
    <w:rsid w:val="006570FC"/>
    <w:rsid w:val="00657161"/>
    <w:rsid w:val="006573A7"/>
    <w:rsid w:val="0065744C"/>
    <w:rsid w:val="006575A3"/>
    <w:rsid w:val="006575A9"/>
    <w:rsid w:val="00657ADC"/>
    <w:rsid w:val="00660135"/>
    <w:rsid w:val="0066049E"/>
    <w:rsid w:val="00661825"/>
    <w:rsid w:val="006618F8"/>
    <w:rsid w:val="00661D4C"/>
    <w:rsid w:val="00662A25"/>
    <w:rsid w:val="00662CC3"/>
    <w:rsid w:val="00663120"/>
    <w:rsid w:val="00663340"/>
    <w:rsid w:val="006636D6"/>
    <w:rsid w:val="00663F1F"/>
    <w:rsid w:val="00664AC3"/>
    <w:rsid w:val="00664C90"/>
    <w:rsid w:val="00664E78"/>
    <w:rsid w:val="00664F05"/>
    <w:rsid w:val="00664FC2"/>
    <w:rsid w:val="00665013"/>
    <w:rsid w:val="00665698"/>
    <w:rsid w:val="00665B11"/>
    <w:rsid w:val="00665D09"/>
    <w:rsid w:val="0066611E"/>
    <w:rsid w:val="006665AC"/>
    <w:rsid w:val="006665EF"/>
    <w:rsid w:val="006667FF"/>
    <w:rsid w:val="0066683B"/>
    <w:rsid w:val="00666B30"/>
    <w:rsid w:val="0066704B"/>
    <w:rsid w:val="00667C40"/>
    <w:rsid w:val="006704FB"/>
    <w:rsid w:val="006705FA"/>
    <w:rsid w:val="006711FA"/>
    <w:rsid w:val="00671611"/>
    <w:rsid w:val="006718D0"/>
    <w:rsid w:val="00671B31"/>
    <w:rsid w:val="006721AA"/>
    <w:rsid w:val="006726F1"/>
    <w:rsid w:val="00672A1F"/>
    <w:rsid w:val="006730E0"/>
    <w:rsid w:val="006732D0"/>
    <w:rsid w:val="006735F8"/>
    <w:rsid w:val="00673848"/>
    <w:rsid w:val="0067439A"/>
    <w:rsid w:val="006744E5"/>
    <w:rsid w:val="00674E50"/>
    <w:rsid w:val="0067550A"/>
    <w:rsid w:val="00675738"/>
    <w:rsid w:val="0067606B"/>
    <w:rsid w:val="006764C3"/>
    <w:rsid w:val="00677492"/>
    <w:rsid w:val="00677919"/>
    <w:rsid w:val="006779A9"/>
    <w:rsid w:val="00680190"/>
    <w:rsid w:val="0068045A"/>
    <w:rsid w:val="00680490"/>
    <w:rsid w:val="00680639"/>
    <w:rsid w:val="00680D50"/>
    <w:rsid w:val="00680E20"/>
    <w:rsid w:val="0068180A"/>
    <w:rsid w:val="00681A8C"/>
    <w:rsid w:val="00681B6A"/>
    <w:rsid w:val="00681BA1"/>
    <w:rsid w:val="00681DDB"/>
    <w:rsid w:val="00682097"/>
    <w:rsid w:val="00682986"/>
    <w:rsid w:val="00682ECF"/>
    <w:rsid w:val="00683089"/>
    <w:rsid w:val="0068361E"/>
    <w:rsid w:val="006836CB"/>
    <w:rsid w:val="00683947"/>
    <w:rsid w:val="00683EE2"/>
    <w:rsid w:val="00684089"/>
    <w:rsid w:val="006844B5"/>
    <w:rsid w:val="00684A9C"/>
    <w:rsid w:val="00684E2D"/>
    <w:rsid w:val="00685161"/>
    <w:rsid w:val="00685240"/>
    <w:rsid w:val="006853BD"/>
    <w:rsid w:val="00685452"/>
    <w:rsid w:val="0068565A"/>
    <w:rsid w:val="006866E3"/>
    <w:rsid w:val="006867CC"/>
    <w:rsid w:val="00686AEE"/>
    <w:rsid w:val="006871BD"/>
    <w:rsid w:val="00687553"/>
    <w:rsid w:val="00687C78"/>
    <w:rsid w:val="006905B2"/>
    <w:rsid w:val="00690EBA"/>
    <w:rsid w:val="006911E2"/>
    <w:rsid w:val="006919B2"/>
    <w:rsid w:val="00691FFE"/>
    <w:rsid w:val="00692B11"/>
    <w:rsid w:val="00692DE5"/>
    <w:rsid w:val="00694565"/>
    <w:rsid w:val="006945CD"/>
    <w:rsid w:val="00694613"/>
    <w:rsid w:val="006946D0"/>
    <w:rsid w:val="006946F0"/>
    <w:rsid w:val="006948A8"/>
    <w:rsid w:val="00695068"/>
    <w:rsid w:val="006951FE"/>
    <w:rsid w:val="00695379"/>
    <w:rsid w:val="0069587C"/>
    <w:rsid w:val="006961E6"/>
    <w:rsid w:val="006969C7"/>
    <w:rsid w:val="00696A00"/>
    <w:rsid w:val="00697280"/>
    <w:rsid w:val="006973D7"/>
    <w:rsid w:val="00697AD9"/>
    <w:rsid w:val="006A0C66"/>
    <w:rsid w:val="006A0D16"/>
    <w:rsid w:val="006A142D"/>
    <w:rsid w:val="006A155A"/>
    <w:rsid w:val="006A19BE"/>
    <w:rsid w:val="006A1FBA"/>
    <w:rsid w:val="006A2A31"/>
    <w:rsid w:val="006A2AA2"/>
    <w:rsid w:val="006A2AB7"/>
    <w:rsid w:val="006A32B0"/>
    <w:rsid w:val="006A3540"/>
    <w:rsid w:val="006A3BF6"/>
    <w:rsid w:val="006A5B27"/>
    <w:rsid w:val="006A5E6F"/>
    <w:rsid w:val="006A6181"/>
    <w:rsid w:val="006A6205"/>
    <w:rsid w:val="006A64A4"/>
    <w:rsid w:val="006A676F"/>
    <w:rsid w:val="006A6C13"/>
    <w:rsid w:val="006A7082"/>
    <w:rsid w:val="006A79D2"/>
    <w:rsid w:val="006B0885"/>
    <w:rsid w:val="006B09E0"/>
    <w:rsid w:val="006B1136"/>
    <w:rsid w:val="006B1413"/>
    <w:rsid w:val="006B176F"/>
    <w:rsid w:val="006B177C"/>
    <w:rsid w:val="006B1CC9"/>
    <w:rsid w:val="006B288E"/>
    <w:rsid w:val="006B3D41"/>
    <w:rsid w:val="006B4140"/>
    <w:rsid w:val="006B4E00"/>
    <w:rsid w:val="006B50E5"/>
    <w:rsid w:val="006B54A5"/>
    <w:rsid w:val="006B59FE"/>
    <w:rsid w:val="006B5C6A"/>
    <w:rsid w:val="006B5E01"/>
    <w:rsid w:val="006B605A"/>
    <w:rsid w:val="006B6188"/>
    <w:rsid w:val="006B665F"/>
    <w:rsid w:val="006B71B6"/>
    <w:rsid w:val="006B72F5"/>
    <w:rsid w:val="006B76B3"/>
    <w:rsid w:val="006B7EDA"/>
    <w:rsid w:val="006C0DE2"/>
    <w:rsid w:val="006C1135"/>
    <w:rsid w:val="006C1B27"/>
    <w:rsid w:val="006C1CB0"/>
    <w:rsid w:val="006C2A09"/>
    <w:rsid w:val="006C2AE4"/>
    <w:rsid w:val="006C3729"/>
    <w:rsid w:val="006C37F1"/>
    <w:rsid w:val="006C3981"/>
    <w:rsid w:val="006C4989"/>
    <w:rsid w:val="006C499D"/>
    <w:rsid w:val="006C4A72"/>
    <w:rsid w:val="006C4C01"/>
    <w:rsid w:val="006C60EE"/>
    <w:rsid w:val="006C69BF"/>
    <w:rsid w:val="006C6C60"/>
    <w:rsid w:val="006C6DBB"/>
    <w:rsid w:val="006C6F87"/>
    <w:rsid w:val="006C6FAE"/>
    <w:rsid w:val="006C73C2"/>
    <w:rsid w:val="006C7779"/>
    <w:rsid w:val="006C7C0E"/>
    <w:rsid w:val="006C7D67"/>
    <w:rsid w:val="006C7E55"/>
    <w:rsid w:val="006C7FBC"/>
    <w:rsid w:val="006D07D3"/>
    <w:rsid w:val="006D0B1B"/>
    <w:rsid w:val="006D11BC"/>
    <w:rsid w:val="006D1581"/>
    <w:rsid w:val="006D1675"/>
    <w:rsid w:val="006D169D"/>
    <w:rsid w:val="006D17C1"/>
    <w:rsid w:val="006D1D64"/>
    <w:rsid w:val="006D1E5C"/>
    <w:rsid w:val="006D2174"/>
    <w:rsid w:val="006D21F7"/>
    <w:rsid w:val="006D2D38"/>
    <w:rsid w:val="006D314D"/>
    <w:rsid w:val="006D31E3"/>
    <w:rsid w:val="006D327E"/>
    <w:rsid w:val="006D38D2"/>
    <w:rsid w:val="006D404E"/>
    <w:rsid w:val="006D434A"/>
    <w:rsid w:val="006D49E6"/>
    <w:rsid w:val="006D4B0D"/>
    <w:rsid w:val="006D4DFF"/>
    <w:rsid w:val="006D5332"/>
    <w:rsid w:val="006D55A3"/>
    <w:rsid w:val="006D5AEF"/>
    <w:rsid w:val="006D5AF3"/>
    <w:rsid w:val="006D5D9D"/>
    <w:rsid w:val="006D6197"/>
    <w:rsid w:val="006D63E4"/>
    <w:rsid w:val="006D669B"/>
    <w:rsid w:val="006D7671"/>
    <w:rsid w:val="006D7D05"/>
    <w:rsid w:val="006D7D4A"/>
    <w:rsid w:val="006D7FA6"/>
    <w:rsid w:val="006E014D"/>
    <w:rsid w:val="006E01A1"/>
    <w:rsid w:val="006E0611"/>
    <w:rsid w:val="006E07B5"/>
    <w:rsid w:val="006E0988"/>
    <w:rsid w:val="006E0B6F"/>
    <w:rsid w:val="006E0E3A"/>
    <w:rsid w:val="006E1065"/>
    <w:rsid w:val="006E209E"/>
    <w:rsid w:val="006E27AE"/>
    <w:rsid w:val="006E287F"/>
    <w:rsid w:val="006E295F"/>
    <w:rsid w:val="006E2B29"/>
    <w:rsid w:val="006E33A6"/>
    <w:rsid w:val="006E35D3"/>
    <w:rsid w:val="006E4706"/>
    <w:rsid w:val="006E4717"/>
    <w:rsid w:val="006E4C75"/>
    <w:rsid w:val="006E4D71"/>
    <w:rsid w:val="006E5C7E"/>
    <w:rsid w:val="006E61DB"/>
    <w:rsid w:val="006E6723"/>
    <w:rsid w:val="006E72D4"/>
    <w:rsid w:val="006E73E4"/>
    <w:rsid w:val="006F0132"/>
    <w:rsid w:val="006F0C65"/>
    <w:rsid w:val="006F0C71"/>
    <w:rsid w:val="006F0D70"/>
    <w:rsid w:val="006F130D"/>
    <w:rsid w:val="006F1971"/>
    <w:rsid w:val="006F1BD7"/>
    <w:rsid w:val="006F2506"/>
    <w:rsid w:val="006F35B2"/>
    <w:rsid w:val="006F367B"/>
    <w:rsid w:val="006F38B3"/>
    <w:rsid w:val="006F44A0"/>
    <w:rsid w:val="006F49E1"/>
    <w:rsid w:val="006F4A4F"/>
    <w:rsid w:val="006F4AAD"/>
    <w:rsid w:val="006F4B3E"/>
    <w:rsid w:val="006F4E60"/>
    <w:rsid w:val="006F5145"/>
    <w:rsid w:val="006F53D1"/>
    <w:rsid w:val="006F591B"/>
    <w:rsid w:val="006F5C7A"/>
    <w:rsid w:val="006F5E0F"/>
    <w:rsid w:val="006F681C"/>
    <w:rsid w:val="006F6BBB"/>
    <w:rsid w:val="006F715C"/>
    <w:rsid w:val="006F7687"/>
    <w:rsid w:val="006F7AEA"/>
    <w:rsid w:val="00700763"/>
    <w:rsid w:val="00701857"/>
    <w:rsid w:val="007034A2"/>
    <w:rsid w:val="00703B53"/>
    <w:rsid w:val="0070463A"/>
    <w:rsid w:val="00704CE3"/>
    <w:rsid w:val="007051D8"/>
    <w:rsid w:val="00705686"/>
    <w:rsid w:val="00705F51"/>
    <w:rsid w:val="0070672E"/>
    <w:rsid w:val="00706A95"/>
    <w:rsid w:val="00706F7D"/>
    <w:rsid w:val="007071F4"/>
    <w:rsid w:val="007075AB"/>
    <w:rsid w:val="007079CF"/>
    <w:rsid w:val="00707D09"/>
    <w:rsid w:val="007101D7"/>
    <w:rsid w:val="007104FD"/>
    <w:rsid w:val="00711160"/>
    <w:rsid w:val="00711409"/>
    <w:rsid w:val="00711726"/>
    <w:rsid w:val="0071276E"/>
    <w:rsid w:val="00712BCF"/>
    <w:rsid w:val="007133AD"/>
    <w:rsid w:val="00713A05"/>
    <w:rsid w:val="00713FC7"/>
    <w:rsid w:val="0071441F"/>
    <w:rsid w:val="00714604"/>
    <w:rsid w:val="00714A83"/>
    <w:rsid w:val="00715469"/>
    <w:rsid w:val="007159DE"/>
    <w:rsid w:val="00715D46"/>
    <w:rsid w:val="00715FD9"/>
    <w:rsid w:val="00716961"/>
    <w:rsid w:val="00716A52"/>
    <w:rsid w:val="00716BDF"/>
    <w:rsid w:val="00716E23"/>
    <w:rsid w:val="00716FDA"/>
    <w:rsid w:val="00717088"/>
    <w:rsid w:val="007170B4"/>
    <w:rsid w:val="007175CD"/>
    <w:rsid w:val="00717A5C"/>
    <w:rsid w:val="00717E02"/>
    <w:rsid w:val="00717FE9"/>
    <w:rsid w:val="00720532"/>
    <w:rsid w:val="007207D8"/>
    <w:rsid w:val="00720A23"/>
    <w:rsid w:val="0072131C"/>
    <w:rsid w:val="00721C3F"/>
    <w:rsid w:val="00721C8D"/>
    <w:rsid w:val="00721E28"/>
    <w:rsid w:val="00721E5B"/>
    <w:rsid w:val="00721F5F"/>
    <w:rsid w:val="007235DD"/>
    <w:rsid w:val="00723657"/>
    <w:rsid w:val="0072368F"/>
    <w:rsid w:val="00723CB2"/>
    <w:rsid w:val="00724547"/>
    <w:rsid w:val="0072465C"/>
    <w:rsid w:val="007248DC"/>
    <w:rsid w:val="00724D99"/>
    <w:rsid w:val="00724E55"/>
    <w:rsid w:val="00724EAF"/>
    <w:rsid w:val="007251AA"/>
    <w:rsid w:val="00725BF0"/>
    <w:rsid w:val="00725CAA"/>
    <w:rsid w:val="00726845"/>
    <w:rsid w:val="00726A0E"/>
    <w:rsid w:val="00726A77"/>
    <w:rsid w:val="00726E7B"/>
    <w:rsid w:val="00727A66"/>
    <w:rsid w:val="00727BC4"/>
    <w:rsid w:val="00727D0F"/>
    <w:rsid w:val="00727D39"/>
    <w:rsid w:val="00730200"/>
    <w:rsid w:val="0073024D"/>
    <w:rsid w:val="00730A1B"/>
    <w:rsid w:val="00731463"/>
    <w:rsid w:val="00731C6E"/>
    <w:rsid w:val="00731E2F"/>
    <w:rsid w:val="00732186"/>
    <w:rsid w:val="00732566"/>
    <w:rsid w:val="00732E1F"/>
    <w:rsid w:val="00732F39"/>
    <w:rsid w:val="007330C1"/>
    <w:rsid w:val="007332B7"/>
    <w:rsid w:val="007337BE"/>
    <w:rsid w:val="007342B2"/>
    <w:rsid w:val="007344E1"/>
    <w:rsid w:val="007358E1"/>
    <w:rsid w:val="00735CF1"/>
    <w:rsid w:val="00736252"/>
    <w:rsid w:val="0073631F"/>
    <w:rsid w:val="0073668F"/>
    <w:rsid w:val="00736DDF"/>
    <w:rsid w:val="007371E6"/>
    <w:rsid w:val="00737A0B"/>
    <w:rsid w:val="00737D03"/>
    <w:rsid w:val="0074046D"/>
    <w:rsid w:val="00740493"/>
    <w:rsid w:val="00740836"/>
    <w:rsid w:val="00740A49"/>
    <w:rsid w:val="00740C70"/>
    <w:rsid w:val="007412A2"/>
    <w:rsid w:val="0074182E"/>
    <w:rsid w:val="007421BE"/>
    <w:rsid w:val="00742383"/>
    <w:rsid w:val="007424F9"/>
    <w:rsid w:val="0074289D"/>
    <w:rsid w:val="00742F8D"/>
    <w:rsid w:val="00743AAD"/>
    <w:rsid w:val="00744572"/>
    <w:rsid w:val="00745159"/>
    <w:rsid w:val="0074590C"/>
    <w:rsid w:val="0074634C"/>
    <w:rsid w:val="0074680A"/>
    <w:rsid w:val="0074684C"/>
    <w:rsid w:val="00746953"/>
    <w:rsid w:val="00747343"/>
    <w:rsid w:val="00747791"/>
    <w:rsid w:val="00747DF3"/>
    <w:rsid w:val="00747ECE"/>
    <w:rsid w:val="00750030"/>
    <w:rsid w:val="00750482"/>
    <w:rsid w:val="007506A2"/>
    <w:rsid w:val="00751212"/>
    <w:rsid w:val="00751A50"/>
    <w:rsid w:val="00751CB9"/>
    <w:rsid w:val="007521E1"/>
    <w:rsid w:val="00752654"/>
    <w:rsid w:val="00752BE3"/>
    <w:rsid w:val="00752CA7"/>
    <w:rsid w:val="00752DD9"/>
    <w:rsid w:val="0075315D"/>
    <w:rsid w:val="00753352"/>
    <w:rsid w:val="0075378F"/>
    <w:rsid w:val="0075390D"/>
    <w:rsid w:val="00753B71"/>
    <w:rsid w:val="00753E0E"/>
    <w:rsid w:val="0075404E"/>
    <w:rsid w:val="00754066"/>
    <w:rsid w:val="0075414F"/>
    <w:rsid w:val="0075444D"/>
    <w:rsid w:val="00754483"/>
    <w:rsid w:val="0075464D"/>
    <w:rsid w:val="007548B4"/>
    <w:rsid w:val="00754ADB"/>
    <w:rsid w:val="00754B01"/>
    <w:rsid w:val="00754DCB"/>
    <w:rsid w:val="0075522F"/>
    <w:rsid w:val="00755298"/>
    <w:rsid w:val="00755C29"/>
    <w:rsid w:val="00756046"/>
    <w:rsid w:val="00756897"/>
    <w:rsid w:val="00757D5A"/>
    <w:rsid w:val="007603E6"/>
    <w:rsid w:val="007609FE"/>
    <w:rsid w:val="00760EEF"/>
    <w:rsid w:val="00761034"/>
    <w:rsid w:val="007616C7"/>
    <w:rsid w:val="00761834"/>
    <w:rsid w:val="00761B2B"/>
    <w:rsid w:val="00761EC6"/>
    <w:rsid w:val="007623A0"/>
    <w:rsid w:val="007634E6"/>
    <w:rsid w:val="00763962"/>
    <w:rsid w:val="00763B79"/>
    <w:rsid w:val="00763CD4"/>
    <w:rsid w:val="00763CE0"/>
    <w:rsid w:val="00763F21"/>
    <w:rsid w:val="007644AB"/>
    <w:rsid w:val="007649C8"/>
    <w:rsid w:val="00764FA6"/>
    <w:rsid w:val="007650AA"/>
    <w:rsid w:val="00765164"/>
    <w:rsid w:val="0076570B"/>
    <w:rsid w:val="00765848"/>
    <w:rsid w:val="00765B4D"/>
    <w:rsid w:val="007665F7"/>
    <w:rsid w:val="0076668A"/>
    <w:rsid w:val="00766D18"/>
    <w:rsid w:val="00766E32"/>
    <w:rsid w:val="00766F70"/>
    <w:rsid w:val="00767072"/>
    <w:rsid w:val="0076725F"/>
    <w:rsid w:val="0076783F"/>
    <w:rsid w:val="00770723"/>
    <w:rsid w:val="00770CF9"/>
    <w:rsid w:val="00770D5F"/>
    <w:rsid w:val="00771040"/>
    <w:rsid w:val="00771635"/>
    <w:rsid w:val="0077178A"/>
    <w:rsid w:val="00771A93"/>
    <w:rsid w:val="00771C86"/>
    <w:rsid w:val="00772230"/>
    <w:rsid w:val="00772EBB"/>
    <w:rsid w:val="00773705"/>
    <w:rsid w:val="00773FA2"/>
    <w:rsid w:val="0077476D"/>
    <w:rsid w:val="00774D0E"/>
    <w:rsid w:val="00774EEE"/>
    <w:rsid w:val="007750A4"/>
    <w:rsid w:val="007751D5"/>
    <w:rsid w:val="007753F7"/>
    <w:rsid w:val="00775CAE"/>
    <w:rsid w:val="00775F52"/>
    <w:rsid w:val="007760CB"/>
    <w:rsid w:val="007761D1"/>
    <w:rsid w:val="007765E6"/>
    <w:rsid w:val="0077716A"/>
    <w:rsid w:val="00777D66"/>
    <w:rsid w:val="00780CA4"/>
    <w:rsid w:val="00780E1B"/>
    <w:rsid w:val="007815D6"/>
    <w:rsid w:val="00781D69"/>
    <w:rsid w:val="00781F81"/>
    <w:rsid w:val="007820EB"/>
    <w:rsid w:val="007826C8"/>
    <w:rsid w:val="00782CCA"/>
    <w:rsid w:val="00782E8B"/>
    <w:rsid w:val="00782F26"/>
    <w:rsid w:val="00783591"/>
    <w:rsid w:val="007835A6"/>
    <w:rsid w:val="00783961"/>
    <w:rsid w:val="00783F0C"/>
    <w:rsid w:val="00784F2C"/>
    <w:rsid w:val="007859C7"/>
    <w:rsid w:val="00785C37"/>
    <w:rsid w:val="00785D4D"/>
    <w:rsid w:val="00785E29"/>
    <w:rsid w:val="007861A3"/>
    <w:rsid w:val="00786542"/>
    <w:rsid w:val="00786DA2"/>
    <w:rsid w:val="0078743E"/>
    <w:rsid w:val="0078767C"/>
    <w:rsid w:val="00787B06"/>
    <w:rsid w:val="00787E8F"/>
    <w:rsid w:val="007905CA"/>
    <w:rsid w:val="00791F48"/>
    <w:rsid w:val="00792242"/>
    <w:rsid w:val="00792255"/>
    <w:rsid w:val="007934F4"/>
    <w:rsid w:val="00793575"/>
    <w:rsid w:val="00793C7D"/>
    <w:rsid w:val="00793F80"/>
    <w:rsid w:val="0079495F"/>
    <w:rsid w:val="00794A2B"/>
    <w:rsid w:val="00794C8D"/>
    <w:rsid w:val="0079509A"/>
    <w:rsid w:val="0079707E"/>
    <w:rsid w:val="0079710E"/>
    <w:rsid w:val="007974CB"/>
    <w:rsid w:val="0079752C"/>
    <w:rsid w:val="00797C09"/>
    <w:rsid w:val="007A029C"/>
    <w:rsid w:val="007A05D8"/>
    <w:rsid w:val="007A0CAB"/>
    <w:rsid w:val="007A17D5"/>
    <w:rsid w:val="007A1A6B"/>
    <w:rsid w:val="007A292C"/>
    <w:rsid w:val="007A2936"/>
    <w:rsid w:val="007A2CB9"/>
    <w:rsid w:val="007A2CC6"/>
    <w:rsid w:val="007A2E3D"/>
    <w:rsid w:val="007A320E"/>
    <w:rsid w:val="007A34C9"/>
    <w:rsid w:val="007A3515"/>
    <w:rsid w:val="007A3706"/>
    <w:rsid w:val="007A3F19"/>
    <w:rsid w:val="007A4D16"/>
    <w:rsid w:val="007A5355"/>
    <w:rsid w:val="007A5495"/>
    <w:rsid w:val="007A5580"/>
    <w:rsid w:val="007A5BF8"/>
    <w:rsid w:val="007A5CA9"/>
    <w:rsid w:val="007A5E75"/>
    <w:rsid w:val="007A7A0D"/>
    <w:rsid w:val="007A7B8A"/>
    <w:rsid w:val="007B00C4"/>
    <w:rsid w:val="007B0399"/>
    <w:rsid w:val="007B0622"/>
    <w:rsid w:val="007B08A4"/>
    <w:rsid w:val="007B0D8D"/>
    <w:rsid w:val="007B0D9D"/>
    <w:rsid w:val="007B103B"/>
    <w:rsid w:val="007B15F0"/>
    <w:rsid w:val="007B207E"/>
    <w:rsid w:val="007B20A3"/>
    <w:rsid w:val="007B22C5"/>
    <w:rsid w:val="007B23EA"/>
    <w:rsid w:val="007B35C6"/>
    <w:rsid w:val="007B371B"/>
    <w:rsid w:val="007B38CF"/>
    <w:rsid w:val="007B3F15"/>
    <w:rsid w:val="007B418F"/>
    <w:rsid w:val="007B4350"/>
    <w:rsid w:val="007B44A1"/>
    <w:rsid w:val="007B45C4"/>
    <w:rsid w:val="007B49FF"/>
    <w:rsid w:val="007B4B57"/>
    <w:rsid w:val="007B54FE"/>
    <w:rsid w:val="007B589C"/>
    <w:rsid w:val="007B5CC2"/>
    <w:rsid w:val="007B6020"/>
    <w:rsid w:val="007B6359"/>
    <w:rsid w:val="007B7206"/>
    <w:rsid w:val="007B7239"/>
    <w:rsid w:val="007B732B"/>
    <w:rsid w:val="007B7EBA"/>
    <w:rsid w:val="007C03A6"/>
    <w:rsid w:val="007C0998"/>
    <w:rsid w:val="007C0BFA"/>
    <w:rsid w:val="007C0F86"/>
    <w:rsid w:val="007C1321"/>
    <w:rsid w:val="007C172C"/>
    <w:rsid w:val="007C188A"/>
    <w:rsid w:val="007C243A"/>
    <w:rsid w:val="007C2520"/>
    <w:rsid w:val="007C28CC"/>
    <w:rsid w:val="007C2964"/>
    <w:rsid w:val="007C29A7"/>
    <w:rsid w:val="007C2C73"/>
    <w:rsid w:val="007C32D3"/>
    <w:rsid w:val="007C34C5"/>
    <w:rsid w:val="007C38A0"/>
    <w:rsid w:val="007C3E08"/>
    <w:rsid w:val="007C4042"/>
    <w:rsid w:val="007C4E65"/>
    <w:rsid w:val="007C4F5D"/>
    <w:rsid w:val="007C4F8A"/>
    <w:rsid w:val="007C52E9"/>
    <w:rsid w:val="007C5759"/>
    <w:rsid w:val="007C5967"/>
    <w:rsid w:val="007C5ACE"/>
    <w:rsid w:val="007C5BBB"/>
    <w:rsid w:val="007C5EE3"/>
    <w:rsid w:val="007C6A11"/>
    <w:rsid w:val="007C6D5B"/>
    <w:rsid w:val="007C6E41"/>
    <w:rsid w:val="007C7450"/>
    <w:rsid w:val="007C7940"/>
    <w:rsid w:val="007C7BED"/>
    <w:rsid w:val="007C7C47"/>
    <w:rsid w:val="007D1106"/>
    <w:rsid w:val="007D1146"/>
    <w:rsid w:val="007D128A"/>
    <w:rsid w:val="007D1370"/>
    <w:rsid w:val="007D1556"/>
    <w:rsid w:val="007D1570"/>
    <w:rsid w:val="007D195A"/>
    <w:rsid w:val="007D1ED4"/>
    <w:rsid w:val="007D2577"/>
    <w:rsid w:val="007D26DF"/>
    <w:rsid w:val="007D2799"/>
    <w:rsid w:val="007D2C7A"/>
    <w:rsid w:val="007D2EED"/>
    <w:rsid w:val="007D3A64"/>
    <w:rsid w:val="007D3CB2"/>
    <w:rsid w:val="007D3CDA"/>
    <w:rsid w:val="007D3F85"/>
    <w:rsid w:val="007D45EF"/>
    <w:rsid w:val="007D4B03"/>
    <w:rsid w:val="007D4C60"/>
    <w:rsid w:val="007D5E23"/>
    <w:rsid w:val="007D5E4C"/>
    <w:rsid w:val="007D6000"/>
    <w:rsid w:val="007D67F6"/>
    <w:rsid w:val="007D6B16"/>
    <w:rsid w:val="007D6BA8"/>
    <w:rsid w:val="007D6DCD"/>
    <w:rsid w:val="007D7102"/>
    <w:rsid w:val="007D74D1"/>
    <w:rsid w:val="007D78D3"/>
    <w:rsid w:val="007D7B9B"/>
    <w:rsid w:val="007D7DB8"/>
    <w:rsid w:val="007E047E"/>
    <w:rsid w:val="007E086A"/>
    <w:rsid w:val="007E1565"/>
    <w:rsid w:val="007E1768"/>
    <w:rsid w:val="007E1FA2"/>
    <w:rsid w:val="007E2264"/>
    <w:rsid w:val="007E2CFD"/>
    <w:rsid w:val="007E2DEC"/>
    <w:rsid w:val="007E32A4"/>
    <w:rsid w:val="007E3D5C"/>
    <w:rsid w:val="007E41F6"/>
    <w:rsid w:val="007E529A"/>
    <w:rsid w:val="007E5A4E"/>
    <w:rsid w:val="007E5E7F"/>
    <w:rsid w:val="007E66EA"/>
    <w:rsid w:val="007E69BF"/>
    <w:rsid w:val="007E6AC4"/>
    <w:rsid w:val="007E70FD"/>
    <w:rsid w:val="007E74C6"/>
    <w:rsid w:val="007E7581"/>
    <w:rsid w:val="007E7776"/>
    <w:rsid w:val="007E7857"/>
    <w:rsid w:val="007F04EB"/>
    <w:rsid w:val="007F09DC"/>
    <w:rsid w:val="007F0CE0"/>
    <w:rsid w:val="007F0EE0"/>
    <w:rsid w:val="007F172D"/>
    <w:rsid w:val="007F1821"/>
    <w:rsid w:val="007F1B20"/>
    <w:rsid w:val="007F1BEF"/>
    <w:rsid w:val="007F296E"/>
    <w:rsid w:val="007F2A46"/>
    <w:rsid w:val="007F2EF1"/>
    <w:rsid w:val="007F3211"/>
    <w:rsid w:val="007F3275"/>
    <w:rsid w:val="007F3847"/>
    <w:rsid w:val="007F3DD9"/>
    <w:rsid w:val="007F3E14"/>
    <w:rsid w:val="007F4326"/>
    <w:rsid w:val="007F48CD"/>
    <w:rsid w:val="007F4F53"/>
    <w:rsid w:val="007F54A6"/>
    <w:rsid w:val="007F563F"/>
    <w:rsid w:val="007F61DA"/>
    <w:rsid w:val="007F68AE"/>
    <w:rsid w:val="007F6B22"/>
    <w:rsid w:val="007F70A8"/>
    <w:rsid w:val="007F7604"/>
    <w:rsid w:val="007F78D2"/>
    <w:rsid w:val="007F7972"/>
    <w:rsid w:val="007F7D47"/>
    <w:rsid w:val="008000D0"/>
    <w:rsid w:val="00800585"/>
    <w:rsid w:val="00800934"/>
    <w:rsid w:val="00800E3E"/>
    <w:rsid w:val="008015E4"/>
    <w:rsid w:val="00801915"/>
    <w:rsid w:val="00801BCE"/>
    <w:rsid w:val="00801C66"/>
    <w:rsid w:val="00801ECF"/>
    <w:rsid w:val="0080282A"/>
    <w:rsid w:val="00802F7F"/>
    <w:rsid w:val="008030DA"/>
    <w:rsid w:val="00803541"/>
    <w:rsid w:val="008035B2"/>
    <w:rsid w:val="00803D40"/>
    <w:rsid w:val="00803ED1"/>
    <w:rsid w:val="008047AF"/>
    <w:rsid w:val="00804A04"/>
    <w:rsid w:val="00805454"/>
    <w:rsid w:val="00805A09"/>
    <w:rsid w:val="008066AF"/>
    <w:rsid w:val="00806A6C"/>
    <w:rsid w:val="00806D42"/>
    <w:rsid w:val="00806D8C"/>
    <w:rsid w:val="00806EAE"/>
    <w:rsid w:val="008071BD"/>
    <w:rsid w:val="008079B8"/>
    <w:rsid w:val="00807ED8"/>
    <w:rsid w:val="00810B7C"/>
    <w:rsid w:val="00810DA0"/>
    <w:rsid w:val="008110D2"/>
    <w:rsid w:val="00811773"/>
    <w:rsid w:val="00811E24"/>
    <w:rsid w:val="00812580"/>
    <w:rsid w:val="00812691"/>
    <w:rsid w:val="0081287A"/>
    <w:rsid w:val="00813AE0"/>
    <w:rsid w:val="00813CDF"/>
    <w:rsid w:val="008147BB"/>
    <w:rsid w:val="00814BCF"/>
    <w:rsid w:val="00814E23"/>
    <w:rsid w:val="00815DE3"/>
    <w:rsid w:val="00816AA9"/>
    <w:rsid w:val="0081776F"/>
    <w:rsid w:val="008201FE"/>
    <w:rsid w:val="00820318"/>
    <w:rsid w:val="00820355"/>
    <w:rsid w:val="008203E0"/>
    <w:rsid w:val="00820B10"/>
    <w:rsid w:val="0082175A"/>
    <w:rsid w:val="00821A0A"/>
    <w:rsid w:val="00821C38"/>
    <w:rsid w:val="008223BF"/>
    <w:rsid w:val="00822584"/>
    <w:rsid w:val="00822638"/>
    <w:rsid w:val="0082361D"/>
    <w:rsid w:val="0082423A"/>
    <w:rsid w:val="008244E4"/>
    <w:rsid w:val="008249EA"/>
    <w:rsid w:val="00824A11"/>
    <w:rsid w:val="00824AE3"/>
    <w:rsid w:val="00824EDA"/>
    <w:rsid w:val="008250FB"/>
    <w:rsid w:val="0082521B"/>
    <w:rsid w:val="00825383"/>
    <w:rsid w:val="00825A65"/>
    <w:rsid w:val="00826103"/>
    <w:rsid w:val="00826ADB"/>
    <w:rsid w:val="00826B43"/>
    <w:rsid w:val="00826FA5"/>
    <w:rsid w:val="00827929"/>
    <w:rsid w:val="00827D41"/>
    <w:rsid w:val="00830220"/>
    <w:rsid w:val="00830631"/>
    <w:rsid w:val="0083091D"/>
    <w:rsid w:val="00830D02"/>
    <w:rsid w:val="00831772"/>
    <w:rsid w:val="008317B9"/>
    <w:rsid w:val="00831DBD"/>
    <w:rsid w:val="0083222D"/>
    <w:rsid w:val="00832871"/>
    <w:rsid w:val="00832E89"/>
    <w:rsid w:val="00833ADD"/>
    <w:rsid w:val="00833F53"/>
    <w:rsid w:val="008340C9"/>
    <w:rsid w:val="00834444"/>
    <w:rsid w:val="00834565"/>
    <w:rsid w:val="008346C4"/>
    <w:rsid w:val="008347FC"/>
    <w:rsid w:val="00834928"/>
    <w:rsid w:val="008354DD"/>
    <w:rsid w:val="00835734"/>
    <w:rsid w:val="00835E93"/>
    <w:rsid w:val="0083604D"/>
    <w:rsid w:val="008361A3"/>
    <w:rsid w:val="008361C8"/>
    <w:rsid w:val="008362C9"/>
    <w:rsid w:val="008369D5"/>
    <w:rsid w:val="00837070"/>
    <w:rsid w:val="00837083"/>
    <w:rsid w:val="00837C7E"/>
    <w:rsid w:val="0084010F"/>
    <w:rsid w:val="008408D0"/>
    <w:rsid w:val="00840A1B"/>
    <w:rsid w:val="008410D8"/>
    <w:rsid w:val="00841476"/>
    <w:rsid w:val="00841980"/>
    <w:rsid w:val="00841C33"/>
    <w:rsid w:val="00842446"/>
    <w:rsid w:val="008425FF"/>
    <w:rsid w:val="0084287A"/>
    <w:rsid w:val="00842982"/>
    <w:rsid w:val="00842F2E"/>
    <w:rsid w:val="0084338D"/>
    <w:rsid w:val="008439AC"/>
    <w:rsid w:val="00843A18"/>
    <w:rsid w:val="00843D8E"/>
    <w:rsid w:val="00844C8D"/>
    <w:rsid w:val="00844DD9"/>
    <w:rsid w:val="00844E4D"/>
    <w:rsid w:val="00844EB2"/>
    <w:rsid w:val="0084554A"/>
    <w:rsid w:val="00845850"/>
    <w:rsid w:val="008459B2"/>
    <w:rsid w:val="00845F77"/>
    <w:rsid w:val="00845FAC"/>
    <w:rsid w:val="00846E9C"/>
    <w:rsid w:val="00847174"/>
    <w:rsid w:val="00847327"/>
    <w:rsid w:val="0084772E"/>
    <w:rsid w:val="00850ED6"/>
    <w:rsid w:val="008517BE"/>
    <w:rsid w:val="00851B42"/>
    <w:rsid w:val="0085205D"/>
    <w:rsid w:val="00852C84"/>
    <w:rsid w:val="008536FF"/>
    <w:rsid w:val="00853718"/>
    <w:rsid w:val="008538CD"/>
    <w:rsid w:val="00853CB5"/>
    <w:rsid w:val="00853F68"/>
    <w:rsid w:val="0085426C"/>
    <w:rsid w:val="00854387"/>
    <w:rsid w:val="0085467F"/>
    <w:rsid w:val="00854889"/>
    <w:rsid w:val="008551E9"/>
    <w:rsid w:val="00855995"/>
    <w:rsid w:val="00856841"/>
    <w:rsid w:val="00856BD1"/>
    <w:rsid w:val="00856DCA"/>
    <w:rsid w:val="008572F6"/>
    <w:rsid w:val="008604B6"/>
    <w:rsid w:val="00860AEA"/>
    <w:rsid w:val="00860EB4"/>
    <w:rsid w:val="00861696"/>
    <w:rsid w:val="00862910"/>
    <w:rsid w:val="00862F3A"/>
    <w:rsid w:val="00863300"/>
    <w:rsid w:val="00863593"/>
    <w:rsid w:val="00863B85"/>
    <w:rsid w:val="008646F6"/>
    <w:rsid w:val="008657AA"/>
    <w:rsid w:val="0086654E"/>
    <w:rsid w:val="008668AC"/>
    <w:rsid w:val="00866957"/>
    <w:rsid w:val="00867F09"/>
    <w:rsid w:val="00867F1D"/>
    <w:rsid w:val="008703EC"/>
    <w:rsid w:val="008709F3"/>
    <w:rsid w:val="00870D5B"/>
    <w:rsid w:val="0087230E"/>
    <w:rsid w:val="008723A3"/>
    <w:rsid w:val="00872960"/>
    <w:rsid w:val="00872FAC"/>
    <w:rsid w:val="00873270"/>
    <w:rsid w:val="008734B0"/>
    <w:rsid w:val="00873799"/>
    <w:rsid w:val="00873E91"/>
    <w:rsid w:val="00873F86"/>
    <w:rsid w:val="00874407"/>
    <w:rsid w:val="008746D7"/>
    <w:rsid w:val="008747E5"/>
    <w:rsid w:val="0087505B"/>
    <w:rsid w:val="008754D8"/>
    <w:rsid w:val="008755C1"/>
    <w:rsid w:val="00875711"/>
    <w:rsid w:val="00875A3E"/>
    <w:rsid w:val="00875A90"/>
    <w:rsid w:val="00875C85"/>
    <w:rsid w:val="00875F7C"/>
    <w:rsid w:val="00876089"/>
    <w:rsid w:val="008762D3"/>
    <w:rsid w:val="00876380"/>
    <w:rsid w:val="00876D7C"/>
    <w:rsid w:val="0087741A"/>
    <w:rsid w:val="00877566"/>
    <w:rsid w:val="00877C82"/>
    <w:rsid w:val="00877F6E"/>
    <w:rsid w:val="008805E7"/>
    <w:rsid w:val="00880E4C"/>
    <w:rsid w:val="0088106A"/>
    <w:rsid w:val="0088160F"/>
    <w:rsid w:val="00882AEE"/>
    <w:rsid w:val="00883147"/>
    <w:rsid w:val="00883178"/>
    <w:rsid w:val="0088329F"/>
    <w:rsid w:val="00883643"/>
    <w:rsid w:val="00884012"/>
    <w:rsid w:val="008843F2"/>
    <w:rsid w:val="00884506"/>
    <w:rsid w:val="008845A1"/>
    <w:rsid w:val="00884AFC"/>
    <w:rsid w:val="00885A23"/>
    <w:rsid w:val="00885B96"/>
    <w:rsid w:val="00885CFE"/>
    <w:rsid w:val="00886136"/>
    <w:rsid w:val="008863B2"/>
    <w:rsid w:val="00886789"/>
    <w:rsid w:val="00886E7C"/>
    <w:rsid w:val="00886FFB"/>
    <w:rsid w:val="00887502"/>
    <w:rsid w:val="00887940"/>
    <w:rsid w:val="00890504"/>
    <w:rsid w:val="008905A4"/>
    <w:rsid w:val="00890616"/>
    <w:rsid w:val="00890B3B"/>
    <w:rsid w:val="008911E3"/>
    <w:rsid w:val="00891779"/>
    <w:rsid w:val="008917DC"/>
    <w:rsid w:val="00891F8B"/>
    <w:rsid w:val="008922F6"/>
    <w:rsid w:val="00892323"/>
    <w:rsid w:val="008925E6"/>
    <w:rsid w:val="008926FC"/>
    <w:rsid w:val="00892B7D"/>
    <w:rsid w:val="00892BC1"/>
    <w:rsid w:val="00892D60"/>
    <w:rsid w:val="00892F5C"/>
    <w:rsid w:val="008931DB"/>
    <w:rsid w:val="00893676"/>
    <w:rsid w:val="008936E3"/>
    <w:rsid w:val="00893A8A"/>
    <w:rsid w:val="00893E2B"/>
    <w:rsid w:val="00894591"/>
    <w:rsid w:val="00894AA0"/>
    <w:rsid w:val="008952A9"/>
    <w:rsid w:val="008952CA"/>
    <w:rsid w:val="00895FD4"/>
    <w:rsid w:val="00896989"/>
    <w:rsid w:val="00896D33"/>
    <w:rsid w:val="00896DD0"/>
    <w:rsid w:val="00897926"/>
    <w:rsid w:val="00897A0F"/>
    <w:rsid w:val="00897E0B"/>
    <w:rsid w:val="008A1019"/>
    <w:rsid w:val="008A258C"/>
    <w:rsid w:val="008A275E"/>
    <w:rsid w:val="008A29EB"/>
    <w:rsid w:val="008A2ADC"/>
    <w:rsid w:val="008A3181"/>
    <w:rsid w:val="008A32C5"/>
    <w:rsid w:val="008A3510"/>
    <w:rsid w:val="008A3595"/>
    <w:rsid w:val="008A38F1"/>
    <w:rsid w:val="008A3A77"/>
    <w:rsid w:val="008A3EFC"/>
    <w:rsid w:val="008A4667"/>
    <w:rsid w:val="008A48DF"/>
    <w:rsid w:val="008A4D2E"/>
    <w:rsid w:val="008A5A8E"/>
    <w:rsid w:val="008A5C92"/>
    <w:rsid w:val="008A5D3C"/>
    <w:rsid w:val="008A5EF5"/>
    <w:rsid w:val="008A6141"/>
    <w:rsid w:val="008A61B0"/>
    <w:rsid w:val="008A69AF"/>
    <w:rsid w:val="008A6B1C"/>
    <w:rsid w:val="008A7650"/>
    <w:rsid w:val="008A7A23"/>
    <w:rsid w:val="008A7CB0"/>
    <w:rsid w:val="008A7D3D"/>
    <w:rsid w:val="008B0048"/>
    <w:rsid w:val="008B06CA"/>
    <w:rsid w:val="008B0D1B"/>
    <w:rsid w:val="008B0F89"/>
    <w:rsid w:val="008B15AA"/>
    <w:rsid w:val="008B183A"/>
    <w:rsid w:val="008B1AF0"/>
    <w:rsid w:val="008B1D9E"/>
    <w:rsid w:val="008B1EA9"/>
    <w:rsid w:val="008B1EAE"/>
    <w:rsid w:val="008B21C2"/>
    <w:rsid w:val="008B2338"/>
    <w:rsid w:val="008B2B89"/>
    <w:rsid w:val="008B31E9"/>
    <w:rsid w:val="008B48E7"/>
    <w:rsid w:val="008B49C4"/>
    <w:rsid w:val="008B4D1D"/>
    <w:rsid w:val="008B5077"/>
    <w:rsid w:val="008B50B5"/>
    <w:rsid w:val="008B5621"/>
    <w:rsid w:val="008B5AB3"/>
    <w:rsid w:val="008B5EC9"/>
    <w:rsid w:val="008B6082"/>
    <w:rsid w:val="008B60C6"/>
    <w:rsid w:val="008B6C31"/>
    <w:rsid w:val="008B6C52"/>
    <w:rsid w:val="008B6E84"/>
    <w:rsid w:val="008B7ECD"/>
    <w:rsid w:val="008B7EE9"/>
    <w:rsid w:val="008B7F56"/>
    <w:rsid w:val="008C0047"/>
    <w:rsid w:val="008C010F"/>
    <w:rsid w:val="008C08DA"/>
    <w:rsid w:val="008C0AC7"/>
    <w:rsid w:val="008C1570"/>
    <w:rsid w:val="008C2327"/>
    <w:rsid w:val="008C2734"/>
    <w:rsid w:val="008C2C21"/>
    <w:rsid w:val="008C2C23"/>
    <w:rsid w:val="008C2D2A"/>
    <w:rsid w:val="008C309B"/>
    <w:rsid w:val="008C38BF"/>
    <w:rsid w:val="008C392B"/>
    <w:rsid w:val="008C3A40"/>
    <w:rsid w:val="008C46A0"/>
    <w:rsid w:val="008C4FFB"/>
    <w:rsid w:val="008C5104"/>
    <w:rsid w:val="008C51E9"/>
    <w:rsid w:val="008C562D"/>
    <w:rsid w:val="008C5C87"/>
    <w:rsid w:val="008C68A0"/>
    <w:rsid w:val="008C6993"/>
    <w:rsid w:val="008C6C39"/>
    <w:rsid w:val="008C7410"/>
    <w:rsid w:val="008C7485"/>
    <w:rsid w:val="008C7560"/>
    <w:rsid w:val="008D02EE"/>
    <w:rsid w:val="008D0B6D"/>
    <w:rsid w:val="008D0CC1"/>
    <w:rsid w:val="008D1861"/>
    <w:rsid w:val="008D1D21"/>
    <w:rsid w:val="008D2533"/>
    <w:rsid w:val="008D28CF"/>
    <w:rsid w:val="008D2BA0"/>
    <w:rsid w:val="008D2D70"/>
    <w:rsid w:val="008D2F41"/>
    <w:rsid w:val="008D367C"/>
    <w:rsid w:val="008D3751"/>
    <w:rsid w:val="008D3791"/>
    <w:rsid w:val="008D3813"/>
    <w:rsid w:val="008D412B"/>
    <w:rsid w:val="008D42AD"/>
    <w:rsid w:val="008D4BA7"/>
    <w:rsid w:val="008D4D6E"/>
    <w:rsid w:val="008D54AA"/>
    <w:rsid w:val="008D5842"/>
    <w:rsid w:val="008D5AB8"/>
    <w:rsid w:val="008D5C8C"/>
    <w:rsid w:val="008D6142"/>
    <w:rsid w:val="008D6534"/>
    <w:rsid w:val="008D6888"/>
    <w:rsid w:val="008D6B88"/>
    <w:rsid w:val="008E0305"/>
    <w:rsid w:val="008E066D"/>
    <w:rsid w:val="008E0709"/>
    <w:rsid w:val="008E18E9"/>
    <w:rsid w:val="008E2466"/>
    <w:rsid w:val="008E2D19"/>
    <w:rsid w:val="008E2E11"/>
    <w:rsid w:val="008E3039"/>
    <w:rsid w:val="008E3D8C"/>
    <w:rsid w:val="008E4281"/>
    <w:rsid w:val="008E485E"/>
    <w:rsid w:val="008E4CFA"/>
    <w:rsid w:val="008E5496"/>
    <w:rsid w:val="008E55A8"/>
    <w:rsid w:val="008E575D"/>
    <w:rsid w:val="008E57CD"/>
    <w:rsid w:val="008E5FBA"/>
    <w:rsid w:val="008E63C7"/>
    <w:rsid w:val="008E64FD"/>
    <w:rsid w:val="008E662A"/>
    <w:rsid w:val="008E69F4"/>
    <w:rsid w:val="008E6B5A"/>
    <w:rsid w:val="008E6F1E"/>
    <w:rsid w:val="008E718A"/>
    <w:rsid w:val="008E79C7"/>
    <w:rsid w:val="008E7AB8"/>
    <w:rsid w:val="008E7B3B"/>
    <w:rsid w:val="008E7DF9"/>
    <w:rsid w:val="008E7E3A"/>
    <w:rsid w:val="008E7FA1"/>
    <w:rsid w:val="008F0538"/>
    <w:rsid w:val="008F143C"/>
    <w:rsid w:val="008F14CB"/>
    <w:rsid w:val="008F14D6"/>
    <w:rsid w:val="008F1CAB"/>
    <w:rsid w:val="008F1CBF"/>
    <w:rsid w:val="008F2003"/>
    <w:rsid w:val="008F2052"/>
    <w:rsid w:val="008F231B"/>
    <w:rsid w:val="008F249B"/>
    <w:rsid w:val="008F275C"/>
    <w:rsid w:val="008F2955"/>
    <w:rsid w:val="008F2BF3"/>
    <w:rsid w:val="008F31D3"/>
    <w:rsid w:val="008F34C3"/>
    <w:rsid w:val="008F3AAE"/>
    <w:rsid w:val="008F3C4E"/>
    <w:rsid w:val="008F4326"/>
    <w:rsid w:val="008F5121"/>
    <w:rsid w:val="008F52CB"/>
    <w:rsid w:val="008F5469"/>
    <w:rsid w:val="008F551A"/>
    <w:rsid w:val="008F584E"/>
    <w:rsid w:val="008F5B63"/>
    <w:rsid w:val="008F5B75"/>
    <w:rsid w:val="008F631C"/>
    <w:rsid w:val="008F65BB"/>
    <w:rsid w:val="008F714F"/>
    <w:rsid w:val="008F7AE4"/>
    <w:rsid w:val="008F7F8A"/>
    <w:rsid w:val="0090062F"/>
    <w:rsid w:val="00900E05"/>
    <w:rsid w:val="0090108B"/>
    <w:rsid w:val="00901177"/>
    <w:rsid w:val="009013C3"/>
    <w:rsid w:val="009020AB"/>
    <w:rsid w:val="00902704"/>
    <w:rsid w:val="00902BE3"/>
    <w:rsid w:val="00903EB0"/>
    <w:rsid w:val="00903F8A"/>
    <w:rsid w:val="009043C6"/>
    <w:rsid w:val="00905545"/>
    <w:rsid w:val="00905B11"/>
    <w:rsid w:val="00906101"/>
    <w:rsid w:val="009063D4"/>
    <w:rsid w:val="00906517"/>
    <w:rsid w:val="009066D4"/>
    <w:rsid w:val="00906888"/>
    <w:rsid w:val="00906C92"/>
    <w:rsid w:val="00906FC6"/>
    <w:rsid w:val="00906FE0"/>
    <w:rsid w:val="00907247"/>
    <w:rsid w:val="0091005F"/>
    <w:rsid w:val="00910535"/>
    <w:rsid w:val="00910E13"/>
    <w:rsid w:val="00911480"/>
    <w:rsid w:val="00911483"/>
    <w:rsid w:val="00911C4B"/>
    <w:rsid w:val="00911E56"/>
    <w:rsid w:val="00912603"/>
    <w:rsid w:val="0091277B"/>
    <w:rsid w:val="00912CAE"/>
    <w:rsid w:val="009130A6"/>
    <w:rsid w:val="0091323F"/>
    <w:rsid w:val="00914241"/>
    <w:rsid w:val="0091508F"/>
    <w:rsid w:val="0091529F"/>
    <w:rsid w:val="0091530E"/>
    <w:rsid w:val="00915820"/>
    <w:rsid w:val="009158DE"/>
    <w:rsid w:val="00916035"/>
    <w:rsid w:val="009160CC"/>
    <w:rsid w:val="009160E9"/>
    <w:rsid w:val="009165BD"/>
    <w:rsid w:val="0091690C"/>
    <w:rsid w:val="00916998"/>
    <w:rsid w:val="00916CB5"/>
    <w:rsid w:val="009174A5"/>
    <w:rsid w:val="00920811"/>
    <w:rsid w:val="00920AC0"/>
    <w:rsid w:val="00921184"/>
    <w:rsid w:val="00921BE6"/>
    <w:rsid w:val="00922124"/>
    <w:rsid w:val="0092225B"/>
    <w:rsid w:val="00922689"/>
    <w:rsid w:val="00922AC3"/>
    <w:rsid w:val="00922AFD"/>
    <w:rsid w:val="0092301A"/>
    <w:rsid w:val="00923050"/>
    <w:rsid w:val="009236B2"/>
    <w:rsid w:val="009239BB"/>
    <w:rsid w:val="0092456F"/>
    <w:rsid w:val="00924C1F"/>
    <w:rsid w:val="00925317"/>
    <w:rsid w:val="0092534D"/>
    <w:rsid w:val="00925753"/>
    <w:rsid w:val="009260E8"/>
    <w:rsid w:val="00926594"/>
    <w:rsid w:val="009268C0"/>
    <w:rsid w:val="009268F4"/>
    <w:rsid w:val="00926BF1"/>
    <w:rsid w:val="009270FF"/>
    <w:rsid w:val="00927C59"/>
    <w:rsid w:val="00927D6C"/>
    <w:rsid w:val="00930301"/>
    <w:rsid w:val="00930450"/>
    <w:rsid w:val="00930856"/>
    <w:rsid w:val="0093104B"/>
    <w:rsid w:val="00931315"/>
    <w:rsid w:val="00931AA8"/>
    <w:rsid w:val="00931DFB"/>
    <w:rsid w:val="00932221"/>
    <w:rsid w:val="00932EE6"/>
    <w:rsid w:val="00933129"/>
    <w:rsid w:val="00933601"/>
    <w:rsid w:val="009338BE"/>
    <w:rsid w:val="00933DED"/>
    <w:rsid w:val="009343B1"/>
    <w:rsid w:val="00934E83"/>
    <w:rsid w:val="0093505E"/>
    <w:rsid w:val="009351CD"/>
    <w:rsid w:val="0093542A"/>
    <w:rsid w:val="00935765"/>
    <w:rsid w:val="00935A36"/>
    <w:rsid w:val="00935B30"/>
    <w:rsid w:val="00936244"/>
    <w:rsid w:val="00936474"/>
    <w:rsid w:val="00936588"/>
    <w:rsid w:val="00936706"/>
    <w:rsid w:val="00936978"/>
    <w:rsid w:val="009370B8"/>
    <w:rsid w:val="00937B69"/>
    <w:rsid w:val="00937C11"/>
    <w:rsid w:val="00937D76"/>
    <w:rsid w:val="00940216"/>
    <w:rsid w:val="0094030F"/>
    <w:rsid w:val="00940391"/>
    <w:rsid w:val="00940C35"/>
    <w:rsid w:val="00940EE7"/>
    <w:rsid w:val="009412C4"/>
    <w:rsid w:val="009414B0"/>
    <w:rsid w:val="009422BA"/>
    <w:rsid w:val="009424D7"/>
    <w:rsid w:val="00943CE9"/>
    <w:rsid w:val="00944835"/>
    <w:rsid w:val="0094519F"/>
    <w:rsid w:val="00945913"/>
    <w:rsid w:val="00945E70"/>
    <w:rsid w:val="0094648D"/>
    <w:rsid w:val="009464E6"/>
    <w:rsid w:val="00946AC4"/>
    <w:rsid w:val="00946AF0"/>
    <w:rsid w:val="00947118"/>
    <w:rsid w:val="009477FB"/>
    <w:rsid w:val="00947C9E"/>
    <w:rsid w:val="00950116"/>
    <w:rsid w:val="00950D2C"/>
    <w:rsid w:val="0095143B"/>
    <w:rsid w:val="0095170E"/>
    <w:rsid w:val="00951C8E"/>
    <w:rsid w:val="00952238"/>
    <w:rsid w:val="00952576"/>
    <w:rsid w:val="009533DB"/>
    <w:rsid w:val="00954DF6"/>
    <w:rsid w:val="009553D2"/>
    <w:rsid w:val="009557DD"/>
    <w:rsid w:val="00955BBB"/>
    <w:rsid w:val="00955E07"/>
    <w:rsid w:val="00956DAC"/>
    <w:rsid w:val="0095733A"/>
    <w:rsid w:val="0095748C"/>
    <w:rsid w:val="00957CFD"/>
    <w:rsid w:val="00960222"/>
    <w:rsid w:val="009607CC"/>
    <w:rsid w:val="00961F4A"/>
    <w:rsid w:val="0096211F"/>
    <w:rsid w:val="00962164"/>
    <w:rsid w:val="00962B00"/>
    <w:rsid w:val="00963AA9"/>
    <w:rsid w:val="009645EE"/>
    <w:rsid w:val="009647CE"/>
    <w:rsid w:val="0096482F"/>
    <w:rsid w:val="00964961"/>
    <w:rsid w:val="00964F63"/>
    <w:rsid w:val="009653F8"/>
    <w:rsid w:val="0096559C"/>
    <w:rsid w:val="009657C0"/>
    <w:rsid w:val="00965BC1"/>
    <w:rsid w:val="00966640"/>
    <w:rsid w:val="00966AED"/>
    <w:rsid w:val="00966B2F"/>
    <w:rsid w:val="00966CFB"/>
    <w:rsid w:val="009679F4"/>
    <w:rsid w:val="00967D02"/>
    <w:rsid w:val="00967E14"/>
    <w:rsid w:val="009703F4"/>
    <w:rsid w:val="00970799"/>
    <w:rsid w:val="0097093B"/>
    <w:rsid w:val="00970B16"/>
    <w:rsid w:val="00970B59"/>
    <w:rsid w:val="00970E50"/>
    <w:rsid w:val="00970FEC"/>
    <w:rsid w:val="00971121"/>
    <w:rsid w:val="00971CE3"/>
    <w:rsid w:val="00972894"/>
    <w:rsid w:val="00972F3F"/>
    <w:rsid w:val="0097302E"/>
    <w:rsid w:val="009737C3"/>
    <w:rsid w:val="009739C8"/>
    <w:rsid w:val="00974020"/>
    <w:rsid w:val="009741D2"/>
    <w:rsid w:val="009744E5"/>
    <w:rsid w:val="009747A7"/>
    <w:rsid w:val="009749C4"/>
    <w:rsid w:val="00974ABF"/>
    <w:rsid w:val="00974C0F"/>
    <w:rsid w:val="009754F3"/>
    <w:rsid w:val="00975D86"/>
    <w:rsid w:val="009764F5"/>
    <w:rsid w:val="0097670F"/>
    <w:rsid w:val="0097753D"/>
    <w:rsid w:val="00977B82"/>
    <w:rsid w:val="009800AC"/>
    <w:rsid w:val="00980243"/>
    <w:rsid w:val="0098052E"/>
    <w:rsid w:val="00980A1A"/>
    <w:rsid w:val="00980AA4"/>
    <w:rsid w:val="009817D8"/>
    <w:rsid w:val="00982379"/>
    <w:rsid w:val="0098257D"/>
    <w:rsid w:val="00982F36"/>
    <w:rsid w:val="0098351D"/>
    <w:rsid w:val="009835C7"/>
    <w:rsid w:val="0098370A"/>
    <w:rsid w:val="00983964"/>
    <w:rsid w:val="00983996"/>
    <w:rsid w:val="00983DA1"/>
    <w:rsid w:val="00984CDA"/>
    <w:rsid w:val="00985250"/>
    <w:rsid w:val="0098555D"/>
    <w:rsid w:val="00985626"/>
    <w:rsid w:val="00985C5B"/>
    <w:rsid w:val="00986139"/>
    <w:rsid w:val="00986317"/>
    <w:rsid w:val="0098636A"/>
    <w:rsid w:val="009866E5"/>
    <w:rsid w:val="0098671C"/>
    <w:rsid w:val="00986785"/>
    <w:rsid w:val="009869C9"/>
    <w:rsid w:val="00986A86"/>
    <w:rsid w:val="00987EDE"/>
    <w:rsid w:val="00987EED"/>
    <w:rsid w:val="009902E3"/>
    <w:rsid w:val="00990B2A"/>
    <w:rsid w:val="00990EA9"/>
    <w:rsid w:val="00991878"/>
    <w:rsid w:val="00991D56"/>
    <w:rsid w:val="00991EA2"/>
    <w:rsid w:val="00991F93"/>
    <w:rsid w:val="009923C3"/>
    <w:rsid w:val="009927BA"/>
    <w:rsid w:val="00992AA5"/>
    <w:rsid w:val="0099369F"/>
    <w:rsid w:val="009938B2"/>
    <w:rsid w:val="00993A91"/>
    <w:rsid w:val="00994901"/>
    <w:rsid w:val="00994988"/>
    <w:rsid w:val="00995E9C"/>
    <w:rsid w:val="00996205"/>
    <w:rsid w:val="00996556"/>
    <w:rsid w:val="0099670D"/>
    <w:rsid w:val="00997098"/>
    <w:rsid w:val="0099769E"/>
    <w:rsid w:val="00997A10"/>
    <w:rsid w:val="009A012F"/>
    <w:rsid w:val="009A016C"/>
    <w:rsid w:val="009A0797"/>
    <w:rsid w:val="009A094A"/>
    <w:rsid w:val="009A0BF4"/>
    <w:rsid w:val="009A0DB3"/>
    <w:rsid w:val="009A10FA"/>
    <w:rsid w:val="009A1257"/>
    <w:rsid w:val="009A1BD3"/>
    <w:rsid w:val="009A1C5D"/>
    <w:rsid w:val="009A1FBD"/>
    <w:rsid w:val="009A23B3"/>
    <w:rsid w:val="009A242E"/>
    <w:rsid w:val="009A2A9E"/>
    <w:rsid w:val="009A2BA7"/>
    <w:rsid w:val="009A2E5C"/>
    <w:rsid w:val="009A2E8C"/>
    <w:rsid w:val="009A2EF2"/>
    <w:rsid w:val="009A2F64"/>
    <w:rsid w:val="009A3782"/>
    <w:rsid w:val="009A3CF2"/>
    <w:rsid w:val="009A3F4A"/>
    <w:rsid w:val="009A437B"/>
    <w:rsid w:val="009A460D"/>
    <w:rsid w:val="009A4D38"/>
    <w:rsid w:val="009A4D56"/>
    <w:rsid w:val="009A52D2"/>
    <w:rsid w:val="009A53F3"/>
    <w:rsid w:val="009A59AE"/>
    <w:rsid w:val="009A5B21"/>
    <w:rsid w:val="009A619E"/>
    <w:rsid w:val="009A623B"/>
    <w:rsid w:val="009A65E5"/>
    <w:rsid w:val="009A6605"/>
    <w:rsid w:val="009A67EC"/>
    <w:rsid w:val="009A6A20"/>
    <w:rsid w:val="009A6D87"/>
    <w:rsid w:val="009A6E0F"/>
    <w:rsid w:val="009A739D"/>
    <w:rsid w:val="009A7818"/>
    <w:rsid w:val="009A7FA2"/>
    <w:rsid w:val="009B0166"/>
    <w:rsid w:val="009B0185"/>
    <w:rsid w:val="009B09D9"/>
    <w:rsid w:val="009B0F4C"/>
    <w:rsid w:val="009B127C"/>
    <w:rsid w:val="009B13F6"/>
    <w:rsid w:val="009B16E3"/>
    <w:rsid w:val="009B1D24"/>
    <w:rsid w:val="009B1FD6"/>
    <w:rsid w:val="009B2C27"/>
    <w:rsid w:val="009B3427"/>
    <w:rsid w:val="009B37FF"/>
    <w:rsid w:val="009B3B6C"/>
    <w:rsid w:val="009B3DE7"/>
    <w:rsid w:val="009B3E7E"/>
    <w:rsid w:val="009B4977"/>
    <w:rsid w:val="009B4C69"/>
    <w:rsid w:val="009B4CC5"/>
    <w:rsid w:val="009B4D64"/>
    <w:rsid w:val="009B53E7"/>
    <w:rsid w:val="009B55FF"/>
    <w:rsid w:val="009B586B"/>
    <w:rsid w:val="009B5CB3"/>
    <w:rsid w:val="009B5D80"/>
    <w:rsid w:val="009B655C"/>
    <w:rsid w:val="009B65FA"/>
    <w:rsid w:val="009B6A39"/>
    <w:rsid w:val="009B70D2"/>
    <w:rsid w:val="009B730E"/>
    <w:rsid w:val="009B74EB"/>
    <w:rsid w:val="009B79D2"/>
    <w:rsid w:val="009C0317"/>
    <w:rsid w:val="009C04A7"/>
    <w:rsid w:val="009C0981"/>
    <w:rsid w:val="009C0BC1"/>
    <w:rsid w:val="009C0EB2"/>
    <w:rsid w:val="009C11D2"/>
    <w:rsid w:val="009C151B"/>
    <w:rsid w:val="009C2018"/>
    <w:rsid w:val="009C2057"/>
    <w:rsid w:val="009C260C"/>
    <w:rsid w:val="009C2AD7"/>
    <w:rsid w:val="009C2C5A"/>
    <w:rsid w:val="009C3277"/>
    <w:rsid w:val="009C3690"/>
    <w:rsid w:val="009C3864"/>
    <w:rsid w:val="009C4779"/>
    <w:rsid w:val="009C4BD2"/>
    <w:rsid w:val="009C5342"/>
    <w:rsid w:val="009C5526"/>
    <w:rsid w:val="009C55E1"/>
    <w:rsid w:val="009C5D2B"/>
    <w:rsid w:val="009C5DBA"/>
    <w:rsid w:val="009C5E16"/>
    <w:rsid w:val="009C6092"/>
    <w:rsid w:val="009C64EC"/>
    <w:rsid w:val="009C78FE"/>
    <w:rsid w:val="009C7CE3"/>
    <w:rsid w:val="009C7FEE"/>
    <w:rsid w:val="009D007C"/>
    <w:rsid w:val="009D073A"/>
    <w:rsid w:val="009D1811"/>
    <w:rsid w:val="009D1DE2"/>
    <w:rsid w:val="009D2BB1"/>
    <w:rsid w:val="009D2C7C"/>
    <w:rsid w:val="009D2CBC"/>
    <w:rsid w:val="009D2E08"/>
    <w:rsid w:val="009D31F7"/>
    <w:rsid w:val="009D3461"/>
    <w:rsid w:val="009D34BC"/>
    <w:rsid w:val="009D39E5"/>
    <w:rsid w:val="009D3C18"/>
    <w:rsid w:val="009D3CC3"/>
    <w:rsid w:val="009D472D"/>
    <w:rsid w:val="009D4817"/>
    <w:rsid w:val="009D4916"/>
    <w:rsid w:val="009D4CBB"/>
    <w:rsid w:val="009D4D05"/>
    <w:rsid w:val="009D4DB1"/>
    <w:rsid w:val="009D566F"/>
    <w:rsid w:val="009D6A1A"/>
    <w:rsid w:val="009D6C36"/>
    <w:rsid w:val="009D76B1"/>
    <w:rsid w:val="009D76FA"/>
    <w:rsid w:val="009D79B5"/>
    <w:rsid w:val="009E054E"/>
    <w:rsid w:val="009E07D4"/>
    <w:rsid w:val="009E0A69"/>
    <w:rsid w:val="009E1C42"/>
    <w:rsid w:val="009E20AE"/>
    <w:rsid w:val="009E23BB"/>
    <w:rsid w:val="009E253D"/>
    <w:rsid w:val="009E26D5"/>
    <w:rsid w:val="009E2711"/>
    <w:rsid w:val="009E2C54"/>
    <w:rsid w:val="009E2C8E"/>
    <w:rsid w:val="009E3559"/>
    <w:rsid w:val="009E3CD1"/>
    <w:rsid w:val="009E41EA"/>
    <w:rsid w:val="009E4A34"/>
    <w:rsid w:val="009E4B6B"/>
    <w:rsid w:val="009E4C63"/>
    <w:rsid w:val="009E4D76"/>
    <w:rsid w:val="009E52C3"/>
    <w:rsid w:val="009E5889"/>
    <w:rsid w:val="009E5CBE"/>
    <w:rsid w:val="009E5CD3"/>
    <w:rsid w:val="009E5DBB"/>
    <w:rsid w:val="009E6608"/>
    <w:rsid w:val="009E671C"/>
    <w:rsid w:val="009E6A3D"/>
    <w:rsid w:val="009E7030"/>
    <w:rsid w:val="009E711D"/>
    <w:rsid w:val="009E7174"/>
    <w:rsid w:val="009E75BA"/>
    <w:rsid w:val="009E77A4"/>
    <w:rsid w:val="009E77EA"/>
    <w:rsid w:val="009E790F"/>
    <w:rsid w:val="009E7CC6"/>
    <w:rsid w:val="009F0118"/>
    <w:rsid w:val="009F0144"/>
    <w:rsid w:val="009F01FB"/>
    <w:rsid w:val="009F07FD"/>
    <w:rsid w:val="009F0919"/>
    <w:rsid w:val="009F1367"/>
    <w:rsid w:val="009F1CC4"/>
    <w:rsid w:val="009F1D8F"/>
    <w:rsid w:val="009F239A"/>
    <w:rsid w:val="009F286C"/>
    <w:rsid w:val="009F30A0"/>
    <w:rsid w:val="009F336E"/>
    <w:rsid w:val="009F3784"/>
    <w:rsid w:val="009F3987"/>
    <w:rsid w:val="009F40F1"/>
    <w:rsid w:val="009F41C3"/>
    <w:rsid w:val="009F4421"/>
    <w:rsid w:val="009F48BE"/>
    <w:rsid w:val="009F5504"/>
    <w:rsid w:val="009F56D5"/>
    <w:rsid w:val="009F6D23"/>
    <w:rsid w:val="009F70C6"/>
    <w:rsid w:val="009F77BD"/>
    <w:rsid w:val="009F7A2F"/>
    <w:rsid w:val="00A002DD"/>
    <w:rsid w:val="00A007B5"/>
    <w:rsid w:val="00A00973"/>
    <w:rsid w:val="00A00B14"/>
    <w:rsid w:val="00A00CA6"/>
    <w:rsid w:val="00A00FAE"/>
    <w:rsid w:val="00A01616"/>
    <w:rsid w:val="00A017DE"/>
    <w:rsid w:val="00A01BE0"/>
    <w:rsid w:val="00A02455"/>
    <w:rsid w:val="00A02BE3"/>
    <w:rsid w:val="00A02C75"/>
    <w:rsid w:val="00A02CCB"/>
    <w:rsid w:val="00A02E79"/>
    <w:rsid w:val="00A02F49"/>
    <w:rsid w:val="00A03228"/>
    <w:rsid w:val="00A03285"/>
    <w:rsid w:val="00A03904"/>
    <w:rsid w:val="00A0405D"/>
    <w:rsid w:val="00A04B2B"/>
    <w:rsid w:val="00A05088"/>
    <w:rsid w:val="00A05FC6"/>
    <w:rsid w:val="00A06721"/>
    <w:rsid w:val="00A06A66"/>
    <w:rsid w:val="00A07126"/>
    <w:rsid w:val="00A0744F"/>
    <w:rsid w:val="00A0777F"/>
    <w:rsid w:val="00A07AF4"/>
    <w:rsid w:val="00A07BB4"/>
    <w:rsid w:val="00A11106"/>
    <w:rsid w:val="00A11986"/>
    <w:rsid w:val="00A12996"/>
    <w:rsid w:val="00A12CFB"/>
    <w:rsid w:val="00A131CA"/>
    <w:rsid w:val="00A13226"/>
    <w:rsid w:val="00A13795"/>
    <w:rsid w:val="00A13B99"/>
    <w:rsid w:val="00A13D36"/>
    <w:rsid w:val="00A13E7A"/>
    <w:rsid w:val="00A14106"/>
    <w:rsid w:val="00A14966"/>
    <w:rsid w:val="00A14C05"/>
    <w:rsid w:val="00A14C74"/>
    <w:rsid w:val="00A150D7"/>
    <w:rsid w:val="00A156E8"/>
    <w:rsid w:val="00A159CC"/>
    <w:rsid w:val="00A15A91"/>
    <w:rsid w:val="00A15F30"/>
    <w:rsid w:val="00A16A56"/>
    <w:rsid w:val="00A17135"/>
    <w:rsid w:val="00A1794E"/>
    <w:rsid w:val="00A17DFC"/>
    <w:rsid w:val="00A20458"/>
    <w:rsid w:val="00A204C1"/>
    <w:rsid w:val="00A204F9"/>
    <w:rsid w:val="00A20E9C"/>
    <w:rsid w:val="00A21E1B"/>
    <w:rsid w:val="00A21E4D"/>
    <w:rsid w:val="00A2277D"/>
    <w:rsid w:val="00A2290C"/>
    <w:rsid w:val="00A22A3D"/>
    <w:rsid w:val="00A22A8B"/>
    <w:rsid w:val="00A22C31"/>
    <w:rsid w:val="00A22C63"/>
    <w:rsid w:val="00A22D9A"/>
    <w:rsid w:val="00A2328A"/>
    <w:rsid w:val="00A2363F"/>
    <w:rsid w:val="00A239B7"/>
    <w:rsid w:val="00A23D6C"/>
    <w:rsid w:val="00A23EC8"/>
    <w:rsid w:val="00A246F2"/>
    <w:rsid w:val="00A247D1"/>
    <w:rsid w:val="00A2484B"/>
    <w:rsid w:val="00A24EF9"/>
    <w:rsid w:val="00A2564B"/>
    <w:rsid w:val="00A25D05"/>
    <w:rsid w:val="00A26127"/>
    <w:rsid w:val="00A26863"/>
    <w:rsid w:val="00A270B9"/>
    <w:rsid w:val="00A30043"/>
    <w:rsid w:val="00A304EA"/>
    <w:rsid w:val="00A30BB2"/>
    <w:rsid w:val="00A30DA8"/>
    <w:rsid w:val="00A30E2C"/>
    <w:rsid w:val="00A31107"/>
    <w:rsid w:val="00A31347"/>
    <w:rsid w:val="00A31B10"/>
    <w:rsid w:val="00A32F0A"/>
    <w:rsid w:val="00A331A8"/>
    <w:rsid w:val="00A332CB"/>
    <w:rsid w:val="00A33374"/>
    <w:rsid w:val="00A335A7"/>
    <w:rsid w:val="00A33AEF"/>
    <w:rsid w:val="00A34684"/>
    <w:rsid w:val="00A34DF9"/>
    <w:rsid w:val="00A3573D"/>
    <w:rsid w:val="00A35F6A"/>
    <w:rsid w:val="00A36029"/>
    <w:rsid w:val="00A36533"/>
    <w:rsid w:val="00A3664A"/>
    <w:rsid w:val="00A367FE"/>
    <w:rsid w:val="00A36A38"/>
    <w:rsid w:val="00A36CF0"/>
    <w:rsid w:val="00A36ED3"/>
    <w:rsid w:val="00A378C2"/>
    <w:rsid w:val="00A37AB1"/>
    <w:rsid w:val="00A404FD"/>
    <w:rsid w:val="00A40A9D"/>
    <w:rsid w:val="00A41418"/>
    <w:rsid w:val="00A414AD"/>
    <w:rsid w:val="00A41CFB"/>
    <w:rsid w:val="00A41EB1"/>
    <w:rsid w:val="00A41EB4"/>
    <w:rsid w:val="00A41F91"/>
    <w:rsid w:val="00A42311"/>
    <w:rsid w:val="00A42338"/>
    <w:rsid w:val="00A42760"/>
    <w:rsid w:val="00A431D3"/>
    <w:rsid w:val="00A43211"/>
    <w:rsid w:val="00A433E4"/>
    <w:rsid w:val="00A437CE"/>
    <w:rsid w:val="00A43928"/>
    <w:rsid w:val="00A43A3E"/>
    <w:rsid w:val="00A43DE8"/>
    <w:rsid w:val="00A440F8"/>
    <w:rsid w:val="00A44921"/>
    <w:rsid w:val="00A44C2A"/>
    <w:rsid w:val="00A4530E"/>
    <w:rsid w:val="00A457B6"/>
    <w:rsid w:val="00A46354"/>
    <w:rsid w:val="00A46399"/>
    <w:rsid w:val="00A46738"/>
    <w:rsid w:val="00A46788"/>
    <w:rsid w:val="00A46C25"/>
    <w:rsid w:val="00A46DC7"/>
    <w:rsid w:val="00A471DE"/>
    <w:rsid w:val="00A478E0"/>
    <w:rsid w:val="00A506E8"/>
    <w:rsid w:val="00A5095C"/>
    <w:rsid w:val="00A509ED"/>
    <w:rsid w:val="00A50BA9"/>
    <w:rsid w:val="00A51189"/>
    <w:rsid w:val="00A5133E"/>
    <w:rsid w:val="00A5146D"/>
    <w:rsid w:val="00A51AB5"/>
    <w:rsid w:val="00A51E5D"/>
    <w:rsid w:val="00A52273"/>
    <w:rsid w:val="00A52482"/>
    <w:rsid w:val="00A528C7"/>
    <w:rsid w:val="00A52A2C"/>
    <w:rsid w:val="00A52F13"/>
    <w:rsid w:val="00A52F29"/>
    <w:rsid w:val="00A53D1E"/>
    <w:rsid w:val="00A53FB8"/>
    <w:rsid w:val="00A54D7E"/>
    <w:rsid w:val="00A55720"/>
    <w:rsid w:val="00A55993"/>
    <w:rsid w:val="00A55A50"/>
    <w:rsid w:val="00A55F44"/>
    <w:rsid w:val="00A56019"/>
    <w:rsid w:val="00A56427"/>
    <w:rsid w:val="00A56A27"/>
    <w:rsid w:val="00A570A2"/>
    <w:rsid w:val="00A5717B"/>
    <w:rsid w:val="00A576CE"/>
    <w:rsid w:val="00A57A95"/>
    <w:rsid w:val="00A57BDA"/>
    <w:rsid w:val="00A608F6"/>
    <w:rsid w:val="00A60DEA"/>
    <w:rsid w:val="00A6146A"/>
    <w:rsid w:val="00A61BAB"/>
    <w:rsid w:val="00A61EC6"/>
    <w:rsid w:val="00A620AA"/>
    <w:rsid w:val="00A623C4"/>
    <w:rsid w:val="00A62BA7"/>
    <w:rsid w:val="00A63381"/>
    <w:rsid w:val="00A6386B"/>
    <w:rsid w:val="00A6479D"/>
    <w:rsid w:val="00A6499B"/>
    <w:rsid w:val="00A64B41"/>
    <w:rsid w:val="00A651C1"/>
    <w:rsid w:val="00A65539"/>
    <w:rsid w:val="00A658D6"/>
    <w:rsid w:val="00A66BEA"/>
    <w:rsid w:val="00A67176"/>
    <w:rsid w:val="00A679FD"/>
    <w:rsid w:val="00A70179"/>
    <w:rsid w:val="00A702EE"/>
    <w:rsid w:val="00A706D7"/>
    <w:rsid w:val="00A71047"/>
    <w:rsid w:val="00A71469"/>
    <w:rsid w:val="00A71B2D"/>
    <w:rsid w:val="00A71EFF"/>
    <w:rsid w:val="00A7289D"/>
    <w:rsid w:val="00A728E9"/>
    <w:rsid w:val="00A72ABB"/>
    <w:rsid w:val="00A72BA8"/>
    <w:rsid w:val="00A72CF4"/>
    <w:rsid w:val="00A73142"/>
    <w:rsid w:val="00A732F4"/>
    <w:rsid w:val="00A734D1"/>
    <w:rsid w:val="00A73A6B"/>
    <w:rsid w:val="00A74349"/>
    <w:rsid w:val="00A744F3"/>
    <w:rsid w:val="00A745D1"/>
    <w:rsid w:val="00A7486A"/>
    <w:rsid w:val="00A74C1C"/>
    <w:rsid w:val="00A75091"/>
    <w:rsid w:val="00A7547D"/>
    <w:rsid w:val="00A756D3"/>
    <w:rsid w:val="00A75808"/>
    <w:rsid w:val="00A7618A"/>
    <w:rsid w:val="00A77014"/>
    <w:rsid w:val="00A77757"/>
    <w:rsid w:val="00A77FE1"/>
    <w:rsid w:val="00A802A9"/>
    <w:rsid w:val="00A8049B"/>
    <w:rsid w:val="00A80F4D"/>
    <w:rsid w:val="00A8159D"/>
    <w:rsid w:val="00A81C21"/>
    <w:rsid w:val="00A81DC3"/>
    <w:rsid w:val="00A829C7"/>
    <w:rsid w:val="00A82E21"/>
    <w:rsid w:val="00A82F2E"/>
    <w:rsid w:val="00A82F6A"/>
    <w:rsid w:val="00A830A2"/>
    <w:rsid w:val="00A83AAC"/>
    <w:rsid w:val="00A83D31"/>
    <w:rsid w:val="00A84389"/>
    <w:rsid w:val="00A84592"/>
    <w:rsid w:val="00A84673"/>
    <w:rsid w:val="00A85433"/>
    <w:rsid w:val="00A85A2F"/>
    <w:rsid w:val="00A86E4B"/>
    <w:rsid w:val="00A87193"/>
    <w:rsid w:val="00A87292"/>
    <w:rsid w:val="00A87796"/>
    <w:rsid w:val="00A90522"/>
    <w:rsid w:val="00A907C2"/>
    <w:rsid w:val="00A90C62"/>
    <w:rsid w:val="00A918F1"/>
    <w:rsid w:val="00A92162"/>
    <w:rsid w:val="00A9245D"/>
    <w:rsid w:val="00A92620"/>
    <w:rsid w:val="00A9355A"/>
    <w:rsid w:val="00A943C3"/>
    <w:rsid w:val="00A94F85"/>
    <w:rsid w:val="00A95401"/>
    <w:rsid w:val="00A956A7"/>
    <w:rsid w:val="00A9577C"/>
    <w:rsid w:val="00A95808"/>
    <w:rsid w:val="00A95871"/>
    <w:rsid w:val="00A95903"/>
    <w:rsid w:val="00A95E7F"/>
    <w:rsid w:val="00A966B9"/>
    <w:rsid w:val="00A969F4"/>
    <w:rsid w:val="00A96B9B"/>
    <w:rsid w:val="00A9772F"/>
    <w:rsid w:val="00A978BD"/>
    <w:rsid w:val="00A97B08"/>
    <w:rsid w:val="00A97C26"/>
    <w:rsid w:val="00AA050D"/>
    <w:rsid w:val="00AA0F37"/>
    <w:rsid w:val="00AA1B75"/>
    <w:rsid w:val="00AA2567"/>
    <w:rsid w:val="00AA28FE"/>
    <w:rsid w:val="00AA2B4D"/>
    <w:rsid w:val="00AA3045"/>
    <w:rsid w:val="00AA3228"/>
    <w:rsid w:val="00AA3429"/>
    <w:rsid w:val="00AA391F"/>
    <w:rsid w:val="00AA46AD"/>
    <w:rsid w:val="00AA4E60"/>
    <w:rsid w:val="00AA5E4C"/>
    <w:rsid w:val="00AA63DC"/>
    <w:rsid w:val="00AA65D8"/>
    <w:rsid w:val="00AA680D"/>
    <w:rsid w:val="00AA6916"/>
    <w:rsid w:val="00AA6B21"/>
    <w:rsid w:val="00AA6FCD"/>
    <w:rsid w:val="00AB00D5"/>
    <w:rsid w:val="00AB022E"/>
    <w:rsid w:val="00AB0AB7"/>
    <w:rsid w:val="00AB0B0B"/>
    <w:rsid w:val="00AB0C9E"/>
    <w:rsid w:val="00AB0CE1"/>
    <w:rsid w:val="00AB0EA0"/>
    <w:rsid w:val="00AB148C"/>
    <w:rsid w:val="00AB171C"/>
    <w:rsid w:val="00AB197E"/>
    <w:rsid w:val="00AB1D67"/>
    <w:rsid w:val="00AB234C"/>
    <w:rsid w:val="00AB2ACC"/>
    <w:rsid w:val="00AB2F6E"/>
    <w:rsid w:val="00AB3ED7"/>
    <w:rsid w:val="00AB52BC"/>
    <w:rsid w:val="00AB5A21"/>
    <w:rsid w:val="00AB5BEF"/>
    <w:rsid w:val="00AB5BFE"/>
    <w:rsid w:val="00AB5C21"/>
    <w:rsid w:val="00AB5EA2"/>
    <w:rsid w:val="00AB600B"/>
    <w:rsid w:val="00AB67E3"/>
    <w:rsid w:val="00AB7CFA"/>
    <w:rsid w:val="00AB7EA7"/>
    <w:rsid w:val="00AC02A0"/>
    <w:rsid w:val="00AC09D3"/>
    <w:rsid w:val="00AC0C5E"/>
    <w:rsid w:val="00AC0D34"/>
    <w:rsid w:val="00AC156F"/>
    <w:rsid w:val="00AC1738"/>
    <w:rsid w:val="00AC1D73"/>
    <w:rsid w:val="00AC1F53"/>
    <w:rsid w:val="00AC24EF"/>
    <w:rsid w:val="00AC24FB"/>
    <w:rsid w:val="00AC2525"/>
    <w:rsid w:val="00AC2F07"/>
    <w:rsid w:val="00AC30B8"/>
    <w:rsid w:val="00AC343C"/>
    <w:rsid w:val="00AC34BE"/>
    <w:rsid w:val="00AC374B"/>
    <w:rsid w:val="00AC3824"/>
    <w:rsid w:val="00AC41DC"/>
    <w:rsid w:val="00AC41F9"/>
    <w:rsid w:val="00AC429C"/>
    <w:rsid w:val="00AC4B33"/>
    <w:rsid w:val="00AC4C25"/>
    <w:rsid w:val="00AC4C68"/>
    <w:rsid w:val="00AC4C69"/>
    <w:rsid w:val="00AC5309"/>
    <w:rsid w:val="00AC5775"/>
    <w:rsid w:val="00AC5CF1"/>
    <w:rsid w:val="00AC6181"/>
    <w:rsid w:val="00AC6306"/>
    <w:rsid w:val="00AC68C1"/>
    <w:rsid w:val="00AC6FEF"/>
    <w:rsid w:val="00AD0255"/>
    <w:rsid w:val="00AD030A"/>
    <w:rsid w:val="00AD0A63"/>
    <w:rsid w:val="00AD0E20"/>
    <w:rsid w:val="00AD0FAD"/>
    <w:rsid w:val="00AD126C"/>
    <w:rsid w:val="00AD1397"/>
    <w:rsid w:val="00AD144C"/>
    <w:rsid w:val="00AD1610"/>
    <w:rsid w:val="00AD17A2"/>
    <w:rsid w:val="00AD1E5B"/>
    <w:rsid w:val="00AD2308"/>
    <w:rsid w:val="00AD2689"/>
    <w:rsid w:val="00AD2FA9"/>
    <w:rsid w:val="00AD3406"/>
    <w:rsid w:val="00AD399B"/>
    <w:rsid w:val="00AD3EED"/>
    <w:rsid w:val="00AD43D2"/>
    <w:rsid w:val="00AD5045"/>
    <w:rsid w:val="00AD56E2"/>
    <w:rsid w:val="00AD5E0D"/>
    <w:rsid w:val="00AD6087"/>
    <w:rsid w:val="00AD67B5"/>
    <w:rsid w:val="00AD733B"/>
    <w:rsid w:val="00AD7475"/>
    <w:rsid w:val="00AD75B5"/>
    <w:rsid w:val="00AE0120"/>
    <w:rsid w:val="00AE0782"/>
    <w:rsid w:val="00AE07C0"/>
    <w:rsid w:val="00AE0CF0"/>
    <w:rsid w:val="00AE1175"/>
    <w:rsid w:val="00AE1895"/>
    <w:rsid w:val="00AE1B0E"/>
    <w:rsid w:val="00AE1B60"/>
    <w:rsid w:val="00AE280B"/>
    <w:rsid w:val="00AE2909"/>
    <w:rsid w:val="00AE2E31"/>
    <w:rsid w:val="00AE2F55"/>
    <w:rsid w:val="00AE3BB2"/>
    <w:rsid w:val="00AE3DA5"/>
    <w:rsid w:val="00AE3F31"/>
    <w:rsid w:val="00AE3FE4"/>
    <w:rsid w:val="00AE4541"/>
    <w:rsid w:val="00AE45F2"/>
    <w:rsid w:val="00AE4EC9"/>
    <w:rsid w:val="00AE5305"/>
    <w:rsid w:val="00AE5CE9"/>
    <w:rsid w:val="00AE63A3"/>
    <w:rsid w:val="00AE7313"/>
    <w:rsid w:val="00AF07EE"/>
    <w:rsid w:val="00AF083F"/>
    <w:rsid w:val="00AF08B2"/>
    <w:rsid w:val="00AF0940"/>
    <w:rsid w:val="00AF0A3A"/>
    <w:rsid w:val="00AF1B4D"/>
    <w:rsid w:val="00AF26A2"/>
    <w:rsid w:val="00AF27C3"/>
    <w:rsid w:val="00AF2DA8"/>
    <w:rsid w:val="00AF37E6"/>
    <w:rsid w:val="00AF42AB"/>
    <w:rsid w:val="00AF464A"/>
    <w:rsid w:val="00AF5576"/>
    <w:rsid w:val="00AF558B"/>
    <w:rsid w:val="00AF588F"/>
    <w:rsid w:val="00AF60FB"/>
    <w:rsid w:val="00AF615D"/>
    <w:rsid w:val="00AF6338"/>
    <w:rsid w:val="00AF6436"/>
    <w:rsid w:val="00AF66F8"/>
    <w:rsid w:val="00AF6735"/>
    <w:rsid w:val="00AF6A00"/>
    <w:rsid w:val="00AF6A20"/>
    <w:rsid w:val="00AF6E45"/>
    <w:rsid w:val="00AF7209"/>
    <w:rsid w:val="00AF7457"/>
    <w:rsid w:val="00B002C2"/>
    <w:rsid w:val="00B00505"/>
    <w:rsid w:val="00B00884"/>
    <w:rsid w:val="00B0115E"/>
    <w:rsid w:val="00B01E8B"/>
    <w:rsid w:val="00B01FCF"/>
    <w:rsid w:val="00B0265B"/>
    <w:rsid w:val="00B02972"/>
    <w:rsid w:val="00B03954"/>
    <w:rsid w:val="00B039F1"/>
    <w:rsid w:val="00B04154"/>
    <w:rsid w:val="00B04277"/>
    <w:rsid w:val="00B046B5"/>
    <w:rsid w:val="00B04990"/>
    <w:rsid w:val="00B04AF9"/>
    <w:rsid w:val="00B04B24"/>
    <w:rsid w:val="00B04F52"/>
    <w:rsid w:val="00B05B3F"/>
    <w:rsid w:val="00B05C0A"/>
    <w:rsid w:val="00B061B8"/>
    <w:rsid w:val="00B06262"/>
    <w:rsid w:val="00B06721"/>
    <w:rsid w:val="00B06829"/>
    <w:rsid w:val="00B06DFC"/>
    <w:rsid w:val="00B06E13"/>
    <w:rsid w:val="00B0733F"/>
    <w:rsid w:val="00B0760C"/>
    <w:rsid w:val="00B07EEF"/>
    <w:rsid w:val="00B104E1"/>
    <w:rsid w:val="00B1079A"/>
    <w:rsid w:val="00B10FDB"/>
    <w:rsid w:val="00B111A7"/>
    <w:rsid w:val="00B1124E"/>
    <w:rsid w:val="00B1133B"/>
    <w:rsid w:val="00B11899"/>
    <w:rsid w:val="00B11D1B"/>
    <w:rsid w:val="00B11D80"/>
    <w:rsid w:val="00B11ECD"/>
    <w:rsid w:val="00B1204C"/>
    <w:rsid w:val="00B122EB"/>
    <w:rsid w:val="00B12BBE"/>
    <w:rsid w:val="00B12F61"/>
    <w:rsid w:val="00B13218"/>
    <w:rsid w:val="00B13570"/>
    <w:rsid w:val="00B13FF3"/>
    <w:rsid w:val="00B14236"/>
    <w:rsid w:val="00B1430B"/>
    <w:rsid w:val="00B144EE"/>
    <w:rsid w:val="00B144F4"/>
    <w:rsid w:val="00B1513B"/>
    <w:rsid w:val="00B157A8"/>
    <w:rsid w:val="00B16435"/>
    <w:rsid w:val="00B16F05"/>
    <w:rsid w:val="00B17272"/>
    <w:rsid w:val="00B17CDF"/>
    <w:rsid w:val="00B20B61"/>
    <w:rsid w:val="00B20D4C"/>
    <w:rsid w:val="00B21497"/>
    <w:rsid w:val="00B21653"/>
    <w:rsid w:val="00B21E24"/>
    <w:rsid w:val="00B22128"/>
    <w:rsid w:val="00B224B6"/>
    <w:rsid w:val="00B224BD"/>
    <w:rsid w:val="00B22583"/>
    <w:rsid w:val="00B22666"/>
    <w:rsid w:val="00B22A0F"/>
    <w:rsid w:val="00B236AA"/>
    <w:rsid w:val="00B2453F"/>
    <w:rsid w:val="00B24C64"/>
    <w:rsid w:val="00B24E1A"/>
    <w:rsid w:val="00B24E43"/>
    <w:rsid w:val="00B2550A"/>
    <w:rsid w:val="00B25D0A"/>
    <w:rsid w:val="00B25F53"/>
    <w:rsid w:val="00B26048"/>
    <w:rsid w:val="00B26143"/>
    <w:rsid w:val="00B26D7F"/>
    <w:rsid w:val="00B274AC"/>
    <w:rsid w:val="00B27817"/>
    <w:rsid w:val="00B27D47"/>
    <w:rsid w:val="00B3034A"/>
    <w:rsid w:val="00B309E6"/>
    <w:rsid w:val="00B30B77"/>
    <w:rsid w:val="00B30C4A"/>
    <w:rsid w:val="00B3106F"/>
    <w:rsid w:val="00B31364"/>
    <w:rsid w:val="00B315F5"/>
    <w:rsid w:val="00B316C3"/>
    <w:rsid w:val="00B3184B"/>
    <w:rsid w:val="00B32A89"/>
    <w:rsid w:val="00B32AA8"/>
    <w:rsid w:val="00B32AFB"/>
    <w:rsid w:val="00B32B98"/>
    <w:rsid w:val="00B332C4"/>
    <w:rsid w:val="00B33335"/>
    <w:rsid w:val="00B33961"/>
    <w:rsid w:val="00B33AFD"/>
    <w:rsid w:val="00B33B04"/>
    <w:rsid w:val="00B33BDB"/>
    <w:rsid w:val="00B34956"/>
    <w:rsid w:val="00B350A4"/>
    <w:rsid w:val="00B35D4C"/>
    <w:rsid w:val="00B36370"/>
    <w:rsid w:val="00B36444"/>
    <w:rsid w:val="00B367BC"/>
    <w:rsid w:val="00B3692A"/>
    <w:rsid w:val="00B36B02"/>
    <w:rsid w:val="00B36B64"/>
    <w:rsid w:val="00B40003"/>
    <w:rsid w:val="00B41164"/>
    <w:rsid w:val="00B412F7"/>
    <w:rsid w:val="00B41651"/>
    <w:rsid w:val="00B41684"/>
    <w:rsid w:val="00B416A7"/>
    <w:rsid w:val="00B41A77"/>
    <w:rsid w:val="00B41C9D"/>
    <w:rsid w:val="00B4226C"/>
    <w:rsid w:val="00B42542"/>
    <w:rsid w:val="00B4272D"/>
    <w:rsid w:val="00B42A45"/>
    <w:rsid w:val="00B42DB4"/>
    <w:rsid w:val="00B432DE"/>
    <w:rsid w:val="00B436BF"/>
    <w:rsid w:val="00B43E19"/>
    <w:rsid w:val="00B43F2E"/>
    <w:rsid w:val="00B44AC7"/>
    <w:rsid w:val="00B44BF5"/>
    <w:rsid w:val="00B44C40"/>
    <w:rsid w:val="00B45373"/>
    <w:rsid w:val="00B46633"/>
    <w:rsid w:val="00B469B7"/>
    <w:rsid w:val="00B46C7D"/>
    <w:rsid w:val="00B46EDF"/>
    <w:rsid w:val="00B46FD6"/>
    <w:rsid w:val="00B4763A"/>
    <w:rsid w:val="00B479D8"/>
    <w:rsid w:val="00B505AF"/>
    <w:rsid w:val="00B50EE2"/>
    <w:rsid w:val="00B5100E"/>
    <w:rsid w:val="00B51482"/>
    <w:rsid w:val="00B519B4"/>
    <w:rsid w:val="00B5219B"/>
    <w:rsid w:val="00B5226F"/>
    <w:rsid w:val="00B52982"/>
    <w:rsid w:val="00B53075"/>
    <w:rsid w:val="00B53186"/>
    <w:rsid w:val="00B53305"/>
    <w:rsid w:val="00B53B25"/>
    <w:rsid w:val="00B543C4"/>
    <w:rsid w:val="00B544BF"/>
    <w:rsid w:val="00B54768"/>
    <w:rsid w:val="00B54877"/>
    <w:rsid w:val="00B549E3"/>
    <w:rsid w:val="00B54B87"/>
    <w:rsid w:val="00B54DB0"/>
    <w:rsid w:val="00B55063"/>
    <w:rsid w:val="00B55135"/>
    <w:rsid w:val="00B553D5"/>
    <w:rsid w:val="00B55436"/>
    <w:rsid w:val="00B55BB2"/>
    <w:rsid w:val="00B56257"/>
    <w:rsid w:val="00B56A0B"/>
    <w:rsid w:val="00B56ADE"/>
    <w:rsid w:val="00B56CD2"/>
    <w:rsid w:val="00B570B2"/>
    <w:rsid w:val="00B57298"/>
    <w:rsid w:val="00B57CC0"/>
    <w:rsid w:val="00B57D11"/>
    <w:rsid w:val="00B60441"/>
    <w:rsid w:val="00B608AD"/>
    <w:rsid w:val="00B60CC5"/>
    <w:rsid w:val="00B61211"/>
    <w:rsid w:val="00B614FC"/>
    <w:rsid w:val="00B626D7"/>
    <w:rsid w:val="00B62873"/>
    <w:rsid w:val="00B62D3D"/>
    <w:rsid w:val="00B6320A"/>
    <w:rsid w:val="00B63235"/>
    <w:rsid w:val="00B637D7"/>
    <w:rsid w:val="00B63D0D"/>
    <w:rsid w:val="00B63DB6"/>
    <w:rsid w:val="00B64104"/>
    <w:rsid w:val="00B64496"/>
    <w:rsid w:val="00B64781"/>
    <w:rsid w:val="00B64C9F"/>
    <w:rsid w:val="00B651E6"/>
    <w:rsid w:val="00B65D70"/>
    <w:rsid w:val="00B65EF5"/>
    <w:rsid w:val="00B661F3"/>
    <w:rsid w:val="00B6623A"/>
    <w:rsid w:val="00B66750"/>
    <w:rsid w:val="00B66AA0"/>
    <w:rsid w:val="00B66B06"/>
    <w:rsid w:val="00B67791"/>
    <w:rsid w:val="00B67C0C"/>
    <w:rsid w:val="00B67D78"/>
    <w:rsid w:val="00B70412"/>
    <w:rsid w:val="00B70905"/>
    <w:rsid w:val="00B70A15"/>
    <w:rsid w:val="00B70A34"/>
    <w:rsid w:val="00B71006"/>
    <w:rsid w:val="00B71066"/>
    <w:rsid w:val="00B71099"/>
    <w:rsid w:val="00B71127"/>
    <w:rsid w:val="00B71506"/>
    <w:rsid w:val="00B71B60"/>
    <w:rsid w:val="00B71D6E"/>
    <w:rsid w:val="00B7264B"/>
    <w:rsid w:val="00B730F1"/>
    <w:rsid w:val="00B7331B"/>
    <w:rsid w:val="00B73331"/>
    <w:rsid w:val="00B733B3"/>
    <w:rsid w:val="00B73529"/>
    <w:rsid w:val="00B73D3C"/>
    <w:rsid w:val="00B74F11"/>
    <w:rsid w:val="00B75048"/>
    <w:rsid w:val="00B75121"/>
    <w:rsid w:val="00B75669"/>
    <w:rsid w:val="00B75D96"/>
    <w:rsid w:val="00B75FEA"/>
    <w:rsid w:val="00B7643B"/>
    <w:rsid w:val="00B7683E"/>
    <w:rsid w:val="00B76923"/>
    <w:rsid w:val="00B76947"/>
    <w:rsid w:val="00B769F1"/>
    <w:rsid w:val="00B76BD6"/>
    <w:rsid w:val="00B76FCE"/>
    <w:rsid w:val="00B77326"/>
    <w:rsid w:val="00B773C2"/>
    <w:rsid w:val="00B7768B"/>
    <w:rsid w:val="00B805EA"/>
    <w:rsid w:val="00B80A63"/>
    <w:rsid w:val="00B810FF"/>
    <w:rsid w:val="00B8168C"/>
    <w:rsid w:val="00B8195C"/>
    <w:rsid w:val="00B819D9"/>
    <w:rsid w:val="00B81AA5"/>
    <w:rsid w:val="00B8244E"/>
    <w:rsid w:val="00B825F5"/>
    <w:rsid w:val="00B82655"/>
    <w:rsid w:val="00B8293C"/>
    <w:rsid w:val="00B82D0E"/>
    <w:rsid w:val="00B82F88"/>
    <w:rsid w:val="00B8305F"/>
    <w:rsid w:val="00B8363C"/>
    <w:rsid w:val="00B83642"/>
    <w:rsid w:val="00B836E2"/>
    <w:rsid w:val="00B83A47"/>
    <w:rsid w:val="00B83C6E"/>
    <w:rsid w:val="00B845BF"/>
    <w:rsid w:val="00B84A2F"/>
    <w:rsid w:val="00B85519"/>
    <w:rsid w:val="00B86083"/>
    <w:rsid w:val="00B867AA"/>
    <w:rsid w:val="00B86CFF"/>
    <w:rsid w:val="00B87201"/>
    <w:rsid w:val="00B879E9"/>
    <w:rsid w:val="00B90212"/>
    <w:rsid w:val="00B9046A"/>
    <w:rsid w:val="00B90918"/>
    <w:rsid w:val="00B91902"/>
    <w:rsid w:val="00B919BE"/>
    <w:rsid w:val="00B91BD4"/>
    <w:rsid w:val="00B9228F"/>
    <w:rsid w:val="00B922E5"/>
    <w:rsid w:val="00B9260D"/>
    <w:rsid w:val="00B92845"/>
    <w:rsid w:val="00B92B4A"/>
    <w:rsid w:val="00B93060"/>
    <w:rsid w:val="00B93241"/>
    <w:rsid w:val="00B9328F"/>
    <w:rsid w:val="00B937EF"/>
    <w:rsid w:val="00B93C8A"/>
    <w:rsid w:val="00B941A9"/>
    <w:rsid w:val="00B94704"/>
    <w:rsid w:val="00B94969"/>
    <w:rsid w:val="00B94E30"/>
    <w:rsid w:val="00B95157"/>
    <w:rsid w:val="00B95204"/>
    <w:rsid w:val="00B95309"/>
    <w:rsid w:val="00B95613"/>
    <w:rsid w:val="00B9592A"/>
    <w:rsid w:val="00B96085"/>
    <w:rsid w:val="00B960A8"/>
    <w:rsid w:val="00B9613B"/>
    <w:rsid w:val="00B9737E"/>
    <w:rsid w:val="00B9759E"/>
    <w:rsid w:val="00B9794E"/>
    <w:rsid w:val="00B97B05"/>
    <w:rsid w:val="00B97B3B"/>
    <w:rsid w:val="00BA002D"/>
    <w:rsid w:val="00BA0150"/>
    <w:rsid w:val="00BA026F"/>
    <w:rsid w:val="00BA04FD"/>
    <w:rsid w:val="00BA0C54"/>
    <w:rsid w:val="00BA1015"/>
    <w:rsid w:val="00BA1507"/>
    <w:rsid w:val="00BA1530"/>
    <w:rsid w:val="00BA17E3"/>
    <w:rsid w:val="00BA18FD"/>
    <w:rsid w:val="00BA1C8D"/>
    <w:rsid w:val="00BA1DB7"/>
    <w:rsid w:val="00BA1E80"/>
    <w:rsid w:val="00BA26BD"/>
    <w:rsid w:val="00BA2CA5"/>
    <w:rsid w:val="00BA3133"/>
    <w:rsid w:val="00BA33DC"/>
    <w:rsid w:val="00BA3412"/>
    <w:rsid w:val="00BA35D8"/>
    <w:rsid w:val="00BA39B6"/>
    <w:rsid w:val="00BA3EE9"/>
    <w:rsid w:val="00BA49F9"/>
    <w:rsid w:val="00BA4BB5"/>
    <w:rsid w:val="00BA514E"/>
    <w:rsid w:val="00BA5725"/>
    <w:rsid w:val="00BA5AE1"/>
    <w:rsid w:val="00BA6061"/>
    <w:rsid w:val="00BA69E6"/>
    <w:rsid w:val="00BA6AD2"/>
    <w:rsid w:val="00BA6CD1"/>
    <w:rsid w:val="00BA6E64"/>
    <w:rsid w:val="00BA7243"/>
    <w:rsid w:val="00BA7731"/>
    <w:rsid w:val="00BA7DD2"/>
    <w:rsid w:val="00BB0019"/>
    <w:rsid w:val="00BB024E"/>
    <w:rsid w:val="00BB142A"/>
    <w:rsid w:val="00BB14ED"/>
    <w:rsid w:val="00BB1BBE"/>
    <w:rsid w:val="00BB2F89"/>
    <w:rsid w:val="00BB3E70"/>
    <w:rsid w:val="00BB3EDC"/>
    <w:rsid w:val="00BB3F5A"/>
    <w:rsid w:val="00BB3FCF"/>
    <w:rsid w:val="00BB4892"/>
    <w:rsid w:val="00BB49D0"/>
    <w:rsid w:val="00BB4A8A"/>
    <w:rsid w:val="00BB4EEC"/>
    <w:rsid w:val="00BB5C85"/>
    <w:rsid w:val="00BB682C"/>
    <w:rsid w:val="00BB6ADF"/>
    <w:rsid w:val="00BB6C65"/>
    <w:rsid w:val="00BB6E88"/>
    <w:rsid w:val="00BB7161"/>
    <w:rsid w:val="00BB79F2"/>
    <w:rsid w:val="00BB7A95"/>
    <w:rsid w:val="00BB7D44"/>
    <w:rsid w:val="00BB7DFE"/>
    <w:rsid w:val="00BB7F25"/>
    <w:rsid w:val="00BB7F87"/>
    <w:rsid w:val="00BC01FF"/>
    <w:rsid w:val="00BC0281"/>
    <w:rsid w:val="00BC051A"/>
    <w:rsid w:val="00BC099C"/>
    <w:rsid w:val="00BC0BD8"/>
    <w:rsid w:val="00BC16D7"/>
    <w:rsid w:val="00BC17F7"/>
    <w:rsid w:val="00BC1AD6"/>
    <w:rsid w:val="00BC2B1E"/>
    <w:rsid w:val="00BC2CDF"/>
    <w:rsid w:val="00BC328A"/>
    <w:rsid w:val="00BC3535"/>
    <w:rsid w:val="00BC3602"/>
    <w:rsid w:val="00BC37C2"/>
    <w:rsid w:val="00BC389B"/>
    <w:rsid w:val="00BC3AC2"/>
    <w:rsid w:val="00BC3C00"/>
    <w:rsid w:val="00BC4040"/>
    <w:rsid w:val="00BC4278"/>
    <w:rsid w:val="00BC4538"/>
    <w:rsid w:val="00BC48D4"/>
    <w:rsid w:val="00BC4A46"/>
    <w:rsid w:val="00BC516C"/>
    <w:rsid w:val="00BC52DD"/>
    <w:rsid w:val="00BC56E8"/>
    <w:rsid w:val="00BC57E0"/>
    <w:rsid w:val="00BC5E07"/>
    <w:rsid w:val="00BC618F"/>
    <w:rsid w:val="00BC65F0"/>
    <w:rsid w:val="00BC6CBA"/>
    <w:rsid w:val="00BC6D10"/>
    <w:rsid w:val="00BC6E8B"/>
    <w:rsid w:val="00BC746A"/>
    <w:rsid w:val="00BC7CD5"/>
    <w:rsid w:val="00BC7CDB"/>
    <w:rsid w:val="00BC7CE1"/>
    <w:rsid w:val="00BC7DBC"/>
    <w:rsid w:val="00BD08F6"/>
    <w:rsid w:val="00BD0B5F"/>
    <w:rsid w:val="00BD12FD"/>
    <w:rsid w:val="00BD1CCF"/>
    <w:rsid w:val="00BD1EEE"/>
    <w:rsid w:val="00BD2117"/>
    <w:rsid w:val="00BD2214"/>
    <w:rsid w:val="00BD25FD"/>
    <w:rsid w:val="00BD279D"/>
    <w:rsid w:val="00BD289E"/>
    <w:rsid w:val="00BD2948"/>
    <w:rsid w:val="00BD35D2"/>
    <w:rsid w:val="00BD382C"/>
    <w:rsid w:val="00BD3B5C"/>
    <w:rsid w:val="00BD4256"/>
    <w:rsid w:val="00BD42C5"/>
    <w:rsid w:val="00BD44F5"/>
    <w:rsid w:val="00BD46BB"/>
    <w:rsid w:val="00BD490A"/>
    <w:rsid w:val="00BD5123"/>
    <w:rsid w:val="00BD58B5"/>
    <w:rsid w:val="00BD69B3"/>
    <w:rsid w:val="00BD6AC7"/>
    <w:rsid w:val="00BD6BFC"/>
    <w:rsid w:val="00BD6EE3"/>
    <w:rsid w:val="00BD79D5"/>
    <w:rsid w:val="00BE0931"/>
    <w:rsid w:val="00BE0A7C"/>
    <w:rsid w:val="00BE0EEE"/>
    <w:rsid w:val="00BE1562"/>
    <w:rsid w:val="00BE21AB"/>
    <w:rsid w:val="00BE26FC"/>
    <w:rsid w:val="00BE2903"/>
    <w:rsid w:val="00BE3825"/>
    <w:rsid w:val="00BE3B5B"/>
    <w:rsid w:val="00BE3DC9"/>
    <w:rsid w:val="00BE3F8A"/>
    <w:rsid w:val="00BE403A"/>
    <w:rsid w:val="00BE4465"/>
    <w:rsid w:val="00BE4742"/>
    <w:rsid w:val="00BE476C"/>
    <w:rsid w:val="00BE48C1"/>
    <w:rsid w:val="00BE4F72"/>
    <w:rsid w:val="00BE5313"/>
    <w:rsid w:val="00BE572D"/>
    <w:rsid w:val="00BE640F"/>
    <w:rsid w:val="00BE6588"/>
    <w:rsid w:val="00BE691D"/>
    <w:rsid w:val="00BE715A"/>
    <w:rsid w:val="00BE7246"/>
    <w:rsid w:val="00BE7BE0"/>
    <w:rsid w:val="00BE7EE3"/>
    <w:rsid w:val="00BF0624"/>
    <w:rsid w:val="00BF06C1"/>
    <w:rsid w:val="00BF0A95"/>
    <w:rsid w:val="00BF0F99"/>
    <w:rsid w:val="00BF1394"/>
    <w:rsid w:val="00BF1C05"/>
    <w:rsid w:val="00BF1D58"/>
    <w:rsid w:val="00BF1D5D"/>
    <w:rsid w:val="00BF1DA8"/>
    <w:rsid w:val="00BF20A4"/>
    <w:rsid w:val="00BF2564"/>
    <w:rsid w:val="00BF3504"/>
    <w:rsid w:val="00BF35E2"/>
    <w:rsid w:val="00BF3A90"/>
    <w:rsid w:val="00BF41EB"/>
    <w:rsid w:val="00BF4711"/>
    <w:rsid w:val="00BF49A3"/>
    <w:rsid w:val="00BF4C12"/>
    <w:rsid w:val="00BF548D"/>
    <w:rsid w:val="00BF58C8"/>
    <w:rsid w:val="00BF5BBE"/>
    <w:rsid w:val="00BF6012"/>
    <w:rsid w:val="00BF639C"/>
    <w:rsid w:val="00BF6AFC"/>
    <w:rsid w:val="00BF6F22"/>
    <w:rsid w:val="00BF6FD6"/>
    <w:rsid w:val="00BF7864"/>
    <w:rsid w:val="00BF7922"/>
    <w:rsid w:val="00C00021"/>
    <w:rsid w:val="00C000D1"/>
    <w:rsid w:val="00C00546"/>
    <w:rsid w:val="00C008F0"/>
    <w:rsid w:val="00C0113B"/>
    <w:rsid w:val="00C01BCE"/>
    <w:rsid w:val="00C01E3A"/>
    <w:rsid w:val="00C026AC"/>
    <w:rsid w:val="00C02BAA"/>
    <w:rsid w:val="00C02BF6"/>
    <w:rsid w:val="00C03149"/>
    <w:rsid w:val="00C03561"/>
    <w:rsid w:val="00C03887"/>
    <w:rsid w:val="00C03EA8"/>
    <w:rsid w:val="00C04B57"/>
    <w:rsid w:val="00C04CD8"/>
    <w:rsid w:val="00C052D8"/>
    <w:rsid w:val="00C06402"/>
    <w:rsid w:val="00C06C4D"/>
    <w:rsid w:val="00C06DF2"/>
    <w:rsid w:val="00C06EFD"/>
    <w:rsid w:val="00C073AD"/>
    <w:rsid w:val="00C076E0"/>
    <w:rsid w:val="00C0782D"/>
    <w:rsid w:val="00C07B5F"/>
    <w:rsid w:val="00C07B7A"/>
    <w:rsid w:val="00C106FC"/>
    <w:rsid w:val="00C10DE0"/>
    <w:rsid w:val="00C1162D"/>
    <w:rsid w:val="00C11EDA"/>
    <w:rsid w:val="00C12119"/>
    <w:rsid w:val="00C12646"/>
    <w:rsid w:val="00C12985"/>
    <w:rsid w:val="00C12C69"/>
    <w:rsid w:val="00C12D52"/>
    <w:rsid w:val="00C13452"/>
    <w:rsid w:val="00C13D35"/>
    <w:rsid w:val="00C13D93"/>
    <w:rsid w:val="00C140DC"/>
    <w:rsid w:val="00C14122"/>
    <w:rsid w:val="00C141AB"/>
    <w:rsid w:val="00C142DC"/>
    <w:rsid w:val="00C145BF"/>
    <w:rsid w:val="00C1478F"/>
    <w:rsid w:val="00C14A5D"/>
    <w:rsid w:val="00C14C9F"/>
    <w:rsid w:val="00C14FD6"/>
    <w:rsid w:val="00C154CB"/>
    <w:rsid w:val="00C1560A"/>
    <w:rsid w:val="00C15971"/>
    <w:rsid w:val="00C15C30"/>
    <w:rsid w:val="00C16078"/>
    <w:rsid w:val="00C1650D"/>
    <w:rsid w:val="00C167D5"/>
    <w:rsid w:val="00C174B6"/>
    <w:rsid w:val="00C177B4"/>
    <w:rsid w:val="00C177CA"/>
    <w:rsid w:val="00C17E8D"/>
    <w:rsid w:val="00C20673"/>
    <w:rsid w:val="00C20697"/>
    <w:rsid w:val="00C207C4"/>
    <w:rsid w:val="00C20AD2"/>
    <w:rsid w:val="00C20BEE"/>
    <w:rsid w:val="00C212C5"/>
    <w:rsid w:val="00C213C0"/>
    <w:rsid w:val="00C214B4"/>
    <w:rsid w:val="00C216C5"/>
    <w:rsid w:val="00C2194B"/>
    <w:rsid w:val="00C21D89"/>
    <w:rsid w:val="00C21E24"/>
    <w:rsid w:val="00C220F6"/>
    <w:rsid w:val="00C223CB"/>
    <w:rsid w:val="00C22FF1"/>
    <w:rsid w:val="00C2337D"/>
    <w:rsid w:val="00C244E7"/>
    <w:rsid w:val="00C245B3"/>
    <w:rsid w:val="00C245CD"/>
    <w:rsid w:val="00C2508C"/>
    <w:rsid w:val="00C256C0"/>
    <w:rsid w:val="00C2574E"/>
    <w:rsid w:val="00C25ABF"/>
    <w:rsid w:val="00C25D03"/>
    <w:rsid w:val="00C25E76"/>
    <w:rsid w:val="00C25F37"/>
    <w:rsid w:val="00C2621C"/>
    <w:rsid w:val="00C26892"/>
    <w:rsid w:val="00C26D8F"/>
    <w:rsid w:val="00C27BB5"/>
    <w:rsid w:val="00C3026F"/>
    <w:rsid w:val="00C3028B"/>
    <w:rsid w:val="00C3100D"/>
    <w:rsid w:val="00C3130F"/>
    <w:rsid w:val="00C318FD"/>
    <w:rsid w:val="00C31F35"/>
    <w:rsid w:val="00C324A3"/>
    <w:rsid w:val="00C331A1"/>
    <w:rsid w:val="00C332E2"/>
    <w:rsid w:val="00C33417"/>
    <w:rsid w:val="00C336F5"/>
    <w:rsid w:val="00C33959"/>
    <w:rsid w:val="00C348FC"/>
    <w:rsid w:val="00C34BF6"/>
    <w:rsid w:val="00C34DD7"/>
    <w:rsid w:val="00C36623"/>
    <w:rsid w:val="00C368EC"/>
    <w:rsid w:val="00C36B4E"/>
    <w:rsid w:val="00C3712F"/>
    <w:rsid w:val="00C37239"/>
    <w:rsid w:val="00C37341"/>
    <w:rsid w:val="00C373D4"/>
    <w:rsid w:val="00C3795A"/>
    <w:rsid w:val="00C408A7"/>
    <w:rsid w:val="00C4122A"/>
    <w:rsid w:val="00C41BB0"/>
    <w:rsid w:val="00C41CA1"/>
    <w:rsid w:val="00C41EF6"/>
    <w:rsid w:val="00C421C0"/>
    <w:rsid w:val="00C42DC7"/>
    <w:rsid w:val="00C43523"/>
    <w:rsid w:val="00C44228"/>
    <w:rsid w:val="00C4513E"/>
    <w:rsid w:val="00C45565"/>
    <w:rsid w:val="00C45762"/>
    <w:rsid w:val="00C45A66"/>
    <w:rsid w:val="00C46043"/>
    <w:rsid w:val="00C466F0"/>
    <w:rsid w:val="00C4678C"/>
    <w:rsid w:val="00C469CA"/>
    <w:rsid w:val="00C46C03"/>
    <w:rsid w:val="00C46DA3"/>
    <w:rsid w:val="00C46E8E"/>
    <w:rsid w:val="00C47260"/>
    <w:rsid w:val="00C47577"/>
    <w:rsid w:val="00C476AA"/>
    <w:rsid w:val="00C47835"/>
    <w:rsid w:val="00C478CA"/>
    <w:rsid w:val="00C47DF8"/>
    <w:rsid w:val="00C5051D"/>
    <w:rsid w:val="00C50DFD"/>
    <w:rsid w:val="00C51190"/>
    <w:rsid w:val="00C51B8D"/>
    <w:rsid w:val="00C52773"/>
    <w:rsid w:val="00C52AAC"/>
    <w:rsid w:val="00C52C05"/>
    <w:rsid w:val="00C52F90"/>
    <w:rsid w:val="00C53148"/>
    <w:rsid w:val="00C5352A"/>
    <w:rsid w:val="00C5365B"/>
    <w:rsid w:val="00C538F3"/>
    <w:rsid w:val="00C53AA3"/>
    <w:rsid w:val="00C54ABC"/>
    <w:rsid w:val="00C54F33"/>
    <w:rsid w:val="00C553DB"/>
    <w:rsid w:val="00C55983"/>
    <w:rsid w:val="00C55BBD"/>
    <w:rsid w:val="00C55C57"/>
    <w:rsid w:val="00C55EA2"/>
    <w:rsid w:val="00C55EBC"/>
    <w:rsid w:val="00C55F12"/>
    <w:rsid w:val="00C567BB"/>
    <w:rsid w:val="00C56A17"/>
    <w:rsid w:val="00C56C83"/>
    <w:rsid w:val="00C57054"/>
    <w:rsid w:val="00C57433"/>
    <w:rsid w:val="00C608F4"/>
    <w:rsid w:val="00C60C8F"/>
    <w:rsid w:val="00C60F0C"/>
    <w:rsid w:val="00C60FCE"/>
    <w:rsid w:val="00C6155F"/>
    <w:rsid w:val="00C618D7"/>
    <w:rsid w:val="00C61BB6"/>
    <w:rsid w:val="00C61ED7"/>
    <w:rsid w:val="00C621E7"/>
    <w:rsid w:val="00C624B4"/>
    <w:rsid w:val="00C625C6"/>
    <w:rsid w:val="00C6279D"/>
    <w:rsid w:val="00C62D0D"/>
    <w:rsid w:val="00C633ED"/>
    <w:rsid w:val="00C637D3"/>
    <w:rsid w:val="00C63864"/>
    <w:rsid w:val="00C6399E"/>
    <w:rsid w:val="00C63DE3"/>
    <w:rsid w:val="00C63FDB"/>
    <w:rsid w:val="00C641E4"/>
    <w:rsid w:val="00C6432F"/>
    <w:rsid w:val="00C64E4B"/>
    <w:rsid w:val="00C65724"/>
    <w:rsid w:val="00C65F2C"/>
    <w:rsid w:val="00C67023"/>
    <w:rsid w:val="00C67D21"/>
    <w:rsid w:val="00C67D7A"/>
    <w:rsid w:val="00C70A36"/>
    <w:rsid w:val="00C70EA0"/>
    <w:rsid w:val="00C70F58"/>
    <w:rsid w:val="00C70F71"/>
    <w:rsid w:val="00C71463"/>
    <w:rsid w:val="00C71C33"/>
    <w:rsid w:val="00C71C36"/>
    <w:rsid w:val="00C71DB5"/>
    <w:rsid w:val="00C7224E"/>
    <w:rsid w:val="00C7239E"/>
    <w:rsid w:val="00C72591"/>
    <w:rsid w:val="00C729F8"/>
    <w:rsid w:val="00C72ED7"/>
    <w:rsid w:val="00C735FC"/>
    <w:rsid w:val="00C740E8"/>
    <w:rsid w:val="00C7419D"/>
    <w:rsid w:val="00C751AF"/>
    <w:rsid w:val="00C75436"/>
    <w:rsid w:val="00C75510"/>
    <w:rsid w:val="00C75B55"/>
    <w:rsid w:val="00C75CE0"/>
    <w:rsid w:val="00C75E87"/>
    <w:rsid w:val="00C760B2"/>
    <w:rsid w:val="00C76393"/>
    <w:rsid w:val="00C76690"/>
    <w:rsid w:val="00C76794"/>
    <w:rsid w:val="00C767EA"/>
    <w:rsid w:val="00C7684F"/>
    <w:rsid w:val="00C768F1"/>
    <w:rsid w:val="00C76CCC"/>
    <w:rsid w:val="00C76F65"/>
    <w:rsid w:val="00C77067"/>
    <w:rsid w:val="00C773E9"/>
    <w:rsid w:val="00C77721"/>
    <w:rsid w:val="00C77B86"/>
    <w:rsid w:val="00C77D39"/>
    <w:rsid w:val="00C80071"/>
    <w:rsid w:val="00C803CD"/>
    <w:rsid w:val="00C80685"/>
    <w:rsid w:val="00C80890"/>
    <w:rsid w:val="00C808D1"/>
    <w:rsid w:val="00C80EEF"/>
    <w:rsid w:val="00C81693"/>
    <w:rsid w:val="00C817A5"/>
    <w:rsid w:val="00C81908"/>
    <w:rsid w:val="00C822D7"/>
    <w:rsid w:val="00C82362"/>
    <w:rsid w:val="00C82EED"/>
    <w:rsid w:val="00C830B7"/>
    <w:rsid w:val="00C834BD"/>
    <w:rsid w:val="00C838F2"/>
    <w:rsid w:val="00C8499F"/>
    <w:rsid w:val="00C84AB6"/>
    <w:rsid w:val="00C8507E"/>
    <w:rsid w:val="00C85145"/>
    <w:rsid w:val="00C85389"/>
    <w:rsid w:val="00C85D59"/>
    <w:rsid w:val="00C866A1"/>
    <w:rsid w:val="00C869FD"/>
    <w:rsid w:val="00C87108"/>
    <w:rsid w:val="00C8752D"/>
    <w:rsid w:val="00C878AA"/>
    <w:rsid w:val="00C878E0"/>
    <w:rsid w:val="00C87B06"/>
    <w:rsid w:val="00C87E83"/>
    <w:rsid w:val="00C87EFF"/>
    <w:rsid w:val="00C902EE"/>
    <w:rsid w:val="00C903C0"/>
    <w:rsid w:val="00C90A30"/>
    <w:rsid w:val="00C90C37"/>
    <w:rsid w:val="00C91ED6"/>
    <w:rsid w:val="00C91EF4"/>
    <w:rsid w:val="00C91FED"/>
    <w:rsid w:val="00C92837"/>
    <w:rsid w:val="00C92D7A"/>
    <w:rsid w:val="00C944BA"/>
    <w:rsid w:val="00C945BC"/>
    <w:rsid w:val="00C94859"/>
    <w:rsid w:val="00C959C7"/>
    <w:rsid w:val="00C95A9C"/>
    <w:rsid w:val="00C95F5B"/>
    <w:rsid w:val="00C961AB"/>
    <w:rsid w:val="00C96526"/>
    <w:rsid w:val="00C96742"/>
    <w:rsid w:val="00C971FB"/>
    <w:rsid w:val="00C97EEB"/>
    <w:rsid w:val="00CA07B8"/>
    <w:rsid w:val="00CA0819"/>
    <w:rsid w:val="00CA0C4C"/>
    <w:rsid w:val="00CA0D6A"/>
    <w:rsid w:val="00CA0FB8"/>
    <w:rsid w:val="00CA1117"/>
    <w:rsid w:val="00CA1A2C"/>
    <w:rsid w:val="00CA20DB"/>
    <w:rsid w:val="00CA2481"/>
    <w:rsid w:val="00CA25DC"/>
    <w:rsid w:val="00CA2A5E"/>
    <w:rsid w:val="00CA2A86"/>
    <w:rsid w:val="00CA2C7E"/>
    <w:rsid w:val="00CA2E2D"/>
    <w:rsid w:val="00CA37FF"/>
    <w:rsid w:val="00CA3EB9"/>
    <w:rsid w:val="00CA3FF0"/>
    <w:rsid w:val="00CA41CC"/>
    <w:rsid w:val="00CA455E"/>
    <w:rsid w:val="00CA4BC8"/>
    <w:rsid w:val="00CA4E82"/>
    <w:rsid w:val="00CA532A"/>
    <w:rsid w:val="00CA53F5"/>
    <w:rsid w:val="00CA5708"/>
    <w:rsid w:val="00CA57FC"/>
    <w:rsid w:val="00CA5FD2"/>
    <w:rsid w:val="00CA6187"/>
    <w:rsid w:val="00CA69CA"/>
    <w:rsid w:val="00CA6BC3"/>
    <w:rsid w:val="00CA6CFA"/>
    <w:rsid w:val="00CA76BF"/>
    <w:rsid w:val="00CA7852"/>
    <w:rsid w:val="00CB0C8D"/>
    <w:rsid w:val="00CB13D5"/>
    <w:rsid w:val="00CB1763"/>
    <w:rsid w:val="00CB184B"/>
    <w:rsid w:val="00CB191F"/>
    <w:rsid w:val="00CB1997"/>
    <w:rsid w:val="00CB1E39"/>
    <w:rsid w:val="00CB2059"/>
    <w:rsid w:val="00CB239A"/>
    <w:rsid w:val="00CB27CE"/>
    <w:rsid w:val="00CB382B"/>
    <w:rsid w:val="00CB39D4"/>
    <w:rsid w:val="00CB49A8"/>
    <w:rsid w:val="00CB52E5"/>
    <w:rsid w:val="00CB545F"/>
    <w:rsid w:val="00CB5765"/>
    <w:rsid w:val="00CB5D1B"/>
    <w:rsid w:val="00CB64C4"/>
    <w:rsid w:val="00CB6BC5"/>
    <w:rsid w:val="00CB6D91"/>
    <w:rsid w:val="00CB6FAD"/>
    <w:rsid w:val="00CB7042"/>
    <w:rsid w:val="00CB7278"/>
    <w:rsid w:val="00CB73E4"/>
    <w:rsid w:val="00CB76ED"/>
    <w:rsid w:val="00CC0039"/>
    <w:rsid w:val="00CC0571"/>
    <w:rsid w:val="00CC11FA"/>
    <w:rsid w:val="00CC1284"/>
    <w:rsid w:val="00CC1366"/>
    <w:rsid w:val="00CC19C6"/>
    <w:rsid w:val="00CC2126"/>
    <w:rsid w:val="00CC228D"/>
    <w:rsid w:val="00CC3723"/>
    <w:rsid w:val="00CC3888"/>
    <w:rsid w:val="00CC3CA9"/>
    <w:rsid w:val="00CC3CBE"/>
    <w:rsid w:val="00CC4722"/>
    <w:rsid w:val="00CC4D10"/>
    <w:rsid w:val="00CC50E4"/>
    <w:rsid w:val="00CC592F"/>
    <w:rsid w:val="00CC5CD4"/>
    <w:rsid w:val="00CC625D"/>
    <w:rsid w:val="00CC643F"/>
    <w:rsid w:val="00CC64DB"/>
    <w:rsid w:val="00CC65D2"/>
    <w:rsid w:val="00CC6936"/>
    <w:rsid w:val="00CC6AD2"/>
    <w:rsid w:val="00CC6C81"/>
    <w:rsid w:val="00CC6D13"/>
    <w:rsid w:val="00CC73E2"/>
    <w:rsid w:val="00CC76A9"/>
    <w:rsid w:val="00CD0BD7"/>
    <w:rsid w:val="00CD0DC6"/>
    <w:rsid w:val="00CD0FDC"/>
    <w:rsid w:val="00CD1511"/>
    <w:rsid w:val="00CD19C1"/>
    <w:rsid w:val="00CD1A6F"/>
    <w:rsid w:val="00CD1FCD"/>
    <w:rsid w:val="00CD212C"/>
    <w:rsid w:val="00CD2454"/>
    <w:rsid w:val="00CD29A4"/>
    <w:rsid w:val="00CD2E94"/>
    <w:rsid w:val="00CD3076"/>
    <w:rsid w:val="00CD3B51"/>
    <w:rsid w:val="00CD3E2D"/>
    <w:rsid w:val="00CD40FC"/>
    <w:rsid w:val="00CD446D"/>
    <w:rsid w:val="00CD4721"/>
    <w:rsid w:val="00CD48F8"/>
    <w:rsid w:val="00CD4E4B"/>
    <w:rsid w:val="00CD567D"/>
    <w:rsid w:val="00CD6091"/>
    <w:rsid w:val="00CD61C1"/>
    <w:rsid w:val="00CD6D15"/>
    <w:rsid w:val="00CD7564"/>
    <w:rsid w:val="00CD7C4D"/>
    <w:rsid w:val="00CD7F9F"/>
    <w:rsid w:val="00CE003D"/>
    <w:rsid w:val="00CE02B5"/>
    <w:rsid w:val="00CE05A7"/>
    <w:rsid w:val="00CE05DB"/>
    <w:rsid w:val="00CE07F3"/>
    <w:rsid w:val="00CE1177"/>
    <w:rsid w:val="00CE149D"/>
    <w:rsid w:val="00CE16C1"/>
    <w:rsid w:val="00CE2106"/>
    <w:rsid w:val="00CE28A7"/>
    <w:rsid w:val="00CE3430"/>
    <w:rsid w:val="00CE3CC3"/>
    <w:rsid w:val="00CE3EA0"/>
    <w:rsid w:val="00CE3EDD"/>
    <w:rsid w:val="00CE3F0C"/>
    <w:rsid w:val="00CE433C"/>
    <w:rsid w:val="00CE43A0"/>
    <w:rsid w:val="00CE43FD"/>
    <w:rsid w:val="00CE468D"/>
    <w:rsid w:val="00CE4BD5"/>
    <w:rsid w:val="00CE4E48"/>
    <w:rsid w:val="00CE5042"/>
    <w:rsid w:val="00CE5513"/>
    <w:rsid w:val="00CE55A0"/>
    <w:rsid w:val="00CE5B34"/>
    <w:rsid w:val="00CE5E58"/>
    <w:rsid w:val="00CE6632"/>
    <w:rsid w:val="00CE686E"/>
    <w:rsid w:val="00CE6D22"/>
    <w:rsid w:val="00CE7CB2"/>
    <w:rsid w:val="00CF02CB"/>
    <w:rsid w:val="00CF0C41"/>
    <w:rsid w:val="00CF1405"/>
    <w:rsid w:val="00CF2485"/>
    <w:rsid w:val="00CF2BC5"/>
    <w:rsid w:val="00CF2F8A"/>
    <w:rsid w:val="00CF355F"/>
    <w:rsid w:val="00CF35A4"/>
    <w:rsid w:val="00CF37DD"/>
    <w:rsid w:val="00CF3AAF"/>
    <w:rsid w:val="00CF4DDD"/>
    <w:rsid w:val="00CF508D"/>
    <w:rsid w:val="00CF519B"/>
    <w:rsid w:val="00CF538B"/>
    <w:rsid w:val="00CF5EB4"/>
    <w:rsid w:val="00CF619A"/>
    <w:rsid w:val="00CF629F"/>
    <w:rsid w:val="00CF62EB"/>
    <w:rsid w:val="00CF68AD"/>
    <w:rsid w:val="00CF7857"/>
    <w:rsid w:val="00CF7DC6"/>
    <w:rsid w:val="00CF7ECC"/>
    <w:rsid w:val="00D00216"/>
    <w:rsid w:val="00D00781"/>
    <w:rsid w:val="00D0124D"/>
    <w:rsid w:val="00D014C2"/>
    <w:rsid w:val="00D01682"/>
    <w:rsid w:val="00D01BBE"/>
    <w:rsid w:val="00D02300"/>
    <w:rsid w:val="00D0251A"/>
    <w:rsid w:val="00D026A7"/>
    <w:rsid w:val="00D02CB8"/>
    <w:rsid w:val="00D03167"/>
    <w:rsid w:val="00D0324B"/>
    <w:rsid w:val="00D036A9"/>
    <w:rsid w:val="00D0388F"/>
    <w:rsid w:val="00D0399B"/>
    <w:rsid w:val="00D03A2B"/>
    <w:rsid w:val="00D03F65"/>
    <w:rsid w:val="00D03FC1"/>
    <w:rsid w:val="00D04412"/>
    <w:rsid w:val="00D04935"/>
    <w:rsid w:val="00D0522E"/>
    <w:rsid w:val="00D052D1"/>
    <w:rsid w:val="00D05400"/>
    <w:rsid w:val="00D05CEA"/>
    <w:rsid w:val="00D0621C"/>
    <w:rsid w:val="00D06240"/>
    <w:rsid w:val="00D0640B"/>
    <w:rsid w:val="00D067CD"/>
    <w:rsid w:val="00D068DA"/>
    <w:rsid w:val="00D069B5"/>
    <w:rsid w:val="00D070C2"/>
    <w:rsid w:val="00D0719B"/>
    <w:rsid w:val="00D07624"/>
    <w:rsid w:val="00D101DF"/>
    <w:rsid w:val="00D1045E"/>
    <w:rsid w:val="00D10BDE"/>
    <w:rsid w:val="00D11379"/>
    <w:rsid w:val="00D116C3"/>
    <w:rsid w:val="00D126B2"/>
    <w:rsid w:val="00D12750"/>
    <w:rsid w:val="00D12A37"/>
    <w:rsid w:val="00D12AAF"/>
    <w:rsid w:val="00D12E8A"/>
    <w:rsid w:val="00D12E9B"/>
    <w:rsid w:val="00D12FD3"/>
    <w:rsid w:val="00D13865"/>
    <w:rsid w:val="00D13C28"/>
    <w:rsid w:val="00D13D37"/>
    <w:rsid w:val="00D14172"/>
    <w:rsid w:val="00D147CE"/>
    <w:rsid w:val="00D14E4E"/>
    <w:rsid w:val="00D150B9"/>
    <w:rsid w:val="00D15282"/>
    <w:rsid w:val="00D15A67"/>
    <w:rsid w:val="00D16277"/>
    <w:rsid w:val="00D16872"/>
    <w:rsid w:val="00D16E16"/>
    <w:rsid w:val="00D173CB"/>
    <w:rsid w:val="00D1779F"/>
    <w:rsid w:val="00D17A00"/>
    <w:rsid w:val="00D17D34"/>
    <w:rsid w:val="00D17E38"/>
    <w:rsid w:val="00D20200"/>
    <w:rsid w:val="00D20B2B"/>
    <w:rsid w:val="00D20D23"/>
    <w:rsid w:val="00D2101E"/>
    <w:rsid w:val="00D21461"/>
    <w:rsid w:val="00D216BB"/>
    <w:rsid w:val="00D21A8B"/>
    <w:rsid w:val="00D21C13"/>
    <w:rsid w:val="00D21C7C"/>
    <w:rsid w:val="00D21EB0"/>
    <w:rsid w:val="00D21F56"/>
    <w:rsid w:val="00D2269B"/>
    <w:rsid w:val="00D22A6D"/>
    <w:rsid w:val="00D22F41"/>
    <w:rsid w:val="00D22FAB"/>
    <w:rsid w:val="00D23A25"/>
    <w:rsid w:val="00D23B4C"/>
    <w:rsid w:val="00D23D6A"/>
    <w:rsid w:val="00D23D82"/>
    <w:rsid w:val="00D24970"/>
    <w:rsid w:val="00D257AC"/>
    <w:rsid w:val="00D25F31"/>
    <w:rsid w:val="00D261BF"/>
    <w:rsid w:val="00D26AA8"/>
    <w:rsid w:val="00D26C5A"/>
    <w:rsid w:val="00D27199"/>
    <w:rsid w:val="00D27276"/>
    <w:rsid w:val="00D27321"/>
    <w:rsid w:val="00D30063"/>
    <w:rsid w:val="00D303BA"/>
    <w:rsid w:val="00D306BB"/>
    <w:rsid w:val="00D31163"/>
    <w:rsid w:val="00D31321"/>
    <w:rsid w:val="00D31346"/>
    <w:rsid w:val="00D31612"/>
    <w:rsid w:val="00D3185C"/>
    <w:rsid w:val="00D31B72"/>
    <w:rsid w:val="00D31EA7"/>
    <w:rsid w:val="00D3258C"/>
    <w:rsid w:val="00D32BF6"/>
    <w:rsid w:val="00D32F49"/>
    <w:rsid w:val="00D32FAF"/>
    <w:rsid w:val="00D33B33"/>
    <w:rsid w:val="00D347F5"/>
    <w:rsid w:val="00D348E3"/>
    <w:rsid w:val="00D35715"/>
    <w:rsid w:val="00D3575C"/>
    <w:rsid w:val="00D358D7"/>
    <w:rsid w:val="00D35F96"/>
    <w:rsid w:val="00D3630A"/>
    <w:rsid w:val="00D367EF"/>
    <w:rsid w:val="00D368FC"/>
    <w:rsid w:val="00D36E26"/>
    <w:rsid w:val="00D375FD"/>
    <w:rsid w:val="00D3780D"/>
    <w:rsid w:val="00D37A4A"/>
    <w:rsid w:val="00D37F49"/>
    <w:rsid w:val="00D4033F"/>
    <w:rsid w:val="00D403CE"/>
    <w:rsid w:val="00D4066F"/>
    <w:rsid w:val="00D40E23"/>
    <w:rsid w:val="00D416C4"/>
    <w:rsid w:val="00D41794"/>
    <w:rsid w:val="00D41AA5"/>
    <w:rsid w:val="00D41BA4"/>
    <w:rsid w:val="00D41C3B"/>
    <w:rsid w:val="00D4230B"/>
    <w:rsid w:val="00D4249D"/>
    <w:rsid w:val="00D4261A"/>
    <w:rsid w:val="00D42859"/>
    <w:rsid w:val="00D42F14"/>
    <w:rsid w:val="00D430F8"/>
    <w:rsid w:val="00D43469"/>
    <w:rsid w:val="00D4360D"/>
    <w:rsid w:val="00D43A2E"/>
    <w:rsid w:val="00D43B09"/>
    <w:rsid w:val="00D43C10"/>
    <w:rsid w:val="00D43C4F"/>
    <w:rsid w:val="00D44036"/>
    <w:rsid w:val="00D4477A"/>
    <w:rsid w:val="00D449D4"/>
    <w:rsid w:val="00D44C83"/>
    <w:rsid w:val="00D44EAF"/>
    <w:rsid w:val="00D450F4"/>
    <w:rsid w:val="00D451A9"/>
    <w:rsid w:val="00D4521D"/>
    <w:rsid w:val="00D46248"/>
    <w:rsid w:val="00D46401"/>
    <w:rsid w:val="00D46EE9"/>
    <w:rsid w:val="00D47054"/>
    <w:rsid w:val="00D470B7"/>
    <w:rsid w:val="00D47D4F"/>
    <w:rsid w:val="00D47DE1"/>
    <w:rsid w:val="00D50282"/>
    <w:rsid w:val="00D504D0"/>
    <w:rsid w:val="00D50AE6"/>
    <w:rsid w:val="00D50D53"/>
    <w:rsid w:val="00D50EFB"/>
    <w:rsid w:val="00D51049"/>
    <w:rsid w:val="00D51664"/>
    <w:rsid w:val="00D51A57"/>
    <w:rsid w:val="00D52192"/>
    <w:rsid w:val="00D52792"/>
    <w:rsid w:val="00D527DD"/>
    <w:rsid w:val="00D52DBA"/>
    <w:rsid w:val="00D52E3A"/>
    <w:rsid w:val="00D52E5F"/>
    <w:rsid w:val="00D5350E"/>
    <w:rsid w:val="00D5435D"/>
    <w:rsid w:val="00D5442C"/>
    <w:rsid w:val="00D548DF"/>
    <w:rsid w:val="00D54E8C"/>
    <w:rsid w:val="00D552D0"/>
    <w:rsid w:val="00D55812"/>
    <w:rsid w:val="00D55C94"/>
    <w:rsid w:val="00D5612D"/>
    <w:rsid w:val="00D56260"/>
    <w:rsid w:val="00D562E4"/>
    <w:rsid w:val="00D56798"/>
    <w:rsid w:val="00D56A96"/>
    <w:rsid w:val="00D56B1B"/>
    <w:rsid w:val="00D56C09"/>
    <w:rsid w:val="00D57BBE"/>
    <w:rsid w:val="00D601A7"/>
    <w:rsid w:val="00D6090A"/>
    <w:rsid w:val="00D60DA8"/>
    <w:rsid w:val="00D6107B"/>
    <w:rsid w:val="00D613C1"/>
    <w:rsid w:val="00D61878"/>
    <w:rsid w:val="00D61F47"/>
    <w:rsid w:val="00D6233A"/>
    <w:rsid w:val="00D624B7"/>
    <w:rsid w:val="00D62759"/>
    <w:rsid w:val="00D62B4E"/>
    <w:rsid w:val="00D62FB2"/>
    <w:rsid w:val="00D62FDD"/>
    <w:rsid w:val="00D6305E"/>
    <w:rsid w:val="00D636CE"/>
    <w:rsid w:val="00D63A39"/>
    <w:rsid w:val="00D63B5B"/>
    <w:rsid w:val="00D640A2"/>
    <w:rsid w:val="00D642AF"/>
    <w:rsid w:val="00D6433E"/>
    <w:rsid w:val="00D643B5"/>
    <w:rsid w:val="00D64B29"/>
    <w:rsid w:val="00D64D40"/>
    <w:rsid w:val="00D64D91"/>
    <w:rsid w:val="00D6526F"/>
    <w:rsid w:val="00D658B3"/>
    <w:rsid w:val="00D6593B"/>
    <w:rsid w:val="00D65CF7"/>
    <w:rsid w:val="00D66180"/>
    <w:rsid w:val="00D66851"/>
    <w:rsid w:val="00D66AA4"/>
    <w:rsid w:val="00D66AD7"/>
    <w:rsid w:val="00D66F3F"/>
    <w:rsid w:val="00D67012"/>
    <w:rsid w:val="00D6741C"/>
    <w:rsid w:val="00D675FB"/>
    <w:rsid w:val="00D6763B"/>
    <w:rsid w:val="00D67A5A"/>
    <w:rsid w:val="00D70410"/>
    <w:rsid w:val="00D71030"/>
    <w:rsid w:val="00D710C1"/>
    <w:rsid w:val="00D71118"/>
    <w:rsid w:val="00D71844"/>
    <w:rsid w:val="00D71FD0"/>
    <w:rsid w:val="00D72CB6"/>
    <w:rsid w:val="00D731C9"/>
    <w:rsid w:val="00D73376"/>
    <w:rsid w:val="00D73499"/>
    <w:rsid w:val="00D73513"/>
    <w:rsid w:val="00D73731"/>
    <w:rsid w:val="00D73ADE"/>
    <w:rsid w:val="00D7407B"/>
    <w:rsid w:val="00D74573"/>
    <w:rsid w:val="00D74644"/>
    <w:rsid w:val="00D7479D"/>
    <w:rsid w:val="00D74C47"/>
    <w:rsid w:val="00D75045"/>
    <w:rsid w:val="00D75621"/>
    <w:rsid w:val="00D76201"/>
    <w:rsid w:val="00D76C10"/>
    <w:rsid w:val="00D76FF4"/>
    <w:rsid w:val="00D77670"/>
    <w:rsid w:val="00D77906"/>
    <w:rsid w:val="00D77982"/>
    <w:rsid w:val="00D77ACB"/>
    <w:rsid w:val="00D77B41"/>
    <w:rsid w:val="00D77E1A"/>
    <w:rsid w:val="00D80538"/>
    <w:rsid w:val="00D805E2"/>
    <w:rsid w:val="00D80A4C"/>
    <w:rsid w:val="00D80A72"/>
    <w:rsid w:val="00D8113C"/>
    <w:rsid w:val="00D81152"/>
    <w:rsid w:val="00D817DA"/>
    <w:rsid w:val="00D81902"/>
    <w:rsid w:val="00D81E7A"/>
    <w:rsid w:val="00D8269D"/>
    <w:rsid w:val="00D82BF2"/>
    <w:rsid w:val="00D83303"/>
    <w:rsid w:val="00D83468"/>
    <w:rsid w:val="00D840F1"/>
    <w:rsid w:val="00D84109"/>
    <w:rsid w:val="00D84698"/>
    <w:rsid w:val="00D84841"/>
    <w:rsid w:val="00D85548"/>
    <w:rsid w:val="00D8583F"/>
    <w:rsid w:val="00D85923"/>
    <w:rsid w:val="00D85B20"/>
    <w:rsid w:val="00D85C2A"/>
    <w:rsid w:val="00D86D51"/>
    <w:rsid w:val="00D8763F"/>
    <w:rsid w:val="00D87849"/>
    <w:rsid w:val="00D87E86"/>
    <w:rsid w:val="00D9004D"/>
    <w:rsid w:val="00D90A60"/>
    <w:rsid w:val="00D90AEB"/>
    <w:rsid w:val="00D90D1E"/>
    <w:rsid w:val="00D9154E"/>
    <w:rsid w:val="00D91927"/>
    <w:rsid w:val="00D91D74"/>
    <w:rsid w:val="00D91DD5"/>
    <w:rsid w:val="00D91FB8"/>
    <w:rsid w:val="00D9210A"/>
    <w:rsid w:val="00D9218E"/>
    <w:rsid w:val="00D924CF"/>
    <w:rsid w:val="00D925A9"/>
    <w:rsid w:val="00D92E48"/>
    <w:rsid w:val="00D92FA0"/>
    <w:rsid w:val="00D932C6"/>
    <w:rsid w:val="00D938EE"/>
    <w:rsid w:val="00D93AEF"/>
    <w:rsid w:val="00D94058"/>
    <w:rsid w:val="00D940B3"/>
    <w:rsid w:val="00D944C9"/>
    <w:rsid w:val="00D948CF"/>
    <w:rsid w:val="00D94CBE"/>
    <w:rsid w:val="00D95339"/>
    <w:rsid w:val="00D95684"/>
    <w:rsid w:val="00D95847"/>
    <w:rsid w:val="00D95AE2"/>
    <w:rsid w:val="00D96CF1"/>
    <w:rsid w:val="00D9717D"/>
    <w:rsid w:val="00D97437"/>
    <w:rsid w:val="00D97447"/>
    <w:rsid w:val="00D97AA7"/>
    <w:rsid w:val="00D97AF2"/>
    <w:rsid w:val="00DA01CE"/>
    <w:rsid w:val="00DA01D5"/>
    <w:rsid w:val="00DA039C"/>
    <w:rsid w:val="00DA03D5"/>
    <w:rsid w:val="00DA04E2"/>
    <w:rsid w:val="00DA18EF"/>
    <w:rsid w:val="00DA1A70"/>
    <w:rsid w:val="00DA2716"/>
    <w:rsid w:val="00DA2937"/>
    <w:rsid w:val="00DA2BB2"/>
    <w:rsid w:val="00DA2FF2"/>
    <w:rsid w:val="00DA3CF9"/>
    <w:rsid w:val="00DA3D1F"/>
    <w:rsid w:val="00DA4D24"/>
    <w:rsid w:val="00DA4E2D"/>
    <w:rsid w:val="00DA515D"/>
    <w:rsid w:val="00DA51D0"/>
    <w:rsid w:val="00DA5214"/>
    <w:rsid w:val="00DA5563"/>
    <w:rsid w:val="00DA5AC3"/>
    <w:rsid w:val="00DA5BD6"/>
    <w:rsid w:val="00DA5CDE"/>
    <w:rsid w:val="00DA5F0A"/>
    <w:rsid w:val="00DA62C1"/>
    <w:rsid w:val="00DA658B"/>
    <w:rsid w:val="00DA6E13"/>
    <w:rsid w:val="00DA7030"/>
    <w:rsid w:val="00DA73E6"/>
    <w:rsid w:val="00DA7469"/>
    <w:rsid w:val="00DA75E1"/>
    <w:rsid w:val="00DB0221"/>
    <w:rsid w:val="00DB053B"/>
    <w:rsid w:val="00DB073D"/>
    <w:rsid w:val="00DB077C"/>
    <w:rsid w:val="00DB0B1B"/>
    <w:rsid w:val="00DB0DDC"/>
    <w:rsid w:val="00DB0EEE"/>
    <w:rsid w:val="00DB117A"/>
    <w:rsid w:val="00DB1633"/>
    <w:rsid w:val="00DB16D3"/>
    <w:rsid w:val="00DB1CB1"/>
    <w:rsid w:val="00DB277E"/>
    <w:rsid w:val="00DB2864"/>
    <w:rsid w:val="00DB2E33"/>
    <w:rsid w:val="00DB30C7"/>
    <w:rsid w:val="00DB3979"/>
    <w:rsid w:val="00DB4897"/>
    <w:rsid w:val="00DB48B8"/>
    <w:rsid w:val="00DB5523"/>
    <w:rsid w:val="00DB5FDE"/>
    <w:rsid w:val="00DB6047"/>
    <w:rsid w:val="00DB6661"/>
    <w:rsid w:val="00DB6AF0"/>
    <w:rsid w:val="00DB6BD0"/>
    <w:rsid w:val="00DB705F"/>
    <w:rsid w:val="00DB7087"/>
    <w:rsid w:val="00DB7650"/>
    <w:rsid w:val="00DB7D11"/>
    <w:rsid w:val="00DB7E57"/>
    <w:rsid w:val="00DB7E5B"/>
    <w:rsid w:val="00DB7F1A"/>
    <w:rsid w:val="00DC05FF"/>
    <w:rsid w:val="00DC07C7"/>
    <w:rsid w:val="00DC08DB"/>
    <w:rsid w:val="00DC101F"/>
    <w:rsid w:val="00DC11E4"/>
    <w:rsid w:val="00DC1A67"/>
    <w:rsid w:val="00DC1B71"/>
    <w:rsid w:val="00DC1C5E"/>
    <w:rsid w:val="00DC214E"/>
    <w:rsid w:val="00DC25D0"/>
    <w:rsid w:val="00DC3237"/>
    <w:rsid w:val="00DC3378"/>
    <w:rsid w:val="00DC3476"/>
    <w:rsid w:val="00DC34F6"/>
    <w:rsid w:val="00DC3531"/>
    <w:rsid w:val="00DC38C7"/>
    <w:rsid w:val="00DC430F"/>
    <w:rsid w:val="00DC4445"/>
    <w:rsid w:val="00DC48A9"/>
    <w:rsid w:val="00DC4DB8"/>
    <w:rsid w:val="00DC4EE3"/>
    <w:rsid w:val="00DC5083"/>
    <w:rsid w:val="00DC54FB"/>
    <w:rsid w:val="00DC5CAB"/>
    <w:rsid w:val="00DC5D9F"/>
    <w:rsid w:val="00DC5EDF"/>
    <w:rsid w:val="00DC6454"/>
    <w:rsid w:val="00DC64CF"/>
    <w:rsid w:val="00DC6C3F"/>
    <w:rsid w:val="00DD019B"/>
    <w:rsid w:val="00DD093A"/>
    <w:rsid w:val="00DD1159"/>
    <w:rsid w:val="00DD16F3"/>
    <w:rsid w:val="00DD1901"/>
    <w:rsid w:val="00DD1914"/>
    <w:rsid w:val="00DD1B5B"/>
    <w:rsid w:val="00DD1D51"/>
    <w:rsid w:val="00DD25C7"/>
    <w:rsid w:val="00DD27A9"/>
    <w:rsid w:val="00DD2887"/>
    <w:rsid w:val="00DD2DB5"/>
    <w:rsid w:val="00DD2F0A"/>
    <w:rsid w:val="00DD2F61"/>
    <w:rsid w:val="00DD306D"/>
    <w:rsid w:val="00DD31E8"/>
    <w:rsid w:val="00DD3497"/>
    <w:rsid w:val="00DD35B5"/>
    <w:rsid w:val="00DD386F"/>
    <w:rsid w:val="00DD396E"/>
    <w:rsid w:val="00DD3EAA"/>
    <w:rsid w:val="00DD4215"/>
    <w:rsid w:val="00DD4430"/>
    <w:rsid w:val="00DD4940"/>
    <w:rsid w:val="00DD4DFF"/>
    <w:rsid w:val="00DD4EFE"/>
    <w:rsid w:val="00DD501D"/>
    <w:rsid w:val="00DD508A"/>
    <w:rsid w:val="00DD5097"/>
    <w:rsid w:val="00DD5763"/>
    <w:rsid w:val="00DD5D22"/>
    <w:rsid w:val="00DD5DAC"/>
    <w:rsid w:val="00DD6894"/>
    <w:rsid w:val="00DD71A7"/>
    <w:rsid w:val="00DD72AD"/>
    <w:rsid w:val="00DD79FD"/>
    <w:rsid w:val="00DD7A8C"/>
    <w:rsid w:val="00DD7F1A"/>
    <w:rsid w:val="00DE0070"/>
    <w:rsid w:val="00DE0E39"/>
    <w:rsid w:val="00DE116E"/>
    <w:rsid w:val="00DE2A26"/>
    <w:rsid w:val="00DE2ED4"/>
    <w:rsid w:val="00DE32D8"/>
    <w:rsid w:val="00DE4CA7"/>
    <w:rsid w:val="00DE556C"/>
    <w:rsid w:val="00DE57D3"/>
    <w:rsid w:val="00DE58DF"/>
    <w:rsid w:val="00DE5D19"/>
    <w:rsid w:val="00DE61D3"/>
    <w:rsid w:val="00DE6CF2"/>
    <w:rsid w:val="00DE6D1C"/>
    <w:rsid w:val="00DE6D70"/>
    <w:rsid w:val="00DE6F51"/>
    <w:rsid w:val="00DE7291"/>
    <w:rsid w:val="00DF0599"/>
    <w:rsid w:val="00DF0AAA"/>
    <w:rsid w:val="00DF1D90"/>
    <w:rsid w:val="00DF20B0"/>
    <w:rsid w:val="00DF260F"/>
    <w:rsid w:val="00DF26B5"/>
    <w:rsid w:val="00DF293E"/>
    <w:rsid w:val="00DF2C5C"/>
    <w:rsid w:val="00DF2C60"/>
    <w:rsid w:val="00DF32AA"/>
    <w:rsid w:val="00DF380A"/>
    <w:rsid w:val="00DF3B74"/>
    <w:rsid w:val="00DF3BBA"/>
    <w:rsid w:val="00DF3EE1"/>
    <w:rsid w:val="00DF5A8C"/>
    <w:rsid w:val="00DF5CFE"/>
    <w:rsid w:val="00DF5E30"/>
    <w:rsid w:val="00DF5FB5"/>
    <w:rsid w:val="00DF61A9"/>
    <w:rsid w:val="00DF6634"/>
    <w:rsid w:val="00DF673C"/>
    <w:rsid w:val="00DF6999"/>
    <w:rsid w:val="00DF6E90"/>
    <w:rsid w:val="00DF7808"/>
    <w:rsid w:val="00E00A88"/>
    <w:rsid w:val="00E00F25"/>
    <w:rsid w:val="00E0100A"/>
    <w:rsid w:val="00E010D9"/>
    <w:rsid w:val="00E01341"/>
    <w:rsid w:val="00E019CB"/>
    <w:rsid w:val="00E026C7"/>
    <w:rsid w:val="00E0297C"/>
    <w:rsid w:val="00E02D03"/>
    <w:rsid w:val="00E03723"/>
    <w:rsid w:val="00E03BF3"/>
    <w:rsid w:val="00E03DD9"/>
    <w:rsid w:val="00E0437D"/>
    <w:rsid w:val="00E05A43"/>
    <w:rsid w:val="00E05B1E"/>
    <w:rsid w:val="00E05B96"/>
    <w:rsid w:val="00E064E5"/>
    <w:rsid w:val="00E0650E"/>
    <w:rsid w:val="00E067D9"/>
    <w:rsid w:val="00E0717E"/>
    <w:rsid w:val="00E0759A"/>
    <w:rsid w:val="00E10054"/>
    <w:rsid w:val="00E10780"/>
    <w:rsid w:val="00E107C7"/>
    <w:rsid w:val="00E110A9"/>
    <w:rsid w:val="00E11DFC"/>
    <w:rsid w:val="00E120B7"/>
    <w:rsid w:val="00E120C2"/>
    <w:rsid w:val="00E1222F"/>
    <w:rsid w:val="00E1276D"/>
    <w:rsid w:val="00E12972"/>
    <w:rsid w:val="00E12C96"/>
    <w:rsid w:val="00E135BE"/>
    <w:rsid w:val="00E13854"/>
    <w:rsid w:val="00E139C9"/>
    <w:rsid w:val="00E1404A"/>
    <w:rsid w:val="00E14050"/>
    <w:rsid w:val="00E141F7"/>
    <w:rsid w:val="00E14552"/>
    <w:rsid w:val="00E1556E"/>
    <w:rsid w:val="00E15A1D"/>
    <w:rsid w:val="00E15B92"/>
    <w:rsid w:val="00E15DEC"/>
    <w:rsid w:val="00E1614D"/>
    <w:rsid w:val="00E17C09"/>
    <w:rsid w:val="00E17D51"/>
    <w:rsid w:val="00E205F7"/>
    <w:rsid w:val="00E213ED"/>
    <w:rsid w:val="00E2147F"/>
    <w:rsid w:val="00E2148B"/>
    <w:rsid w:val="00E21564"/>
    <w:rsid w:val="00E21889"/>
    <w:rsid w:val="00E21A0F"/>
    <w:rsid w:val="00E21DB5"/>
    <w:rsid w:val="00E22C9C"/>
    <w:rsid w:val="00E233B8"/>
    <w:rsid w:val="00E237C7"/>
    <w:rsid w:val="00E238B4"/>
    <w:rsid w:val="00E23E0C"/>
    <w:rsid w:val="00E23FA1"/>
    <w:rsid w:val="00E2409A"/>
    <w:rsid w:val="00E241E9"/>
    <w:rsid w:val="00E24308"/>
    <w:rsid w:val="00E24BBE"/>
    <w:rsid w:val="00E25775"/>
    <w:rsid w:val="00E25A7B"/>
    <w:rsid w:val="00E25B62"/>
    <w:rsid w:val="00E25ECD"/>
    <w:rsid w:val="00E26029"/>
    <w:rsid w:val="00E26123"/>
    <w:rsid w:val="00E262C3"/>
    <w:rsid w:val="00E26498"/>
    <w:rsid w:val="00E264D9"/>
    <w:rsid w:val="00E2670B"/>
    <w:rsid w:val="00E26896"/>
    <w:rsid w:val="00E269F0"/>
    <w:rsid w:val="00E26C26"/>
    <w:rsid w:val="00E27498"/>
    <w:rsid w:val="00E27630"/>
    <w:rsid w:val="00E276D1"/>
    <w:rsid w:val="00E27990"/>
    <w:rsid w:val="00E27D61"/>
    <w:rsid w:val="00E30080"/>
    <w:rsid w:val="00E3013B"/>
    <w:rsid w:val="00E30515"/>
    <w:rsid w:val="00E3093F"/>
    <w:rsid w:val="00E30C2A"/>
    <w:rsid w:val="00E30F50"/>
    <w:rsid w:val="00E31333"/>
    <w:rsid w:val="00E31747"/>
    <w:rsid w:val="00E31AF0"/>
    <w:rsid w:val="00E31C2E"/>
    <w:rsid w:val="00E31C3B"/>
    <w:rsid w:val="00E32247"/>
    <w:rsid w:val="00E322F0"/>
    <w:rsid w:val="00E324B7"/>
    <w:rsid w:val="00E326DD"/>
    <w:rsid w:val="00E3281C"/>
    <w:rsid w:val="00E32956"/>
    <w:rsid w:val="00E329C3"/>
    <w:rsid w:val="00E32AA8"/>
    <w:rsid w:val="00E32D42"/>
    <w:rsid w:val="00E330F3"/>
    <w:rsid w:val="00E33108"/>
    <w:rsid w:val="00E33352"/>
    <w:rsid w:val="00E33C86"/>
    <w:rsid w:val="00E340B0"/>
    <w:rsid w:val="00E3441C"/>
    <w:rsid w:val="00E34A7F"/>
    <w:rsid w:val="00E34E5C"/>
    <w:rsid w:val="00E35234"/>
    <w:rsid w:val="00E3531A"/>
    <w:rsid w:val="00E359F9"/>
    <w:rsid w:val="00E35BD9"/>
    <w:rsid w:val="00E36382"/>
    <w:rsid w:val="00E36E34"/>
    <w:rsid w:val="00E3748F"/>
    <w:rsid w:val="00E37494"/>
    <w:rsid w:val="00E375EF"/>
    <w:rsid w:val="00E37634"/>
    <w:rsid w:val="00E40158"/>
    <w:rsid w:val="00E41262"/>
    <w:rsid w:val="00E413E8"/>
    <w:rsid w:val="00E414F3"/>
    <w:rsid w:val="00E41C79"/>
    <w:rsid w:val="00E41F15"/>
    <w:rsid w:val="00E41F32"/>
    <w:rsid w:val="00E42612"/>
    <w:rsid w:val="00E42709"/>
    <w:rsid w:val="00E42CBF"/>
    <w:rsid w:val="00E42E9A"/>
    <w:rsid w:val="00E4335D"/>
    <w:rsid w:val="00E43684"/>
    <w:rsid w:val="00E43A0A"/>
    <w:rsid w:val="00E43D16"/>
    <w:rsid w:val="00E4478C"/>
    <w:rsid w:val="00E447CE"/>
    <w:rsid w:val="00E44DF7"/>
    <w:rsid w:val="00E44E8F"/>
    <w:rsid w:val="00E4552A"/>
    <w:rsid w:val="00E45628"/>
    <w:rsid w:val="00E45DD3"/>
    <w:rsid w:val="00E45F29"/>
    <w:rsid w:val="00E4606B"/>
    <w:rsid w:val="00E4672A"/>
    <w:rsid w:val="00E469EA"/>
    <w:rsid w:val="00E47290"/>
    <w:rsid w:val="00E4776D"/>
    <w:rsid w:val="00E4793C"/>
    <w:rsid w:val="00E47FA2"/>
    <w:rsid w:val="00E5079F"/>
    <w:rsid w:val="00E5094E"/>
    <w:rsid w:val="00E50D89"/>
    <w:rsid w:val="00E514FA"/>
    <w:rsid w:val="00E5180F"/>
    <w:rsid w:val="00E5190D"/>
    <w:rsid w:val="00E53F52"/>
    <w:rsid w:val="00E54059"/>
    <w:rsid w:val="00E5417E"/>
    <w:rsid w:val="00E549A3"/>
    <w:rsid w:val="00E54BE1"/>
    <w:rsid w:val="00E54C6C"/>
    <w:rsid w:val="00E54EE8"/>
    <w:rsid w:val="00E5572A"/>
    <w:rsid w:val="00E55A7D"/>
    <w:rsid w:val="00E55AC8"/>
    <w:rsid w:val="00E55B19"/>
    <w:rsid w:val="00E55BFB"/>
    <w:rsid w:val="00E567E4"/>
    <w:rsid w:val="00E568E4"/>
    <w:rsid w:val="00E6085B"/>
    <w:rsid w:val="00E60A23"/>
    <w:rsid w:val="00E60A87"/>
    <w:rsid w:val="00E60D8A"/>
    <w:rsid w:val="00E60E10"/>
    <w:rsid w:val="00E613AC"/>
    <w:rsid w:val="00E61756"/>
    <w:rsid w:val="00E61786"/>
    <w:rsid w:val="00E619CC"/>
    <w:rsid w:val="00E61C37"/>
    <w:rsid w:val="00E62316"/>
    <w:rsid w:val="00E629F5"/>
    <w:rsid w:val="00E62A31"/>
    <w:rsid w:val="00E63DA6"/>
    <w:rsid w:val="00E642A6"/>
    <w:rsid w:val="00E64364"/>
    <w:rsid w:val="00E6472B"/>
    <w:rsid w:val="00E647F6"/>
    <w:rsid w:val="00E64A54"/>
    <w:rsid w:val="00E65368"/>
    <w:rsid w:val="00E656CB"/>
    <w:rsid w:val="00E65794"/>
    <w:rsid w:val="00E65B6D"/>
    <w:rsid w:val="00E65D0C"/>
    <w:rsid w:val="00E65F21"/>
    <w:rsid w:val="00E65FBA"/>
    <w:rsid w:val="00E66459"/>
    <w:rsid w:val="00E66611"/>
    <w:rsid w:val="00E676B6"/>
    <w:rsid w:val="00E67CE6"/>
    <w:rsid w:val="00E70329"/>
    <w:rsid w:val="00E706BA"/>
    <w:rsid w:val="00E7146D"/>
    <w:rsid w:val="00E716B4"/>
    <w:rsid w:val="00E71B3A"/>
    <w:rsid w:val="00E71F61"/>
    <w:rsid w:val="00E724F9"/>
    <w:rsid w:val="00E726E3"/>
    <w:rsid w:val="00E72951"/>
    <w:rsid w:val="00E72CF5"/>
    <w:rsid w:val="00E72E23"/>
    <w:rsid w:val="00E72E93"/>
    <w:rsid w:val="00E73086"/>
    <w:rsid w:val="00E732C1"/>
    <w:rsid w:val="00E73D6D"/>
    <w:rsid w:val="00E73DB9"/>
    <w:rsid w:val="00E741B7"/>
    <w:rsid w:val="00E74686"/>
    <w:rsid w:val="00E74A8F"/>
    <w:rsid w:val="00E74AD5"/>
    <w:rsid w:val="00E74BD5"/>
    <w:rsid w:val="00E74C6A"/>
    <w:rsid w:val="00E74CAE"/>
    <w:rsid w:val="00E74DF1"/>
    <w:rsid w:val="00E76764"/>
    <w:rsid w:val="00E76B14"/>
    <w:rsid w:val="00E76E0B"/>
    <w:rsid w:val="00E774E9"/>
    <w:rsid w:val="00E774FF"/>
    <w:rsid w:val="00E776E0"/>
    <w:rsid w:val="00E804B4"/>
    <w:rsid w:val="00E805CD"/>
    <w:rsid w:val="00E80855"/>
    <w:rsid w:val="00E80F15"/>
    <w:rsid w:val="00E8140D"/>
    <w:rsid w:val="00E81827"/>
    <w:rsid w:val="00E818A0"/>
    <w:rsid w:val="00E81F61"/>
    <w:rsid w:val="00E820E0"/>
    <w:rsid w:val="00E820F2"/>
    <w:rsid w:val="00E820F5"/>
    <w:rsid w:val="00E8212A"/>
    <w:rsid w:val="00E82331"/>
    <w:rsid w:val="00E82FED"/>
    <w:rsid w:val="00E8310B"/>
    <w:rsid w:val="00E83254"/>
    <w:rsid w:val="00E832DA"/>
    <w:rsid w:val="00E83648"/>
    <w:rsid w:val="00E8372A"/>
    <w:rsid w:val="00E837C7"/>
    <w:rsid w:val="00E83B3C"/>
    <w:rsid w:val="00E842C2"/>
    <w:rsid w:val="00E84311"/>
    <w:rsid w:val="00E847E8"/>
    <w:rsid w:val="00E8496F"/>
    <w:rsid w:val="00E84BE6"/>
    <w:rsid w:val="00E84DDF"/>
    <w:rsid w:val="00E8551C"/>
    <w:rsid w:val="00E86175"/>
    <w:rsid w:val="00E869B1"/>
    <w:rsid w:val="00E86BA8"/>
    <w:rsid w:val="00E86E12"/>
    <w:rsid w:val="00E870AE"/>
    <w:rsid w:val="00E87CC8"/>
    <w:rsid w:val="00E9006A"/>
    <w:rsid w:val="00E90D77"/>
    <w:rsid w:val="00E91888"/>
    <w:rsid w:val="00E91A0D"/>
    <w:rsid w:val="00E91AEC"/>
    <w:rsid w:val="00E91D41"/>
    <w:rsid w:val="00E9226E"/>
    <w:rsid w:val="00E9256B"/>
    <w:rsid w:val="00E92570"/>
    <w:rsid w:val="00E926D0"/>
    <w:rsid w:val="00E92E8D"/>
    <w:rsid w:val="00E937FD"/>
    <w:rsid w:val="00E9424F"/>
    <w:rsid w:val="00E948F0"/>
    <w:rsid w:val="00E95F5B"/>
    <w:rsid w:val="00E96177"/>
    <w:rsid w:val="00E962A4"/>
    <w:rsid w:val="00E9686E"/>
    <w:rsid w:val="00E96AF3"/>
    <w:rsid w:val="00E97123"/>
    <w:rsid w:val="00E9755D"/>
    <w:rsid w:val="00E97A31"/>
    <w:rsid w:val="00E97AAB"/>
    <w:rsid w:val="00EA03FE"/>
    <w:rsid w:val="00EA0E4A"/>
    <w:rsid w:val="00EA0F61"/>
    <w:rsid w:val="00EA10BC"/>
    <w:rsid w:val="00EA1230"/>
    <w:rsid w:val="00EA1799"/>
    <w:rsid w:val="00EA1A01"/>
    <w:rsid w:val="00EA2B21"/>
    <w:rsid w:val="00EA2F54"/>
    <w:rsid w:val="00EA2F60"/>
    <w:rsid w:val="00EA3555"/>
    <w:rsid w:val="00EA361A"/>
    <w:rsid w:val="00EA390E"/>
    <w:rsid w:val="00EA40F1"/>
    <w:rsid w:val="00EA4D52"/>
    <w:rsid w:val="00EA4D72"/>
    <w:rsid w:val="00EA51D9"/>
    <w:rsid w:val="00EA58EA"/>
    <w:rsid w:val="00EA58FF"/>
    <w:rsid w:val="00EA5DD5"/>
    <w:rsid w:val="00EA66C2"/>
    <w:rsid w:val="00EA678B"/>
    <w:rsid w:val="00EA6918"/>
    <w:rsid w:val="00EA69D9"/>
    <w:rsid w:val="00EA6C2F"/>
    <w:rsid w:val="00EA6DC5"/>
    <w:rsid w:val="00EA72AD"/>
    <w:rsid w:val="00EA75F4"/>
    <w:rsid w:val="00EA778F"/>
    <w:rsid w:val="00EB10D2"/>
    <w:rsid w:val="00EB130A"/>
    <w:rsid w:val="00EB16D3"/>
    <w:rsid w:val="00EB175C"/>
    <w:rsid w:val="00EB1CE8"/>
    <w:rsid w:val="00EB2287"/>
    <w:rsid w:val="00EB2A7D"/>
    <w:rsid w:val="00EB32AF"/>
    <w:rsid w:val="00EB34E5"/>
    <w:rsid w:val="00EB3598"/>
    <w:rsid w:val="00EB35B8"/>
    <w:rsid w:val="00EB3E89"/>
    <w:rsid w:val="00EB407A"/>
    <w:rsid w:val="00EB4784"/>
    <w:rsid w:val="00EB4BCB"/>
    <w:rsid w:val="00EB53BC"/>
    <w:rsid w:val="00EB57C1"/>
    <w:rsid w:val="00EB5D66"/>
    <w:rsid w:val="00EB5E79"/>
    <w:rsid w:val="00EB5F11"/>
    <w:rsid w:val="00EB6317"/>
    <w:rsid w:val="00EB632F"/>
    <w:rsid w:val="00EB64AE"/>
    <w:rsid w:val="00EB6D43"/>
    <w:rsid w:val="00EB6E67"/>
    <w:rsid w:val="00EB6EF4"/>
    <w:rsid w:val="00EB723B"/>
    <w:rsid w:val="00EB74AD"/>
    <w:rsid w:val="00EB756A"/>
    <w:rsid w:val="00EB7890"/>
    <w:rsid w:val="00EB7C01"/>
    <w:rsid w:val="00EB7E19"/>
    <w:rsid w:val="00EC1C58"/>
    <w:rsid w:val="00EC2651"/>
    <w:rsid w:val="00EC349E"/>
    <w:rsid w:val="00EC3D61"/>
    <w:rsid w:val="00EC4244"/>
    <w:rsid w:val="00EC4406"/>
    <w:rsid w:val="00EC4A11"/>
    <w:rsid w:val="00EC4BF8"/>
    <w:rsid w:val="00EC4C39"/>
    <w:rsid w:val="00EC5775"/>
    <w:rsid w:val="00EC5790"/>
    <w:rsid w:val="00EC59F9"/>
    <w:rsid w:val="00EC6483"/>
    <w:rsid w:val="00EC6962"/>
    <w:rsid w:val="00EC69A8"/>
    <w:rsid w:val="00EC6F59"/>
    <w:rsid w:val="00EC760C"/>
    <w:rsid w:val="00EC7BC8"/>
    <w:rsid w:val="00ED1DC2"/>
    <w:rsid w:val="00ED2274"/>
    <w:rsid w:val="00ED22F6"/>
    <w:rsid w:val="00ED23EF"/>
    <w:rsid w:val="00ED24B1"/>
    <w:rsid w:val="00ED252D"/>
    <w:rsid w:val="00ED259D"/>
    <w:rsid w:val="00ED325A"/>
    <w:rsid w:val="00ED34F7"/>
    <w:rsid w:val="00ED35A7"/>
    <w:rsid w:val="00ED42ED"/>
    <w:rsid w:val="00ED43A1"/>
    <w:rsid w:val="00ED4990"/>
    <w:rsid w:val="00ED4AE8"/>
    <w:rsid w:val="00ED58C7"/>
    <w:rsid w:val="00ED5CBD"/>
    <w:rsid w:val="00ED5EA7"/>
    <w:rsid w:val="00ED6125"/>
    <w:rsid w:val="00ED623E"/>
    <w:rsid w:val="00ED639A"/>
    <w:rsid w:val="00ED63A3"/>
    <w:rsid w:val="00ED66E9"/>
    <w:rsid w:val="00ED6E30"/>
    <w:rsid w:val="00ED762F"/>
    <w:rsid w:val="00ED78FB"/>
    <w:rsid w:val="00ED7958"/>
    <w:rsid w:val="00ED7F19"/>
    <w:rsid w:val="00EE0541"/>
    <w:rsid w:val="00EE05D0"/>
    <w:rsid w:val="00EE0A68"/>
    <w:rsid w:val="00EE0D24"/>
    <w:rsid w:val="00EE1075"/>
    <w:rsid w:val="00EE1350"/>
    <w:rsid w:val="00EE1679"/>
    <w:rsid w:val="00EE1D66"/>
    <w:rsid w:val="00EE1DE3"/>
    <w:rsid w:val="00EE23CB"/>
    <w:rsid w:val="00EE2425"/>
    <w:rsid w:val="00EE2648"/>
    <w:rsid w:val="00EE2A4F"/>
    <w:rsid w:val="00EE2B50"/>
    <w:rsid w:val="00EE32AE"/>
    <w:rsid w:val="00EE3527"/>
    <w:rsid w:val="00EE354A"/>
    <w:rsid w:val="00EE37E9"/>
    <w:rsid w:val="00EE3E76"/>
    <w:rsid w:val="00EE40D6"/>
    <w:rsid w:val="00EE5E16"/>
    <w:rsid w:val="00EE6043"/>
    <w:rsid w:val="00EE63F9"/>
    <w:rsid w:val="00EE65D1"/>
    <w:rsid w:val="00EE67D3"/>
    <w:rsid w:val="00EE7265"/>
    <w:rsid w:val="00EE7267"/>
    <w:rsid w:val="00EE7765"/>
    <w:rsid w:val="00EE799C"/>
    <w:rsid w:val="00EE7AC1"/>
    <w:rsid w:val="00EE7F9A"/>
    <w:rsid w:val="00EF0422"/>
    <w:rsid w:val="00EF04D3"/>
    <w:rsid w:val="00EF06AC"/>
    <w:rsid w:val="00EF0DF8"/>
    <w:rsid w:val="00EF0F76"/>
    <w:rsid w:val="00EF1250"/>
    <w:rsid w:val="00EF1334"/>
    <w:rsid w:val="00EF1585"/>
    <w:rsid w:val="00EF181E"/>
    <w:rsid w:val="00EF1F77"/>
    <w:rsid w:val="00EF221F"/>
    <w:rsid w:val="00EF242F"/>
    <w:rsid w:val="00EF27BE"/>
    <w:rsid w:val="00EF2984"/>
    <w:rsid w:val="00EF2BF2"/>
    <w:rsid w:val="00EF2D3A"/>
    <w:rsid w:val="00EF31F9"/>
    <w:rsid w:val="00EF33A7"/>
    <w:rsid w:val="00EF3574"/>
    <w:rsid w:val="00EF388B"/>
    <w:rsid w:val="00EF3C1E"/>
    <w:rsid w:val="00EF3C21"/>
    <w:rsid w:val="00EF3D02"/>
    <w:rsid w:val="00EF40E8"/>
    <w:rsid w:val="00EF4942"/>
    <w:rsid w:val="00EF4A7F"/>
    <w:rsid w:val="00EF4E33"/>
    <w:rsid w:val="00EF5222"/>
    <w:rsid w:val="00EF5D26"/>
    <w:rsid w:val="00EF6538"/>
    <w:rsid w:val="00EF664C"/>
    <w:rsid w:val="00EF6978"/>
    <w:rsid w:val="00EF6C09"/>
    <w:rsid w:val="00EF6E5C"/>
    <w:rsid w:val="00EF70D1"/>
    <w:rsid w:val="00EF7DA5"/>
    <w:rsid w:val="00EF7E15"/>
    <w:rsid w:val="00F00239"/>
    <w:rsid w:val="00F0036F"/>
    <w:rsid w:val="00F0073C"/>
    <w:rsid w:val="00F00AB3"/>
    <w:rsid w:val="00F00C69"/>
    <w:rsid w:val="00F00DBA"/>
    <w:rsid w:val="00F010FE"/>
    <w:rsid w:val="00F01249"/>
    <w:rsid w:val="00F018E4"/>
    <w:rsid w:val="00F0192A"/>
    <w:rsid w:val="00F02885"/>
    <w:rsid w:val="00F02D0C"/>
    <w:rsid w:val="00F02D19"/>
    <w:rsid w:val="00F02D6F"/>
    <w:rsid w:val="00F03294"/>
    <w:rsid w:val="00F033A4"/>
    <w:rsid w:val="00F049C8"/>
    <w:rsid w:val="00F04B18"/>
    <w:rsid w:val="00F04E69"/>
    <w:rsid w:val="00F0574C"/>
    <w:rsid w:val="00F05D65"/>
    <w:rsid w:val="00F05DCD"/>
    <w:rsid w:val="00F05FA4"/>
    <w:rsid w:val="00F0621C"/>
    <w:rsid w:val="00F0639C"/>
    <w:rsid w:val="00F06634"/>
    <w:rsid w:val="00F06866"/>
    <w:rsid w:val="00F06884"/>
    <w:rsid w:val="00F06D3D"/>
    <w:rsid w:val="00F06EE5"/>
    <w:rsid w:val="00F06F0D"/>
    <w:rsid w:val="00F0793B"/>
    <w:rsid w:val="00F10335"/>
    <w:rsid w:val="00F10503"/>
    <w:rsid w:val="00F1059A"/>
    <w:rsid w:val="00F10A07"/>
    <w:rsid w:val="00F10BB5"/>
    <w:rsid w:val="00F10D1F"/>
    <w:rsid w:val="00F11023"/>
    <w:rsid w:val="00F11056"/>
    <w:rsid w:val="00F111DF"/>
    <w:rsid w:val="00F11342"/>
    <w:rsid w:val="00F11F9F"/>
    <w:rsid w:val="00F1243D"/>
    <w:rsid w:val="00F12F5A"/>
    <w:rsid w:val="00F13082"/>
    <w:rsid w:val="00F1397C"/>
    <w:rsid w:val="00F13994"/>
    <w:rsid w:val="00F13A39"/>
    <w:rsid w:val="00F13A6F"/>
    <w:rsid w:val="00F13C6D"/>
    <w:rsid w:val="00F141FC"/>
    <w:rsid w:val="00F14667"/>
    <w:rsid w:val="00F14706"/>
    <w:rsid w:val="00F14AD8"/>
    <w:rsid w:val="00F14CBC"/>
    <w:rsid w:val="00F150E5"/>
    <w:rsid w:val="00F15451"/>
    <w:rsid w:val="00F15564"/>
    <w:rsid w:val="00F159B8"/>
    <w:rsid w:val="00F15A2C"/>
    <w:rsid w:val="00F16435"/>
    <w:rsid w:val="00F16454"/>
    <w:rsid w:val="00F164E9"/>
    <w:rsid w:val="00F166C7"/>
    <w:rsid w:val="00F166D4"/>
    <w:rsid w:val="00F16A2B"/>
    <w:rsid w:val="00F16AC8"/>
    <w:rsid w:val="00F16B76"/>
    <w:rsid w:val="00F16FCD"/>
    <w:rsid w:val="00F17027"/>
    <w:rsid w:val="00F172C2"/>
    <w:rsid w:val="00F1750B"/>
    <w:rsid w:val="00F175D0"/>
    <w:rsid w:val="00F17CF3"/>
    <w:rsid w:val="00F2049B"/>
    <w:rsid w:val="00F208BD"/>
    <w:rsid w:val="00F20BDA"/>
    <w:rsid w:val="00F20E19"/>
    <w:rsid w:val="00F21A54"/>
    <w:rsid w:val="00F22775"/>
    <w:rsid w:val="00F22AD2"/>
    <w:rsid w:val="00F22FA8"/>
    <w:rsid w:val="00F23A6A"/>
    <w:rsid w:val="00F23F8B"/>
    <w:rsid w:val="00F247B3"/>
    <w:rsid w:val="00F24FB2"/>
    <w:rsid w:val="00F252BD"/>
    <w:rsid w:val="00F258F2"/>
    <w:rsid w:val="00F25F6E"/>
    <w:rsid w:val="00F25FA6"/>
    <w:rsid w:val="00F26E96"/>
    <w:rsid w:val="00F27699"/>
    <w:rsid w:val="00F2779B"/>
    <w:rsid w:val="00F30171"/>
    <w:rsid w:val="00F30646"/>
    <w:rsid w:val="00F30A57"/>
    <w:rsid w:val="00F30AFA"/>
    <w:rsid w:val="00F30EFA"/>
    <w:rsid w:val="00F30F61"/>
    <w:rsid w:val="00F310B2"/>
    <w:rsid w:val="00F314DC"/>
    <w:rsid w:val="00F31553"/>
    <w:rsid w:val="00F31724"/>
    <w:rsid w:val="00F31E6D"/>
    <w:rsid w:val="00F31ED7"/>
    <w:rsid w:val="00F320A0"/>
    <w:rsid w:val="00F326CF"/>
    <w:rsid w:val="00F328F0"/>
    <w:rsid w:val="00F3311F"/>
    <w:rsid w:val="00F3320D"/>
    <w:rsid w:val="00F33366"/>
    <w:rsid w:val="00F3345E"/>
    <w:rsid w:val="00F335EB"/>
    <w:rsid w:val="00F33648"/>
    <w:rsid w:val="00F33677"/>
    <w:rsid w:val="00F3486F"/>
    <w:rsid w:val="00F34A03"/>
    <w:rsid w:val="00F34E62"/>
    <w:rsid w:val="00F35043"/>
    <w:rsid w:val="00F3544D"/>
    <w:rsid w:val="00F35FB6"/>
    <w:rsid w:val="00F36417"/>
    <w:rsid w:val="00F36587"/>
    <w:rsid w:val="00F36E8A"/>
    <w:rsid w:val="00F37041"/>
    <w:rsid w:val="00F37274"/>
    <w:rsid w:val="00F373CD"/>
    <w:rsid w:val="00F373D5"/>
    <w:rsid w:val="00F37507"/>
    <w:rsid w:val="00F37A0A"/>
    <w:rsid w:val="00F37ACC"/>
    <w:rsid w:val="00F37C2A"/>
    <w:rsid w:val="00F37DED"/>
    <w:rsid w:val="00F37E39"/>
    <w:rsid w:val="00F404C9"/>
    <w:rsid w:val="00F406CD"/>
    <w:rsid w:val="00F407AA"/>
    <w:rsid w:val="00F4081E"/>
    <w:rsid w:val="00F4087D"/>
    <w:rsid w:val="00F40A1A"/>
    <w:rsid w:val="00F4103C"/>
    <w:rsid w:val="00F419B2"/>
    <w:rsid w:val="00F419EC"/>
    <w:rsid w:val="00F420E7"/>
    <w:rsid w:val="00F424AD"/>
    <w:rsid w:val="00F424D2"/>
    <w:rsid w:val="00F428E2"/>
    <w:rsid w:val="00F43D8C"/>
    <w:rsid w:val="00F4408F"/>
    <w:rsid w:val="00F443AD"/>
    <w:rsid w:val="00F45F62"/>
    <w:rsid w:val="00F4635F"/>
    <w:rsid w:val="00F46714"/>
    <w:rsid w:val="00F4676E"/>
    <w:rsid w:val="00F4741A"/>
    <w:rsid w:val="00F47B7E"/>
    <w:rsid w:val="00F47D1E"/>
    <w:rsid w:val="00F506AC"/>
    <w:rsid w:val="00F50A64"/>
    <w:rsid w:val="00F50AA9"/>
    <w:rsid w:val="00F510B6"/>
    <w:rsid w:val="00F5148E"/>
    <w:rsid w:val="00F51AC6"/>
    <w:rsid w:val="00F52016"/>
    <w:rsid w:val="00F520B8"/>
    <w:rsid w:val="00F52356"/>
    <w:rsid w:val="00F5240A"/>
    <w:rsid w:val="00F5255A"/>
    <w:rsid w:val="00F525CC"/>
    <w:rsid w:val="00F52685"/>
    <w:rsid w:val="00F52F65"/>
    <w:rsid w:val="00F53CC4"/>
    <w:rsid w:val="00F53D91"/>
    <w:rsid w:val="00F543D9"/>
    <w:rsid w:val="00F552A9"/>
    <w:rsid w:val="00F553E4"/>
    <w:rsid w:val="00F55406"/>
    <w:rsid w:val="00F55573"/>
    <w:rsid w:val="00F55854"/>
    <w:rsid w:val="00F5589A"/>
    <w:rsid w:val="00F560C7"/>
    <w:rsid w:val="00F56A85"/>
    <w:rsid w:val="00F573C9"/>
    <w:rsid w:val="00F5761A"/>
    <w:rsid w:val="00F576CE"/>
    <w:rsid w:val="00F579A3"/>
    <w:rsid w:val="00F57F51"/>
    <w:rsid w:val="00F57F57"/>
    <w:rsid w:val="00F613FF"/>
    <w:rsid w:val="00F61689"/>
    <w:rsid w:val="00F61754"/>
    <w:rsid w:val="00F61934"/>
    <w:rsid w:val="00F61D9E"/>
    <w:rsid w:val="00F61E1E"/>
    <w:rsid w:val="00F61F08"/>
    <w:rsid w:val="00F62186"/>
    <w:rsid w:val="00F6245D"/>
    <w:rsid w:val="00F62E37"/>
    <w:rsid w:val="00F6395A"/>
    <w:rsid w:val="00F63C4A"/>
    <w:rsid w:val="00F645AE"/>
    <w:rsid w:val="00F649D0"/>
    <w:rsid w:val="00F6544A"/>
    <w:rsid w:val="00F654D8"/>
    <w:rsid w:val="00F658CD"/>
    <w:rsid w:val="00F65A76"/>
    <w:rsid w:val="00F65CD5"/>
    <w:rsid w:val="00F66337"/>
    <w:rsid w:val="00F6633D"/>
    <w:rsid w:val="00F66522"/>
    <w:rsid w:val="00F66746"/>
    <w:rsid w:val="00F667B6"/>
    <w:rsid w:val="00F66C9B"/>
    <w:rsid w:val="00F6718F"/>
    <w:rsid w:val="00F67555"/>
    <w:rsid w:val="00F6772A"/>
    <w:rsid w:val="00F67794"/>
    <w:rsid w:val="00F67A64"/>
    <w:rsid w:val="00F67B77"/>
    <w:rsid w:val="00F701BA"/>
    <w:rsid w:val="00F702F7"/>
    <w:rsid w:val="00F707F9"/>
    <w:rsid w:val="00F70EAB"/>
    <w:rsid w:val="00F71051"/>
    <w:rsid w:val="00F7131C"/>
    <w:rsid w:val="00F71536"/>
    <w:rsid w:val="00F7167A"/>
    <w:rsid w:val="00F717AC"/>
    <w:rsid w:val="00F71EA6"/>
    <w:rsid w:val="00F720AE"/>
    <w:rsid w:val="00F7248E"/>
    <w:rsid w:val="00F728BB"/>
    <w:rsid w:val="00F72E44"/>
    <w:rsid w:val="00F73C65"/>
    <w:rsid w:val="00F7427D"/>
    <w:rsid w:val="00F749CD"/>
    <w:rsid w:val="00F74E34"/>
    <w:rsid w:val="00F74EFF"/>
    <w:rsid w:val="00F75643"/>
    <w:rsid w:val="00F75DE5"/>
    <w:rsid w:val="00F76464"/>
    <w:rsid w:val="00F764A9"/>
    <w:rsid w:val="00F766AA"/>
    <w:rsid w:val="00F768D1"/>
    <w:rsid w:val="00F77046"/>
    <w:rsid w:val="00F7779C"/>
    <w:rsid w:val="00F778FA"/>
    <w:rsid w:val="00F80546"/>
    <w:rsid w:val="00F805FB"/>
    <w:rsid w:val="00F80BA4"/>
    <w:rsid w:val="00F81E4F"/>
    <w:rsid w:val="00F82477"/>
    <w:rsid w:val="00F82751"/>
    <w:rsid w:val="00F82C75"/>
    <w:rsid w:val="00F83006"/>
    <w:rsid w:val="00F8301F"/>
    <w:rsid w:val="00F83605"/>
    <w:rsid w:val="00F840CA"/>
    <w:rsid w:val="00F84645"/>
    <w:rsid w:val="00F851EA"/>
    <w:rsid w:val="00F852CB"/>
    <w:rsid w:val="00F853AC"/>
    <w:rsid w:val="00F85F3B"/>
    <w:rsid w:val="00F862C1"/>
    <w:rsid w:val="00F866A8"/>
    <w:rsid w:val="00F86880"/>
    <w:rsid w:val="00F87447"/>
    <w:rsid w:val="00F87725"/>
    <w:rsid w:val="00F87826"/>
    <w:rsid w:val="00F90125"/>
    <w:rsid w:val="00F908D7"/>
    <w:rsid w:val="00F90904"/>
    <w:rsid w:val="00F90B4B"/>
    <w:rsid w:val="00F90C83"/>
    <w:rsid w:val="00F914C9"/>
    <w:rsid w:val="00F91726"/>
    <w:rsid w:val="00F9180B"/>
    <w:rsid w:val="00F91834"/>
    <w:rsid w:val="00F92095"/>
    <w:rsid w:val="00F9213F"/>
    <w:rsid w:val="00F92145"/>
    <w:rsid w:val="00F922CD"/>
    <w:rsid w:val="00F924F8"/>
    <w:rsid w:val="00F92946"/>
    <w:rsid w:val="00F92952"/>
    <w:rsid w:val="00F929C4"/>
    <w:rsid w:val="00F92E0C"/>
    <w:rsid w:val="00F93595"/>
    <w:rsid w:val="00F93CBA"/>
    <w:rsid w:val="00F94903"/>
    <w:rsid w:val="00F94A7A"/>
    <w:rsid w:val="00F94B5B"/>
    <w:rsid w:val="00F95345"/>
    <w:rsid w:val="00F95ED8"/>
    <w:rsid w:val="00F96C62"/>
    <w:rsid w:val="00F9700E"/>
    <w:rsid w:val="00F97AF6"/>
    <w:rsid w:val="00F97E16"/>
    <w:rsid w:val="00FA075E"/>
    <w:rsid w:val="00FA0E08"/>
    <w:rsid w:val="00FA0F62"/>
    <w:rsid w:val="00FA1A77"/>
    <w:rsid w:val="00FA1B1E"/>
    <w:rsid w:val="00FA1DF7"/>
    <w:rsid w:val="00FA22C2"/>
    <w:rsid w:val="00FA2EFD"/>
    <w:rsid w:val="00FA3194"/>
    <w:rsid w:val="00FA35A2"/>
    <w:rsid w:val="00FA384F"/>
    <w:rsid w:val="00FA3C86"/>
    <w:rsid w:val="00FA4285"/>
    <w:rsid w:val="00FA45BB"/>
    <w:rsid w:val="00FA46FB"/>
    <w:rsid w:val="00FA492C"/>
    <w:rsid w:val="00FA628D"/>
    <w:rsid w:val="00FA62EA"/>
    <w:rsid w:val="00FA69E8"/>
    <w:rsid w:val="00FA6C02"/>
    <w:rsid w:val="00FA6D01"/>
    <w:rsid w:val="00FA736A"/>
    <w:rsid w:val="00FA7B15"/>
    <w:rsid w:val="00FB0276"/>
    <w:rsid w:val="00FB0393"/>
    <w:rsid w:val="00FB0497"/>
    <w:rsid w:val="00FB04CA"/>
    <w:rsid w:val="00FB0544"/>
    <w:rsid w:val="00FB0E51"/>
    <w:rsid w:val="00FB0EAB"/>
    <w:rsid w:val="00FB1085"/>
    <w:rsid w:val="00FB12F6"/>
    <w:rsid w:val="00FB1475"/>
    <w:rsid w:val="00FB1491"/>
    <w:rsid w:val="00FB15EB"/>
    <w:rsid w:val="00FB1CD1"/>
    <w:rsid w:val="00FB1CDA"/>
    <w:rsid w:val="00FB205A"/>
    <w:rsid w:val="00FB245A"/>
    <w:rsid w:val="00FB2E3D"/>
    <w:rsid w:val="00FB2F2B"/>
    <w:rsid w:val="00FB4DB6"/>
    <w:rsid w:val="00FB50D9"/>
    <w:rsid w:val="00FB543B"/>
    <w:rsid w:val="00FB5D8B"/>
    <w:rsid w:val="00FB5F45"/>
    <w:rsid w:val="00FB6368"/>
    <w:rsid w:val="00FB6484"/>
    <w:rsid w:val="00FB703C"/>
    <w:rsid w:val="00FB75ED"/>
    <w:rsid w:val="00FB7833"/>
    <w:rsid w:val="00FB7989"/>
    <w:rsid w:val="00FC02BC"/>
    <w:rsid w:val="00FC0D77"/>
    <w:rsid w:val="00FC1225"/>
    <w:rsid w:val="00FC138C"/>
    <w:rsid w:val="00FC1BAF"/>
    <w:rsid w:val="00FC1E68"/>
    <w:rsid w:val="00FC1F98"/>
    <w:rsid w:val="00FC1FA7"/>
    <w:rsid w:val="00FC1FAC"/>
    <w:rsid w:val="00FC2368"/>
    <w:rsid w:val="00FC23B9"/>
    <w:rsid w:val="00FC29DB"/>
    <w:rsid w:val="00FC329D"/>
    <w:rsid w:val="00FC32C0"/>
    <w:rsid w:val="00FC33A6"/>
    <w:rsid w:val="00FC39B1"/>
    <w:rsid w:val="00FC3B1F"/>
    <w:rsid w:val="00FC4C33"/>
    <w:rsid w:val="00FC4ED4"/>
    <w:rsid w:val="00FC4FCA"/>
    <w:rsid w:val="00FC54AA"/>
    <w:rsid w:val="00FC5588"/>
    <w:rsid w:val="00FC58F1"/>
    <w:rsid w:val="00FC599E"/>
    <w:rsid w:val="00FC5D2A"/>
    <w:rsid w:val="00FC5DDC"/>
    <w:rsid w:val="00FC5EA7"/>
    <w:rsid w:val="00FC648D"/>
    <w:rsid w:val="00FC69DB"/>
    <w:rsid w:val="00FC6A7A"/>
    <w:rsid w:val="00FD04FE"/>
    <w:rsid w:val="00FD0651"/>
    <w:rsid w:val="00FD0867"/>
    <w:rsid w:val="00FD087A"/>
    <w:rsid w:val="00FD08D3"/>
    <w:rsid w:val="00FD1024"/>
    <w:rsid w:val="00FD1695"/>
    <w:rsid w:val="00FD1796"/>
    <w:rsid w:val="00FD1CF9"/>
    <w:rsid w:val="00FD210D"/>
    <w:rsid w:val="00FD25F2"/>
    <w:rsid w:val="00FD28DB"/>
    <w:rsid w:val="00FD2A3B"/>
    <w:rsid w:val="00FD2B0A"/>
    <w:rsid w:val="00FD2FC7"/>
    <w:rsid w:val="00FD32C1"/>
    <w:rsid w:val="00FD38B8"/>
    <w:rsid w:val="00FD3A9C"/>
    <w:rsid w:val="00FD3E78"/>
    <w:rsid w:val="00FD4251"/>
    <w:rsid w:val="00FD42B3"/>
    <w:rsid w:val="00FD44E9"/>
    <w:rsid w:val="00FD4902"/>
    <w:rsid w:val="00FD49B1"/>
    <w:rsid w:val="00FD4D0A"/>
    <w:rsid w:val="00FD510B"/>
    <w:rsid w:val="00FD5861"/>
    <w:rsid w:val="00FD59A6"/>
    <w:rsid w:val="00FD5B41"/>
    <w:rsid w:val="00FD5DF4"/>
    <w:rsid w:val="00FD7DB7"/>
    <w:rsid w:val="00FE010B"/>
    <w:rsid w:val="00FE06A3"/>
    <w:rsid w:val="00FE096F"/>
    <w:rsid w:val="00FE0D13"/>
    <w:rsid w:val="00FE0D20"/>
    <w:rsid w:val="00FE0E5E"/>
    <w:rsid w:val="00FE0F6F"/>
    <w:rsid w:val="00FE1328"/>
    <w:rsid w:val="00FE1351"/>
    <w:rsid w:val="00FE1421"/>
    <w:rsid w:val="00FE1CCD"/>
    <w:rsid w:val="00FE369B"/>
    <w:rsid w:val="00FE37C1"/>
    <w:rsid w:val="00FE39B1"/>
    <w:rsid w:val="00FE4AF6"/>
    <w:rsid w:val="00FE4DBC"/>
    <w:rsid w:val="00FE5082"/>
    <w:rsid w:val="00FE50D0"/>
    <w:rsid w:val="00FE5518"/>
    <w:rsid w:val="00FE584D"/>
    <w:rsid w:val="00FE5AF1"/>
    <w:rsid w:val="00FE5C02"/>
    <w:rsid w:val="00FE5D5E"/>
    <w:rsid w:val="00FE5DE4"/>
    <w:rsid w:val="00FE5EC0"/>
    <w:rsid w:val="00FE600E"/>
    <w:rsid w:val="00FE7519"/>
    <w:rsid w:val="00FE7521"/>
    <w:rsid w:val="00FE7723"/>
    <w:rsid w:val="00FE7B1E"/>
    <w:rsid w:val="00FE7FDD"/>
    <w:rsid w:val="00FF0A8D"/>
    <w:rsid w:val="00FF1F41"/>
    <w:rsid w:val="00FF2DF1"/>
    <w:rsid w:val="00FF3253"/>
    <w:rsid w:val="00FF399B"/>
    <w:rsid w:val="00FF3B4D"/>
    <w:rsid w:val="00FF3EB6"/>
    <w:rsid w:val="00FF4338"/>
    <w:rsid w:val="00FF45F3"/>
    <w:rsid w:val="00FF488E"/>
    <w:rsid w:val="00FF4C22"/>
    <w:rsid w:val="00FF52CE"/>
    <w:rsid w:val="00FF52F0"/>
    <w:rsid w:val="00FF53CE"/>
    <w:rsid w:val="00FF55E7"/>
    <w:rsid w:val="00FF57E6"/>
    <w:rsid w:val="00FF5AEB"/>
    <w:rsid w:val="00FF6033"/>
    <w:rsid w:val="00FF6520"/>
    <w:rsid w:val="00FF6797"/>
    <w:rsid w:val="00FF7366"/>
    <w:rsid w:val="00FF7466"/>
    <w:rsid w:val="00FF74D0"/>
    <w:rsid w:val="00FF7B46"/>
    <w:rsid w:val="00FF7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158A"/>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408F"/>
    <w:pPr>
      <w:widowControl w:val="0"/>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numPr>
        <w:numId w:val="5"/>
      </w:numPr>
      <w:tabs>
        <w:tab w:val="left" w:pos="720"/>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qFormat/>
    <w:rsid w:val="00506014"/>
    <w:pPr>
      <w:keepNext/>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uiPriority w:val="9"/>
    <w:unhideWhenUsed/>
    <w:qFormat/>
    <w:rsid w:val="00931DFB"/>
    <w:pPr>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semiHidden/>
    <w:unhideWhenUsed/>
    <w:rsid w:val="0031344D"/>
    <w:pPr>
      <w:spacing w:after="0"/>
    </w:pPr>
    <w:rPr>
      <w:sz w:val="20"/>
      <w:szCs w:val="20"/>
    </w:rPr>
  </w:style>
  <w:style w:type="character" w:customStyle="1" w:styleId="EndnoteTextChar">
    <w:name w:val="Endnote Text Char"/>
    <w:basedOn w:val="DefaultParagraphFont"/>
    <w:link w:val="EndnoteText"/>
    <w:uiPriority w:val="99"/>
    <w:semiHidden/>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724C6"/>
    <w:pPr>
      <w:spacing w:after="60"/>
    </w:pPr>
    <w:rPr>
      <w:sz w:val="32"/>
      <w:lang w:bidi="en-US"/>
    </w:rPr>
  </w:style>
  <w:style w:type="character" w:customStyle="1" w:styleId="EndnoteChar">
    <w:name w:val="Endnote Char"/>
    <w:basedOn w:val="EndnoteTextChar"/>
    <w:link w:val="Endnote"/>
    <w:rsid w:val="005724C6"/>
    <w:rPr>
      <w:rFonts w:ascii="Times New Roman" w:hAnsi="Times New Roman"/>
      <w:sz w:val="32"/>
      <w:szCs w:val="20"/>
      <w:lang w:bidi="en-US"/>
    </w:rPr>
  </w:style>
  <w:style w:type="paragraph" w:styleId="Title">
    <w:name w:val="Title"/>
    <w:basedOn w:val="Normal"/>
    <w:link w:val="TitleChar"/>
    <w:qFormat/>
    <w:rsid w:val="00D0251A"/>
    <w:pPr>
      <w:spacing w:after="60"/>
      <w:jc w:val="center"/>
      <w:outlineLvl w:val="0"/>
    </w:pPr>
    <w:rPr>
      <w:rFonts w:ascii="Arial" w:eastAsia="Times New Roman" w:hAnsi="Arial" w:cs="Arial"/>
      <w:b/>
      <w:bCs/>
      <w:kern w:val="28"/>
      <w:szCs w:val="32"/>
      <w:u w:val="thick"/>
    </w:rPr>
  </w:style>
  <w:style w:type="character" w:customStyle="1" w:styleId="TitleChar">
    <w:name w:val="Title Char"/>
    <w:basedOn w:val="DefaultParagraphFont"/>
    <w:link w:val="Title"/>
    <w:rsid w:val="00D0251A"/>
    <w:rPr>
      <w:rFonts w:ascii="Arial" w:eastAsia="Times New Roman" w:hAnsi="Arial" w:cs="Arial"/>
      <w:b/>
      <w:bCs/>
      <w:kern w:val="28"/>
      <w:sz w:val="32"/>
      <w:szCs w:val="32"/>
      <w:u w:val="thick"/>
    </w:rPr>
  </w:style>
  <w:style w:type="character" w:customStyle="1" w:styleId="a">
    <w:name w:val="a"/>
    <w:basedOn w:val="DefaultParagraphFont"/>
    <w:rsid w:val="007C7450"/>
  </w:style>
  <w:style w:type="character" w:customStyle="1" w:styleId="l6">
    <w:name w:val="l6"/>
    <w:basedOn w:val="DefaultParagraphFont"/>
    <w:rsid w:val="000A1FBB"/>
  </w:style>
  <w:style w:type="character" w:customStyle="1" w:styleId="l10">
    <w:name w:val="l10"/>
    <w:basedOn w:val="DefaultParagraphFont"/>
    <w:rsid w:val="000A1FBB"/>
  </w:style>
  <w:style w:type="character" w:customStyle="1" w:styleId="l8">
    <w:name w:val="l8"/>
    <w:basedOn w:val="DefaultParagraphFont"/>
    <w:rsid w:val="000A1FBB"/>
  </w:style>
  <w:style w:type="character" w:customStyle="1" w:styleId="l11">
    <w:name w:val="l11"/>
    <w:basedOn w:val="DefaultParagraphFont"/>
    <w:rsid w:val="000A1FBB"/>
  </w:style>
  <w:style w:type="character" w:customStyle="1" w:styleId="l7">
    <w:name w:val="l7"/>
    <w:basedOn w:val="DefaultParagraphFont"/>
    <w:rsid w:val="000A1FBB"/>
  </w:style>
  <w:style w:type="character" w:customStyle="1" w:styleId="l9">
    <w:name w:val="l9"/>
    <w:basedOn w:val="DefaultParagraphFont"/>
    <w:rsid w:val="000A1FBB"/>
  </w:style>
  <w:style w:type="character" w:customStyle="1" w:styleId="Heading5Char">
    <w:name w:val="Heading 5 Char"/>
    <w:basedOn w:val="DefaultParagraphFont"/>
    <w:link w:val="Heading5"/>
    <w:uiPriority w:val="9"/>
    <w:semiHidden/>
    <w:rsid w:val="00506014"/>
    <w:rPr>
      <w:rFonts w:asciiTheme="majorHAnsi" w:eastAsiaTheme="majorEastAsia" w:hAnsiTheme="majorHAnsi" w:cstheme="majorBidi"/>
      <w:color w:val="365F91" w:themeColor="accent1" w:themeShade="BF"/>
      <w:sz w:val="32"/>
    </w:rPr>
  </w:style>
  <w:style w:type="paragraph" w:styleId="Header">
    <w:name w:val="header"/>
    <w:basedOn w:val="Normal"/>
    <w:link w:val="HeaderChar"/>
    <w:uiPriority w:val="99"/>
    <w:unhideWhenUsed/>
    <w:rsid w:val="004515C4"/>
    <w:pPr>
      <w:tabs>
        <w:tab w:val="center" w:pos="4680"/>
        <w:tab w:val="right" w:pos="9360"/>
      </w:tabs>
      <w:spacing w:after="0"/>
    </w:pPr>
  </w:style>
  <w:style w:type="character" w:customStyle="1" w:styleId="HeaderChar">
    <w:name w:val="Header Char"/>
    <w:basedOn w:val="DefaultParagraphFont"/>
    <w:link w:val="Header"/>
    <w:uiPriority w:val="99"/>
    <w:rsid w:val="004515C4"/>
    <w:rPr>
      <w:rFonts w:ascii="Times New Roman" w:hAnsi="Times New Roman"/>
      <w:sz w:val="32"/>
    </w:rPr>
  </w:style>
  <w:style w:type="paragraph" w:styleId="Footer">
    <w:name w:val="footer"/>
    <w:basedOn w:val="Normal"/>
    <w:link w:val="FooterChar"/>
    <w:uiPriority w:val="99"/>
    <w:unhideWhenUsed/>
    <w:rsid w:val="004515C4"/>
    <w:pPr>
      <w:tabs>
        <w:tab w:val="center" w:pos="4680"/>
        <w:tab w:val="right" w:pos="9360"/>
      </w:tabs>
      <w:spacing w:after="0"/>
    </w:pPr>
  </w:style>
  <w:style w:type="character" w:customStyle="1" w:styleId="FooterChar">
    <w:name w:val="Footer Char"/>
    <w:basedOn w:val="DefaultParagraphFont"/>
    <w:link w:val="Footer"/>
    <w:uiPriority w:val="99"/>
    <w:rsid w:val="004515C4"/>
    <w:rPr>
      <w:rFonts w:ascii="Times New Roman" w:hAnsi="Times New Roman"/>
      <w:sz w:val="32"/>
    </w:rPr>
  </w:style>
  <w:style w:type="character" w:customStyle="1" w:styleId="gd">
    <w:name w:val="gd"/>
    <w:basedOn w:val="DefaultParagraphFont"/>
    <w:rsid w:val="00CC6C81"/>
  </w:style>
  <w:style w:type="character" w:styleId="FollowedHyperlink">
    <w:name w:val="FollowedHyperlink"/>
    <w:basedOn w:val="DefaultParagraphFont"/>
    <w:uiPriority w:val="99"/>
    <w:semiHidden/>
    <w:unhideWhenUsed/>
    <w:rsid w:val="007634E6"/>
    <w:rPr>
      <w:color w:val="800080" w:themeColor="followedHyperlink"/>
      <w:u w:val="single"/>
    </w:rPr>
  </w:style>
  <w:style w:type="character" w:customStyle="1" w:styleId="style-jxf88hoflabel">
    <w:name w:val="style-jxf88hoflabel"/>
    <w:basedOn w:val="DefaultParagraphFont"/>
    <w:rsid w:val="00965BC1"/>
  </w:style>
  <w:style w:type="character" w:styleId="Mention">
    <w:name w:val="Mention"/>
    <w:basedOn w:val="DefaultParagraphFont"/>
    <w:uiPriority w:val="99"/>
    <w:semiHidden/>
    <w:unhideWhenUsed/>
    <w:rsid w:val="000710B8"/>
    <w:rPr>
      <w:color w:val="2B579A"/>
      <w:shd w:val="clear" w:color="auto" w:fill="E6E6E6"/>
    </w:rPr>
  </w:style>
  <w:style w:type="paragraph" w:styleId="BodyTextIndent">
    <w:name w:val="Body Text Indent"/>
    <w:basedOn w:val="Normal"/>
    <w:link w:val="BodyTextIndentChar"/>
    <w:semiHidden/>
    <w:unhideWhenUsed/>
    <w:rsid w:val="00BA4BB5"/>
    <w:pPr>
      <w:spacing w:after="0"/>
    </w:pPr>
    <w:rPr>
      <w:rFonts w:eastAsia="SimSun" w:cs="Times New Roman"/>
      <w:b/>
      <w:bCs/>
      <w:noProof/>
      <w:sz w:val="24"/>
      <w:szCs w:val="24"/>
      <w:lang w:val="ru-RU"/>
    </w:rPr>
  </w:style>
  <w:style w:type="character" w:customStyle="1" w:styleId="BodyTextIndentChar">
    <w:name w:val="Body Text Indent Char"/>
    <w:basedOn w:val="DefaultParagraphFont"/>
    <w:link w:val="BodyTextIndent"/>
    <w:semiHidden/>
    <w:rsid w:val="00BA4BB5"/>
    <w:rPr>
      <w:rFonts w:ascii="Times New Roman" w:eastAsia="SimSun" w:hAnsi="Times New Roman" w:cs="Times New Roman"/>
      <w:b/>
      <w:bCs/>
      <w:noProof/>
      <w:sz w:val="24"/>
      <w:szCs w:val="24"/>
      <w:lang w:val="ru-RU"/>
    </w:rPr>
  </w:style>
  <w:style w:type="paragraph" w:customStyle="1" w:styleId="chapter-1">
    <w:name w:val="chapter-1"/>
    <w:basedOn w:val="Normal"/>
    <w:rsid w:val="00841C33"/>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84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23">
      <w:bodyDiv w:val="1"/>
      <w:marLeft w:val="0"/>
      <w:marRight w:val="0"/>
      <w:marTop w:val="0"/>
      <w:marBottom w:val="0"/>
      <w:divBdr>
        <w:top w:val="none" w:sz="0" w:space="0" w:color="auto"/>
        <w:left w:val="none" w:sz="0" w:space="0" w:color="auto"/>
        <w:bottom w:val="none" w:sz="0" w:space="0" w:color="auto"/>
        <w:right w:val="none" w:sz="0" w:space="0" w:color="auto"/>
      </w:divBdr>
    </w:div>
    <w:div w:id="17826323">
      <w:bodyDiv w:val="1"/>
      <w:marLeft w:val="0"/>
      <w:marRight w:val="0"/>
      <w:marTop w:val="0"/>
      <w:marBottom w:val="0"/>
      <w:divBdr>
        <w:top w:val="none" w:sz="0" w:space="0" w:color="auto"/>
        <w:left w:val="none" w:sz="0" w:space="0" w:color="auto"/>
        <w:bottom w:val="none" w:sz="0" w:space="0" w:color="auto"/>
        <w:right w:val="none" w:sz="0" w:space="0" w:color="auto"/>
      </w:divBdr>
    </w:div>
    <w:div w:id="19168690">
      <w:bodyDiv w:val="1"/>
      <w:marLeft w:val="0"/>
      <w:marRight w:val="0"/>
      <w:marTop w:val="0"/>
      <w:marBottom w:val="0"/>
      <w:divBdr>
        <w:top w:val="none" w:sz="0" w:space="0" w:color="auto"/>
        <w:left w:val="none" w:sz="0" w:space="0" w:color="auto"/>
        <w:bottom w:val="none" w:sz="0" w:space="0" w:color="auto"/>
        <w:right w:val="none" w:sz="0" w:space="0" w:color="auto"/>
      </w:divBdr>
    </w:div>
    <w:div w:id="26293954">
      <w:bodyDiv w:val="1"/>
      <w:marLeft w:val="0"/>
      <w:marRight w:val="0"/>
      <w:marTop w:val="0"/>
      <w:marBottom w:val="0"/>
      <w:divBdr>
        <w:top w:val="none" w:sz="0" w:space="0" w:color="auto"/>
        <w:left w:val="none" w:sz="0" w:space="0" w:color="auto"/>
        <w:bottom w:val="none" w:sz="0" w:space="0" w:color="auto"/>
        <w:right w:val="none" w:sz="0" w:space="0" w:color="auto"/>
      </w:divBdr>
    </w:div>
    <w:div w:id="30545122">
      <w:bodyDiv w:val="1"/>
      <w:marLeft w:val="0"/>
      <w:marRight w:val="0"/>
      <w:marTop w:val="0"/>
      <w:marBottom w:val="0"/>
      <w:divBdr>
        <w:top w:val="none" w:sz="0" w:space="0" w:color="auto"/>
        <w:left w:val="none" w:sz="0" w:space="0" w:color="auto"/>
        <w:bottom w:val="none" w:sz="0" w:space="0" w:color="auto"/>
        <w:right w:val="none" w:sz="0" w:space="0" w:color="auto"/>
      </w:divBdr>
    </w:div>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93730">
      <w:bodyDiv w:val="1"/>
      <w:marLeft w:val="0"/>
      <w:marRight w:val="0"/>
      <w:marTop w:val="0"/>
      <w:marBottom w:val="0"/>
      <w:divBdr>
        <w:top w:val="none" w:sz="0" w:space="0" w:color="auto"/>
        <w:left w:val="none" w:sz="0" w:space="0" w:color="auto"/>
        <w:bottom w:val="none" w:sz="0" w:space="0" w:color="auto"/>
        <w:right w:val="none" w:sz="0" w:space="0" w:color="auto"/>
      </w:divBdr>
    </w:div>
    <w:div w:id="84349733">
      <w:bodyDiv w:val="1"/>
      <w:marLeft w:val="0"/>
      <w:marRight w:val="0"/>
      <w:marTop w:val="0"/>
      <w:marBottom w:val="0"/>
      <w:divBdr>
        <w:top w:val="none" w:sz="0" w:space="0" w:color="auto"/>
        <w:left w:val="none" w:sz="0" w:space="0" w:color="auto"/>
        <w:bottom w:val="none" w:sz="0" w:space="0" w:color="auto"/>
        <w:right w:val="none" w:sz="0" w:space="0" w:color="auto"/>
      </w:divBdr>
    </w:div>
    <w:div w:id="87192428">
      <w:bodyDiv w:val="1"/>
      <w:marLeft w:val="0"/>
      <w:marRight w:val="0"/>
      <w:marTop w:val="0"/>
      <w:marBottom w:val="0"/>
      <w:divBdr>
        <w:top w:val="none" w:sz="0" w:space="0" w:color="auto"/>
        <w:left w:val="none" w:sz="0" w:space="0" w:color="auto"/>
        <w:bottom w:val="none" w:sz="0" w:space="0" w:color="auto"/>
        <w:right w:val="none" w:sz="0" w:space="0" w:color="auto"/>
      </w:divBdr>
    </w:div>
    <w:div w:id="96171466">
      <w:bodyDiv w:val="1"/>
      <w:marLeft w:val="0"/>
      <w:marRight w:val="0"/>
      <w:marTop w:val="0"/>
      <w:marBottom w:val="0"/>
      <w:divBdr>
        <w:top w:val="none" w:sz="0" w:space="0" w:color="auto"/>
        <w:left w:val="none" w:sz="0" w:space="0" w:color="auto"/>
        <w:bottom w:val="none" w:sz="0" w:space="0" w:color="auto"/>
        <w:right w:val="none" w:sz="0" w:space="0" w:color="auto"/>
      </w:divBdr>
    </w:div>
    <w:div w:id="101192055">
      <w:bodyDiv w:val="1"/>
      <w:marLeft w:val="0"/>
      <w:marRight w:val="0"/>
      <w:marTop w:val="0"/>
      <w:marBottom w:val="0"/>
      <w:divBdr>
        <w:top w:val="none" w:sz="0" w:space="0" w:color="auto"/>
        <w:left w:val="none" w:sz="0" w:space="0" w:color="auto"/>
        <w:bottom w:val="none" w:sz="0" w:space="0" w:color="auto"/>
        <w:right w:val="none" w:sz="0" w:space="0" w:color="auto"/>
      </w:divBdr>
    </w:div>
    <w:div w:id="114906662">
      <w:bodyDiv w:val="1"/>
      <w:marLeft w:val="0"/>
      <w:marRight w:val="0"/>
      <w:marTop w:val="0"/>
      <w:marBottom w:val="0"/>
      <w:divBdr>
        <w:top w:val="none" w:sz="0" w:space="0" w:color="auto"/>
        <w:left w:val="none" w:sz="0" w:space="0" w:color="auto"/>
        <w:bottom w:val="none" w:sz="0" w:space="0" w:color="auto"/>
        <w:right w:val="none" w:sz="0" w:space="0" w:color="auto"/>
      </w:divBdr>
    </w:div>
    <w:div w:id="143090161">
      <w:bodyDiv w:val="1"/>
      <w:marLeft w:val="0"/>
      <w:marRight w:val="0"/>
      <w:marTop w:val="0"/>
      <w:marBottom w:val="0"/>
      <w:divBdr>
        <w:top w:val="none" w:sz="0" w:space="0" w:color="auto"/>
        <w:left w:val="none" w:sz="0" w:space="0" w:color="auto"/>
        <w:bottom w:val="none" w:sz="0" w:space="0" w:color="auto"/>
        <w:right w:val="none" w:sz="0" w:space="0" w:color="auto"/>
      </w:divBdr>
    </w:div>
    <w:div w:id="143357944">
      <w:bodyDiv w:val="1"/>
      <w:marLeft w:val="0"/>
      <w:marRight w:val="0"/>
      <w:marTop w:val="0"/>
      <w:marBottom w:val="0"/>
      <w:divBdr>
        <w:top w:val="none" w:sz="0" w:space="0" w:color="auto"/>
        <w:left w:val="none" w:sz="0" w:space="0" w:color="auto"/>
        <w:bottom w:val="none" w:sz="0" w:space="0" w:color="auto"/>
        <w:right w:val="none" w:sz="0" w:space="0" w:color="auto"/>
      </w:divBdr>
    </w:div>
    <w:div w:id="204026500">
      <w:bodyDiv w:val="1"/>
      <w:marLeft w:val="0"/>
      <w:marRight w:val="0"/>
      <w:marTop w:val="0"/>
      <w:marBottom w:val="0"/>
      <w:divBdr>
        <w:top w:val="none" w:sz="0" w:space="0" w:color="auto"/>
        <w:left w:val="none" w:sz="0" w:space="0" w:color="auto"/>
        <w:bottom w:val="none" w:sz="0" w:space="0" w:color="auto"/>
        <w:right w:val="none" w:sz="0" w:space="0" w:color="auto"/>
      </w:divBdr>
    </w:div>
    <w:div w:id="233471367">
      <w:bodyDiv w:val="1"/>
      <w:marLeft w:val="0"/>
      <w:marRight w:val="0"/>
      <w:marTop w:val="0"/>
      <w:marBottom w:val="0"/>
      <w:divBdr>
        <w:top w:val="none" w:sz="0" w:space="0" w:color="auto"/>
        <w:left w:val="none" w:sz="0" w:space="0" w:color="auto"/>
        <w:bottom w:val="none" w:sz="0" w:space="0" w:color="auto"/>
        <w:right w:val="none" w:sz="0" w:space="0" w:color="auto"/>
      </w:divBdr>
    </w:div>
    <w:div w:id="268246974">
      <w:bodyDiv w:val="1"/>
      <w:marLeft w:val="0"/>
      <w:marRight w:val="0"/>
      <w:marTop w:val="0"/>
      <w:marBottom w:val="0"/>
      <w:divBdr>
        <w:top w:val="none" w:sz="0" w:space="0" w:color="auto"/>
        <w:left w:val="none" w:sz="0" w:space="0" w:color="auto"/>
        <w:bottom w:val="none" w:sz="0" w:space="0" w:color="auto"/>
        <w:right w:val="none" w:sz="0" w:space="0" w:color="auto"/>
      </w:divBdr>
    </w:div>
    <w:div w:id="295139809">
      <w:bodyDiv w:val="1"/>
      <w:marLeft w:val="0"/>
      <w:marRight w:val="0"/>
      <w:marTop w:val="0"/>
      <w:marBottom w:val="0"/>
      <w:divBdr>
        <w:top w:val="none" w:sz="0" w:space="0" w:color="auto"/>
        <w:left w:val="none" w:sz="0" w:space="0" w:color="auto"/>
        <w:bottom w:val="none" w:sz="0" w:space="0" w:color="auto"/>
        <w:right w:val="none" w:sz="0" w:space="0" w:color="auto"/>
      </w:divBdr>
      <w:divsChild>
        <w:div w:id="1613972111">
          <w:marLeft w:val="0"/>
          <w:marRight w:val="0"/>
          <w:marTop w:val="0"/>
          <w:marBottom w:val="150"/>
          <w:divBdr>
            <w:top w:val="none" w:sz="0" w:space="0" w:color="auto"/>
            <w:left w:val="none" w:sz="0" w:space="0" w:color="auto"/>
            <w:bottom w:val="none" w:sz="0" w:space="0" w:color="auto"/>
            <w:right w:val="none" w:sz="0" w:space="0" w:color="auto"/>
          </w:divBdr>
          <w:divsChild>
            <w:div w:id="1100681013">
              <w:marLeft w:val="0"/>
              <w:marRight w:val="0"/>
              <w:marTop w:val="0"/>
              <w:marBottom w:val="0"/>
              <w:divBdr>
                <w:top w:val="none" w:sz="0" w:space="0" w:color="auto"/>
                <w:left w:val="none" w:sz="0" w:space="0" w:color="auto"/>
                <w:bottom w:val="none" w:sz="0" w:space="0" w:color="auto"/>
                <w:right w:val="none" w:sz="0" w:space="0" w:color="auto"/>
              </w:divBdr>
              <w:divsChild>
                <w:div w:id="1323194754">
                  <w:marLeft w:val="0"/>
                  <w:marRight w:val="0"/>
                  <w:marTop w:val="0"/>
                  <w:marBottom w:val="0"/>
                  <w:divBdr>
                    <w:top w:val="none" w:sz="0" w:space="0" w:color="auto"/>
                    <w:left w:val="none" w:sz="0" w:space="0" w:color="auto"/>
                    <w:bottom w:val="none" w:sz="0" w:space="0" w:color="auto"/>
                    <w:right w:val="none" w:sz="0" w:space="0" w:color="auto"/>
                  </w:divBdr>
                  <w:divsChild>
                    <w:div w:id="1915698322">
                      <w:marLeft w:val="0"/>
                      <w:marRight w:val="0"/>
                      <w:marTop w:val="0"/>
                      <w:marBottom w:val="0"/>
                      <w:divBdr>
                        <w:top w:val="none" w:sz="0" w:space="0" w:color="auto"/>
                        <w:left w:val="none" w:sz="0" w:space="0" w:color="auto"/>
                        <w:bottom w:val="none" w:sz="0" w:space="0" w:color="auto"/>
                        <w:right w:val="none" w:sz="0" w:space="0" w:color="auto"/>
                      </w:divBdr>
                      <w:divsChild>
                        <w:div w:id="1387145024">
                          <w:marLeft w:val="0"/>
                          <w:marRight w:val="0"/>
                          <w:marTop w:val="0"/>
                          <w:marBottom w:val="0"/>
                          <w:divBdr>
                            <w:top w:val="none" w:sz="0" w:space="0" w:color="auto"/>
                            <w:left w:val="none" w:sz="0" w:space="0" w:color="auto"/>
                            <w:bottom w:val="none" w:sz="0" w:space="0" w:color="auto"/>
                            <w:right w:val="none" w:sz="0" w:space="0" w:color="auto"/>
                          </w:divBdr>
                        </w:div>
                        <w:div w:id="13017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072">
                  <w:marLeft w:val="0"/>
                  <w:marRight w:val="0"/>
                  <w:marTop w:val="0"/>
                  <w:marBottom w:val="0"/>
                  <w:divBdr>
                    <w:top w:val="none" w:sz="0" w:space="0" w:color="auto"/>
                    <w:left w:val="none" w:sz="0" w:space="0" w:color="auto"/>
                    <w:bottom w:val="none" w:sz="0" w:space="0" w:color="auto"/>
                    <w:right w:val="none" w:sz="0" w:space="0" w:color="auto"/>
                  </w:divBdr>
                  <w:divsChild>
                    <w:div w:id="1735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51663">
          <w:marLeft w:val="0"/>
          <w:marRight w:val="0"/>
          <w:marTop w:val="0"/>
          <w:marBottom w:val="150"/>
          <w:divBdr>
            <w:top w:val="none" w:sz="0" w:space="0" w:color="auto"/>
            <w:left w:val="none" w:sz="0" w:space="0" w:color="auto"/>
            <w:bottom w:val="none" w:sz="0" w:space="0" w:color="auto"/>
            <w:right w:val="none" w:sz="0" w:space="0" w:color="auto"/>
          </w:divBdr>
          <w:divsChild>
            <w:div w:id="852039298">
              <w:marLeft w:val="0"/>
              <w:marRight w:val="0"/>
              <w:marTop w:val="0"/>
              <w:marBottom w:val="0"/>
              <w:divBdr>
                <w:top w:val="none" w:sz="0" w:space="0" w:color="auto"/>
                <w:left w:val="none" w:sz="0" w:space="0" w:color="auto"/>
                <w:bottom w:val="none" w:sz="0" w:space="0" w:color="auto"/>
                <w:right w:val="none" w:sz="0" w:space="0" w:color="auto"/>
              </w:divBdr>
              <w:divsChild>
                <w:div w:id="2022968882">
                  <w:marLeft w:val="0"/>
                  <w:marRight w:val="0"/>
                  <w:marTop w:val="0"/>
                  <w:marBottom w:val="0"/>
                  <w:divBdr>
                    <w:top w:val="none" w:sz="0" w:space="0" w:color="auto"/>
                    <w:left w:val="none" w:sz="0" w:space="0" w:color="auto"/>
                    <w:bottom w:val="none" w:sz="0" w:space="0" w:color="auto"/>
                    <w:right w:val="none" w:sz="0" w:space="0" w:color="auto"/>
                  </w:divBdr>
                  <w:divsChild>
                    <w:div w:id="1081635978">
                      <w:marLeft w:val="0"/>
                      <w:marRight w:val="0"/>
                      <w:marTop w:val="0"/>
                      <w:marBottom w:val="0"/>
                      <w:divBdr>
                        <w:top w:val="none" w:sz="0" w:space="0" w:color="auto"/>
                        <w:left w:val="none" w:sz="0" w:space="0" w:color="auto"/>
                        <w:bottom w:val="none" w:sz="0" w:space="0" w:color="auto"/>
                        <w:right w:val="none" w:sz="0" w:space="0" w:color="auto"/>
                      </w:divBdr>
                      <w:divsChild>
                        <w:div w:id="1965959646">
                          <w:marLeft w:val="0"/>
                          <w:marRight w:val="0"/>
                          <w:marTop w:val="0"/>
                          <w:marBottom w:val="0"/>
                          <w:divBdr>
                            <w:top w:val="none" w:sz="0" w:space="0" w:color="auto"/>
                            <w:left w:val="none" w:sz="0" w:space="0" w:color="auto"/>
                            <w:bottom w:val="none" w:sz="0" w:space="0" w:color="auto"/>
                            <w:right w:val="none" w:sz="0" w:space="0" w:color="auto"/>
                          </w:divBdr>
                        </w:div>
                        <w:div w:id="885483175">
                          <w:marLeft w:val="0"/>
                          <w:marRight w:val="0"/>
                          <w:marTop w:val="0"/>
                          <w:marBottom w:val="0"/>
                          <w:divBdr>
                            <w:top w:val="none" w:sz="0" w:space="0" w:color="auto"/>
                            <w:left w:val="none" w:sz="0" w:space="0" w:color="auto"/>
                            <w:bottom w:val="none" w:sz="0" w:space="0" w:color="auto"/>
                            <w:right w:val="none" w:sz="0" w:space="0" w:color="auto"/>
                          </w:divBdr>
                        </w:div>
                        <w:div w:id="6789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409302">
      <w:bodyDiv w:val="1"/>
      <w:marLeft w:val="0"/>
      <w:marRight w:val="0"/>
      <w:marTop w:val="0"/>
      <w:marBottom w:val="0"/>
      <w:divBdr>
        <w:top w:val="none" w:sz="0" w:space="0" w:color="auto"/>
        <w:left w:val="none" w:sz="0" w:space="0" w:color="auto"/>
        <w:bottom w:val="none" w:sz="0" w:space="0" w:color="auto"/>
        <w:right w:val="none" w:sz="0" w:space="0" w:color="auto"/>
      </w:divBdr>
    </w:div>
    <w:div w:id="343942142">
      <w:bodyDiv w:val="1"/>
      <w:marLeft w:val="0"/>
      <w:marRight w:val="0"/>
      <w:marTop w:val="0"/>
      <w:marBottom w:val="0"/>
      <w:divBdr>
        <w:top w:val="none" w:sz="0" w:space="0" w:color="auto"/>
        <w:left w:val="none" w:sz="0" w:space="0" w:color="auto"/>
        <w:bottom w:val="none" w:sz="0" w:space="0" w:color="auto"/>
        <w:right w:val="none" w:sz="0" w:space="0" w:color="auto"/>
      </w:divBdr>
    </w:div>
    <w:div w:id="364060679">
      <w:bodyDiv w:val="1"/>
      <w:marLeft w:val="0"/>
      <w:marRight w:val="0"/>
      <w:marTop w:val="0"/>
      <w:marBottom w:val="0"/>
      <w:divBdr>
        <w:top w:val="none" w:sz="0" w:space="0" w:color="auto"/>
        <w:left w:val="none" w:sz="0" w:space="0" w:color="auto"/>
        <w:bottom w:val="none" w:sz="0" w:space="0" w:color="auto"/>
        <w:right w:val="none" w:sz="0" w:space="0" w:color="auto"/>
      </w:divBdr>
    </w:div>
    <w:div w:id="370307543">
      <w:bodyDiv w:val="1"/>
      <w:marLeft w:val="0"/>
      <w:marRight w:val="0"/>
      <w:marTop w:val="0"/>
      <w:marBottom w:val="0"/>
      <w:divBdr>
        <w:top w:val="none" w:sz="0" w:space="0" w:color="auto"/>
        <w:left w:val="none" w:sz="0" w:space="0" w:color="auto"/>
        <w:bottom w:val="none" w:sz="0" w:space="0" w:color="auto"/>
        <w:right w:val="none" w:sz="0" w:space="0" w:color="auto"/>
      </w:divBdr>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02161">
      <w:bodyDiv w:val="1"/>
      <w:marLeft w:val="0"/>
      <w:marRight w:val="0"/>
      <w:marTop w:val="0"/>
      <w:marBottom w:val="0"/>
      <w:divBdr>
        <w:top w:val="none" w:sz="0" w:space="0" w:color="auto"/>
        <w:left w:val="none" w:sz="0" w:space="0" w:color="auto"/>
        <w:bottom w:val="none" w:sz="0" w:space="0" w:color="auto"/>
        <w:right w:val="none" w:sz="0" w:space="0" w:color="auto"/>
      </w:divBdr>
    </w:div>
    <w:div w:id="385182012">
      <w:bodyDiv w:val="1"/>
      <w:marLeft w:val="0"/>
      <w:marRight w:val="0"/>
      <w:marTop w:val="0"/>
      <w:marBottom w:val="0"/>
      <w:divBdr>
        <w:top w:val="none" w:sz="0" w:space="0" w:color="auto"/>
        <w:left w:val="none" w:sz="0" w:space="0" w:color="auto"/>
        <w:bottom w:val="none" w:sz="0" w:space="0" w:color="auto"/>
        <w:right w:val="none" w:sz="0" w:space="0" w:color="auto"/>
      </w:divBdr>
    </w:div>
    <w:div w:id="385958266">
      <w:bodyDiv w:val="1"/>
      <w:marLeft w:val="0"/>
      <w:marRight w:val="0"/>
      <w:marTop w:val="0"/>
      <w:marBottom w:val="0"/>
      <w:divBdr>
        <w:top w:val="none" w:sz="0" w:space="0" w:color="auto"/>
        <w:left w:val="none" w:sz="0" w:space="0" w:color="auto"/>
        <w:bottom w:val="none" w:sz="0" w:space="0" w:color="auto"/>
        <w:right w:val="none" w:sz="0" w:space="0" w:color="auto"/>
      </w:divBdr>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992284">
      <w:bodyDiv w:val="1"/>
      <w:marLeft w:val="0"/>
      <w:marRight w:val="0"/>
      <w:marTop w:val="0"/>
      <w:marBottom w:val="0"/>
      <w:divBdr>
        <w:top w:val="none" w:sz="0" w:space="0" w:color="auto"/>
        <w:left w:val="none" w:sz="0" w:space="0" w:color="auto"/>
        <w:bottom w:val="none" w:sz="0" w:space="0" w:color="auto"/>
        <w:right w:val="none" w:sz="0" w:space="0" w:color="auto"/>
      </w:divBdr>
    </w:div>
    <w:div w:id="446506493">
      <w:bodyDiv w:val="1"/>
      <w:marLeft w:val="0"/>
      <w:marRight w:val="0"/>
      <w:marTop w:val="0"/>
      <w:marBottom w:val="0"/>
      <w:divBdr>
        <w:top w:val="none" w:sz="0" w:space="0" w:color="auto"/>
        <w:left w:val="none" w:sz="0" w:space="0" w:color="auto"/>
        <w:bottom w:val="none" w:sz="0" w:space="0" w:color="auto"/>
        <w:right w:val="none" w:sz="0" w:space="0" w:color="auto"/>
      </w:divBdr>
    </w:div>
    <w:div w:id="450829128">
      <w:bodyDiv w:val="1"/>
      <w:marLeft w:val="0"/>
      <w:marRight w:val="0"/>
      <w:marTop w:val="0"/>
      <w:marBottom w:val="0"/>
      <w:divBdr>
        <w:top w:val="none" w:sz="0" w:space="0" w:color="auto"/>
        <w:left w:val="none" w:sz="0" w:space="0" w:color="auto"/>
        <w:bottom w:val="none" w:sz="0" w:space="0" w:color="auto"/>
        <w:right w:val="none" w:sz="0" w:space="0" w:color="auto"/>
      </w:divBdr>
    </w:div>
    <w:div w:id="456026485">
      <w:bodyDiv w:val="1"/>
      <w:marLeft w:val="0"/>
      <w:marRight w:val="0"/>
      <w:marTop w:val="0"/>
      <w:marBottom w:val="0"/>
      <w:divBdr>
        <w:top w:val="none" w:sz="0" w:space="0" w:color="auto"/>
        <w:left w:val="none" w:sz="0" w:space="0" w:color="auto"/>
        <w:bottom w:val="none" w:sz="0" w:space="0" w:color="auto"/>
        <w:right w:val="none" w:sz="0" w:space="0" w:color="auto"/>
      </w:divBdr>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7729">
      <w:bodyDiv w:val="1"/>
      <w:marLeft w:val="0"/>
      <w:marRight w:val="0"/>
      <w:marTop w:val="0"/>
      <w:marBottom w:val="0"/>
      <w:divBdr>
        <w:top w:val="none" w:sz="0" w:space="0" w:color="auto"/>
        <w:left w:val="none" w:sz="0" w:space="0" w:color="auto"/>
        <w:bottom w:val="none" w:sz="0" w:space="0" w:color="auto"/>
        <w:right w:val="none" w:sz="0" w:space="0" w:color="auto"/>
      </w:divBdr>
    </w:div>
    <w:div w:id="522213388">
      <w:bodyDiv w:val="1"/>
      <w:marLeft w:val="0"/>
      <w:marRight w:val="0"/>
      <w:marTop w:val="0"/>
      <w:marBottom w:val="0"/>
      <w:divBdr>
        <w:top w:val="none" w:sz="0" w:space="0" w:color="auto"/>
        <w:left w:val="none" w:sz="0" w:space="0" w:color="auto"/>
        <w:bottom w:val="none" w:sz="0" w:space="0" w:color="auto"/>
        <w:right w:val="none" w:sz="0" w:space="0" w:color="auto"/>
      </w:divBdr>
    </w:div>
    <w:div w:id="527136311">
      <w:bodyDiv w:val="1"/>
      <w:marLeft w:val="0"/>
      <w:marRight w:val="0"/>
      <w:marTop w:val="0"/>
      <w:marBottom w:val="0"/>
      <w:divBdr>
        <w:top w:val="none" w:sz="0" w:space="0" w:color="auto"/>
        <w:left w:val="none" w:sz="0" w:space="0" w:color="auto"/>
        <w:bottom w:val="none" w:sz="0" w:space="0" w:color="auto"/>
        <w:right w:val="none" w:sz="0" w:space="0" w:color="auto"/>
      </w:divBdr>
    </w:div>
    <w:div w:id="529150340">
      <w:bodyDiv w:val="1"/>
      <w:marLeft w:val="0"/>
      <w:marRight w:val="0"/>
      <w:marTop w:val="0"/>
      <w:marBottom w:val="0"/>
      <w:divBdr>
        <w:top w:val="none" w:sz="0" w:space="0" w:color="auto"/>
        <w:left w:val="none" w:sz="0" w:space="0" w:color="auto"/>
        <w:bottom w:val="none" w:sz="0" w:space="0" w:color="auto"/>
        <w:right w:val="none" w:sz="0" w:space="0" w:color="auto"/>
      </w:divBdr>
    </w:div>
    <w:div w:id="538005744">
      <w:bodyDiv w:val="1"/>
      <w:marLeft w:val="0"/>
      <w:marRight w:val="0"/>
      <w:marTop w:val="0"/>
      <w:marBottom w:val="0"/>
      <w:divBdr>
        <w:top w:val="none" w:sz="0" w:space="0" w:color="auto"/>
        <w:left w:val="none" w:sz="0" w:space="0" w:color="auto"/>
        <w:bottom w:val="none" w:sz="0" w:space="0" w:color="auto"/>
        <w:right w:val="none" w:sz="0" w:space="0" w:color="auto"/>
      </w:divBdr>
    </w:div>
    <w:div w:id="546647024">
      <w:bodyDiv w:val="1"/>
      <w:marLeft w:val="0"/>
      <w:marRight w:val="0"/>
      <w:marTop w:val="0"/>
      <w:marBottom w:val="0"/>
      <w:divBdr>
        <w:top w:val="none" w:sz="0" w:space="0" w:color="auto"/>
        <w:left w:val="none" w:sz="0" w:space="0" w:color="auto"/>
        <w:bottom w:val="none" w:sz="0" w:space="0" w:color="auto"/>
        <w:right w:val="none" w:sz="0" w:space="0" w:color="auto"/>
      </w:divBdr>
    </w:div>
    <w:div w:id="568156834">
      <w:bodyDiv w:val="1"/>
      <w:marLeft w:val="0"/>
      <w:marRight w:val="0"/>
      <w:marTop w:val="0"/>
      <w:marBottom w:val="0"/>
      <w:divBdr>
        <w:top w:val="none" w:sz="0" w:space="0" w:color="auto"/>
        <w:left w:val="none" w:sz="0" w:space="0" w:color="auto"/>
        <w:bottom w:val="none" w:sz="0" w:space="0" w:color="auto"/>
        <w:right w:val="none" w:sz="0" w:space="0" w:color="auto"/>
      </w:divBdr>
    </w:div>
    <w:div w:id="571934602">
      <w:bodyDiv w:val="1"/>
      <w:marLeft w:val="0"/>
      <w:marRight w:val="0"/>
      <w:marTop w:val="0"/>
      <w:marBottom w:val="0"/>
      <w:divBdr>
        <w:top w:val="none" w:sz="0" w:space="0" w:color="auto"/>
        <w:left w:val="none" w:sz="0" w:space="0" w:color="auto"/>
        <w:bottom w:val="none" w:sz="0" w:space="0" w:color="auto"/>
        <w:right w:val="none" w:sz="0" w:space="0" w:color="auto"/>
      </w:divBdr>
    </w:div>
    <w:div w:id="572081894">
      <w:bodyDiv w:val="1"/>
      <w:marLeft w:val="0"/>
      <w:marRight w:val="0"/>
      <w:marTop w:val="0"/>
      <w:marBottom w:val="0"/>
      <w:divBdr>
        <w:top w:val="none" w:sz="0" w:space="0" w:color="auto"/>
        <w:left w:val="none" w:sz="0" w:space="0" w:color="auto"/>
        <w:bottom w:val="none" w:sz="0" w:space="0" w:color="auto"/>
        <w:right w:val="none" w:sz="0" w:space="0" w:color="auto"/>
      </w:divBdr>
    </w:div>
    <w:div w:id="572933288">
      <w:bodyDiv w:val="1"/>
      <w:marLeft w:val="0"/>
      <w:marRight w:val="0"/>
      <w:marTop w:val="0"/>
      <w:marBottom w:val="0"/>
      <w:divBdr>
        <w:top w:val="none" w:sz="0" w:space="0" w:color="auto"/>
        <w:left w:val="none" w:sz="0" w:space="0" w:color="auto"/>
        <w:bottom w:val="none" w:sz="0" w:space="0" w:color="auto"/>
        <w:right w:val="none" w:sz="0" w:space="0" w:color="auto"/>
      </w:divBdr>
      <w:divsChild>
        <w:div w:id="1829200610">
          <w:marLeft w:val="0"/>
          <w:marRight w:val="0"/>
          <w:marTop w:val="0"/>
          <w:marBottom w:val="0"/>
          <w:divBdr>
            <w:top w:val="none" w:sz="0" w:space="0" w:color="auto"/>
            <w:left w:val="none" w:sz="0" w:space="0" w:color="auto"/>
            <w:bottom w:val="none" w:sz="0" w:space="0" w:color="auto"/>
            <w:right w:val="none" w:sz="0" w:space="0" w:color="auto"/>
          </w:divBdr>
        </w:div>
      </w:divsChild>
    </w:div>
    <w:div w:id="586380013">
      <w:bodyDiv w:val="1"/>
      <w:marLeft w:val="0"/>
      <w:marRight w:val="0"/>
      <w:marTop w:val="0"/>
      <w:marBottom w:val="0"/>
      <w:divBdr>
        <w:top w:val="none" w:sz="0" w:space="0" w:color="auto"/>
        <w:left w:val="none" w:sz="0" w:space="0" w:color="auto"/>
        <w:bottom w:val="none" w:sz="0" w:space="0" w:color="auto"/>
        <w:right w:val="none" w:sz="0" w:space="0" w:color="auto"/>
      </w:divBdr>
    </w:div>
    <w:div w:id="602493157">
      <w:bodyDiv w:val="1"/>
      <w:marLeft w:val="0"/>
      <w:marRight w:val="0"/>
      <w:marTop w:val="0"/>
      <w:marBottom w:val="0"/>
      <w:divBdr>
        <w:top w:val="none" w:sz="0" w:space="0" w:color="auto"/>
        <w:left w:val="none" w:sz="0" w:space="0" w:color="auto"/>
        <w:bottom w:val="none" w:sz="0" w:space="0" w:color="auto"/>
        <w:right w:val="none" w:sz="0" w:space="0" w:color="auto"/>
      </w:divBdr>
    </w:div>
    <w:div w:id="618606643">
      <w:bodyDiv w:val="1"/>
      <w:marLeft w:val="0"/>
      <w:marRight w:val="0"/>
      <w:marTop w:val="0"/>
      <w:marBottom w:val="0"/>
      <w:divBdr>
        <w:top w:val="none" w:sz="0" w:space="0" w:color="auto"/>
        <w:left w:val="none" w:sz="0" w:space="0" w:color="auto"/>
        <w:bottom w:val="none" w:sz="0" w:space="0" w:color="auto"/>
        <w:right w:val="none" w:sz="0" w:space="0" w:color="auto"/>
      </w:divBdr>
    </w:div>
    <w:div w:id="629240328">
      <w:bodyDiv w:val="1"/>
      <w:marLeft w:val="0"/>
      <w:marRight w:val="0"/>
      <w:marTop w:val="0"/>
      <w:marBottom w:val="0"/>
      <w:divBdr>
        <w:top w:val="none" w:sz="0" w:space="0" w:color="auto"/>
        <w:left w:val="none" w:sz="0" w:space="0" w:color="auto"/>
        <w:bottom w:val="none" w:sz="0" w:space="0" w:color="auto"/>
        <w:right w:val="none" w:sz="0" w:space="0" w:color="auto"/>
      </w:divBdr>
    </w:div>
    <w:div w:id="685979450">
      <w:bodyDiv w:val="1"/>
      <w:marLeft w:val="0"/>
      <w:marRight w:val="0"/>
      <w:marTop w:val="0"/>
      <w:marBottom w:val="0"/>
      <w:divBdr>
        <w:top w:val="none" w:sz="0" w:space="0" w:color="auto"/>
        <w:left w:val="none" w:sz="0" w:space="0" w:color="auto"/>
        <w:bottom w:val="none" w:sz="0" w:space="0" w:color="auto"/>
        <w:right w:val="none" w:sz="0" w:space="0" w:color="auto"/>
      </w:divBdr>
    </w:div>
    <w:div w:id="730494335">
      <w:bodyDiv w:val="1"/>
      <w:marLeft w:val="0"/>
      <w:marRight w:val="0"/>
      <w:marTop w:val="0"/>
      <w:marBottom w:val="0"/>
      <w:divBdr>
        <w:top w:val="none" w:sz="0" w:space="0" w:color="auto"/>
        <w:left w:val="none" w:sz="0" w:space="0" w:color="auto"/>
        <w:bottom w:val="none" w:sz="0" w:space="0" w:color="auto"/>
        <w:right w:val="none" w:sz="0" w:space="0" w:color="auto"/>
      </w:divBdr>
    </w:div>
    <w:div w:id="768232100">
      <w:bodyDiv w:val="1"/>
      <w:marLeft w:val="0"/>
      <w:marRight w:val="0"/>
      <w:marTop w:val="0"/>
      <w:marBottom w:val="0"/>
      <w:divBdr>
        <w:top w:val="none" w:sz="0" w:space="0" w:color="auto"/>
        <w:left w:val="none" w:sz="0" w:space="0" w:color="auto"/>
        <w:bottom w:val="none" w:sz="0" w:space="0" w:color="auto"/>
        <w:right w:val="none" w:sz="0" w:space="0" w:color="auto"/>
      </w:divBdr>
    </w:div>
    <w:div w:id="768356445">
      <w:bodyDiv w:val="1"/>
      <w:marLeft w:val="0"/>
      <w:marRight w:val="0"/>
      <w:marTop w:val="0"/>
      <w:marBottom w:val="0"/>
      <w:divBdr>
        <w:top w:val="none" w:sz="0" w:space="0" w:color="auto"/>
        <w:left w:val="none" w:sz="0" w:space="0" w:color="auto"/>
        <w:bottom w:val="none" w:sz="0" w:space="0" w:color="auto"/>
        <w:right w:val="none" w:sz="0" w:space="0" w:color="auto"/>
      </w:divBdr>
    </w:div>
    <w:div w:id="778182098">
      <w:bodyDiv w:val="1"/>
      <w:marLeft w:val="0"/>
      <w:marRight w:val="0"/>
      <w:marTop w:val="0"/>
      <w:marBottom w:val="0"/>
      <w:divBdr>
        <w:top w:val="none" w:sz="0" w:space="0" w:color="auto"/>
        <w:left w:val="none" w:sz="0" w:space="0" w:color="auto"/>
        <w:bottom w:val="none" w:sz="0" w:space="0" w:color="auto"/>
        <w:right w:val="none" w:sz="0" w:space="0" w:color="auto"/>
      </w:divBdr>
    </w:div>
    <w:div w:id="793793680">
      <w:bodyDiv w:val="1"/>
      <w:marLeft w:val="0"/>
      <w:marRight w:val="0"/>
      <w:marTop w:val="0"/>
      <w:marBottom w:val="0"/>
      <w:divBdr>
        <w:top w:val="none" w:sz="0" w:space="0" w:color="auto"/>
        <w:left w:val="none" w:sz="0" w:space="0" w:color="auto"/>
        <w:bottom w:val="none" w:sz="0" w:space="0" w:color="auto"/>
        <w:right w:val="none" w:sz="0" w:space="0" w:color="auto"/>
      </w:divBdr>
    </w:div>
    <w:div w:id="806435880">
      <w:bodyDiv w:val="1"/>
      <w:marLeft w:val="0"/>
      <w:marRight w:val="0"/>
      <w:marTop w:val="0"/>
      <w:marBottom w:val="0"/>
      <w:divBdr>
        <w:top w:val="none" w:sz="0" w:space="0" w:color="auto"/>
        <w:left w:val="none" w:sz="0" w:space="0" w:color="auto"/>
        <w:bottom w:val="none" w:sz="0" w:space="0" w:color="auto"/>
        <w:right w:val="none" w:sz="0" w:space="0" w:color="auto"/>
      </w:divBdr>
    </w:div>
    <w:div w:id="808477408">
      <w:bodyDiv w:val="1"/>
      <w:marLeft w:val="0"/>
      <w:marRight w:val="0"/>
      <w:marTop w:val="0"/>
      <w:marBottom w:val="0"/>
      <w:divBdr>
        <w:top w:val="none" w:sz="0" w:space="0" w:color="auto"/>
        <w:left w:val="none" w:sz="0" w:space="0" w:color="auto"/>
        <w:bottom w:val="none" w:sz="0" w:space="0" w:color="auto"/>
        <w:right w:val="none" w:sz="0" w:space="0" w:color="auto"/>
      </w:divBdr>
    </w:div>
    <w:div w:id="809443810">
      <w:bodyDiv w:val="1"/>
      <w:marLeft w:val="0"/>
      <w:marRight w:val="0"/>
      <w:marTop w:val="0"/>
      <w:marBottom w:val="0"/>
      <w:divBdr>
        <w:top w:val="none" w:sz="0" w:space="0" w:color="auto"/>
        <w:left w:val="none" w:sz="0" w:space="0" w:color="auto"/>
        <w:bottom w:val="none" w:sz="0" w:space="0" w:color="auto"/>
        <w:right w:val="none" w:sz="0" w:space="0" w:color="auto"/>
      </w:divBdr>
    </w:div>
    <w:div w:id="815493999">
      <w:bodyDiv w:val="1"/>
      <w:marLeft w:val="0"/>
      <w:marRight w:val="0"/>
      <w:marTop w:val="0"/>
      <w:marBottom w:val="0"/>
      <w:divBdr>
        <w:top w:val="none" w:sz="0" w:space="0" w:color="auto"/>
        <w:left w:val="none" w:sz="0" w:space="0" w:color="auto"/>
        <w:bottom w:val="none" w:sz="0" w:space="0" w:color="auto"/>
        <w:right w:val="none" w:sz="0" w:space="0" w:color="auto"/>
      </w:divBdr>
    </w:div>
    <w:div w:id="843472814">
      <w:bodyDiv w:val="1"/>
      <w:marLeft w:val="0"/>
      <w:marRight w:val="0"/>
      <w:marTop w:val="0"/>
      <w:marBottom w:val="0"/>
      <w:divBdr>
        <w:top w:val="none" w:sz="0" w:space="0" w:color="auto"/>
        <w:left w:val="none" w:sz="0" w:space="0" w:color="auto"/>
        <w:bottom w:val="none" w:sz="0" w:space="0" w:color="auto"/>
        <w:right w:val="none" w:sz="0" w:space="0" w:color="auto"/>
      </w:divBdr>
    </w:div>
    <w:div w:id="871842287">
      <w:bodyDiv w:val="1"/>
      <w:marLeft w:val="0"/>
      <w:marRight w:val="0"/>
      <w:marTop w:val="0"/>
      <w:marBottom w:val="0"/>
      <w:divBdr>
        <w:top w:val="none" w:sz="0" w:space="0" w:color="auto"/>
        <w:left w:val="none" w:sz="0" w:space="0" w:color="auto"/>
        <w:bottom w:val="none" w:sz="0" w:space="0" w:color="auto"/>
        <w:right w:val="none" w:sz="0" w:space="0" w:color="auto"/>
      </w:divBdr>
    </w:div>
    <w:div w:id="877737248">
      <w:bodyDiv w:val="1"/>
      <w:marLeft w:val="0"/>
      <w:marRight w:val="0"/>
      <w:marTop w:val="0"/>
      <w:marBottom w:val="0"/>
      <w:divBdr>
        <w:top w:val="none" w:sz="0" w:space="0" w:color="auto"/>
        <w:left w:val="none" w:sz="0" w:space="0" w:color="auto"/>
        <w:bottom w:val="none" w:sz="0" w:space="0" w:color="auto"/>
        <w:right w:val="none" w:sz="0" w:space="0" w:color="auto"/>
      </w:divBdr>
    </w:div>
    <w:div w:id="891429386">
      <w:bodyDiv w:val="1"/>
      <w:marLeft w:val="0"/>
      <w:marRight w:val="0"/>
      <w:marTop w:val="0"/>
      <w:marBottom w:val="0"/>
      <w:divBdr>
        <w:top w:val="none" w:sz="0" w:space="0" w:color="auto"/>
        <w:left w:val="none" w:sz="0" w:space="0" w:color="auto"/>
        <w:bottom w:val="none" w:sz="0" w:space="0" w:color="auto"/>
        <w:right w:val="none" w:sz="0" w:space="0" w:color="auto"/>
      </w:divBdr>
    </w:div>
    <w:div w:id="897671445">
      <w:bodyDiv w:val="1"/>
      <w:marLeft w:val="0"/>
      <w:marRight w:val="0"/>
      <w:marTop w:val="0"/>
      <w:marBottom w:val="0"/>
      <w:divBdr>
        <w:top w:val="none" w:sz="0" w:space="0" w:color="auto"/>
        <w:left w:val="none" w:sz="0" w:space="0" w:color="auto"/>
        <w:bottom w:val="none" w:sz="0" w:space="0" w:color="auto"/>
        <w:right w:val="none" w:sz="0" w:space="0" w:color="auto"/>
      </w:divBdr>
    </w:div>
    <w:div w:id="931158726">
      <w:bodyDiv w:val="1"/>
      <w:marLeft w:val="0"/>
      <w:marRight w:val="0"/>
      <w:marTop w:val="0"/>
      <w:marBottom w:val="0"/>
      <w:divBdr>
        <w:top w:val="none" w:sz="0" w:space="0" w:color="auto"/>
        <w:left w:val="none" w:sz="0" w:space="0" w:color="auto"/>
        <w:bottom w:val="none" w:sz="0" w:space="0" w:color="auto"/>
        <w:right w:val="none" w:sz="0" w:space="0" w:color="auto"/>
      </w:divBdr>
    </w:div>
    <w:div w:id="932401720">
      <w:bodyDiv w:val="1"/>
      <w:marLeft w:val="0"/>
      <w:marRight w:val="0"/>
      <w:marTop w:val="0"/>
      <w:marBottom w:val="0"/>
      <w:divBdr>
        <w:top w:val="none" w:sz="0" w:space="0" w:color="auto"/>
        <w:left w:val="none" w:sz="0" w:space="0" w:color="auto"/>
        <w:bottom w:val="none" w:sz="0" w:space="0" w:color="auto"/>
        <w:right w:val="none" w:sz="0" w:space="0" w:color="auto"/>
      </w:divBdr>
    </w:div>
    <w:div w:id="958686847">
      <w:bodyDiv w:val="1"/>
      <w:marLeft w:val="0"/>
      <w:marRight w:val="0"/>
      <w:marTop w:val="0"/>
      <w:marBottom w:val="0"/>
      <w:divBdr>
        <w:top w:val="none" w:sz="0" w:space="0" w:color="auto"/>
        <w:left w:val="none" w:sz="0" w:space="0" w:color="auto"/>
        <w:bottom w:val="none" w:sz="0" w:space="0" w:color="auto"/>
        <w:right w:val="none" w:sz="0" w:space="0" w:color="auto"/>
      </w:divBdr>
    </w:div>
    <w:div w:id="1008555927">
      <w:bodyDiv w:val="1"/>
      <w:marLeft w:val="0"/>
      <w:marRight w:val="0"/>
      <w:marTop w:val="0"/>
      <w:marBottom w:val="0"/>
      <w:divBdr>
        <w:top w:val="none" w:sz="0" w:space="0" w:color="auto"/>
        <w:left w:val="none" w:sz="0" w:space="0" w:color="auto"/>
        <w:bottom w:val="none" w:sz="0" w:space="0" w:color="auto"/>
        <w:right w:val="none" w:sz="0" w:space="0" w:color="auto"/>
      </w:divBdr>
    </w:div>
    <w:div w:id="1015811706">
      <w:bodyDiv w:val="1"/>
      <w:marLeft w:val="0"/>
      <w:marRight w:val="0"/>
      <w:marTop w:val="0"/>
      <w:marBottom w:val="0"/>
      <w:divBdr>
        <w:top w:val="none" w:sz="0" w:space="0" w:color="auto"/>
        <w:left w:val="none" w:sz="0" w:space="0" w:color="auto"/>
        <w:bottom w:val="none" w:sz="0" w:space="0" w:color="auto"/>
        <w:right w:val="none" w:sz="0" w:space="0" w:color="auto"/>
      </w:divBdr>
    </w:div>
    <w:div w:id="1017074735">
      <w:bodyDiv w:val="1"/>
      <w:marLeft w:val="0"/>
      <w:marRight w:val="0"/>
      <w:marTop w:val="0"/>
      <w:marBottom w:val="0"/>
      <w:divBdr>
        <w:top w:val="none" w:sz="0" w:space="0" w:color="auto"/>
        <w:left w:val="none" w:sz="0" w:space="0" w:color="auto"/>
        <w:bottom w:val="none" w:sz="0" w:space="0" w:color="auto"/>
        <w:right w:val="none" w:sz="0" w:space="0" w:color="auto"/>
      </w:divBdr>
    </w:div>
    <w:div w:id="1021199617">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239248">
      <w:bodyDiv w:val="1"/>
      <w:marLeft w:val="0"/>
      <w:marRight w:val="0"/>
      <w:marTop w:val="0"/>
      <w:marBottom w:val="0"/>
      <w:divBdr>
        <w:top w:val="none" w:sz="0" w:space="0" w:color="auto"/>
        <w:left w:val="none" w:sz="0" w:space="0" w:color="auto"/>
        <w:bottom w:val="none" w:sz="0" w:space="0" w:color="auto"/>
        <w:right w:val="none" w:sz="0" w:space="0" w:color="auto"/>
      </w:divBdr>
    </w:div>
    <w:div w:id="1107505330">
      <w:bodyDiv w:val="1"/>
      <w:marLeft w:val="0"/>
      <w:marRight w:val="0"/>
      <w:marTop w:val="0"/>
      <w:marBottom w:val="0"/>
      <w:divBdr>
        <w:top w:val="none" w:sz="0" w:space="0" w:color="auto"/>
        <w:left w:val="none" w:sz="0" w:space="0" w:color="auto"/>
        <w:bottom w:val="none" w:sz="0" w:space="0" w:color="auto"/>
        <w:right w:val="none" w:sz="0" w:space="0" w:color="auto"/>
      </w:divBdr>
    </w:div>
    <w:div w:id="1141575102">
      <w:bodyDiv w:val="1"/>
      <w:marLeft w:val="0"/>
      <w:marRight w:val="0"/>
      <w:marTop w:val="0"/>
      <w:marBottom w:val="0"/>
      <w:divBdr>
        <w:top w:val="none" w:sz="0" w:space="0" w:color="auto"/>
        <w:left w:val="none" w:sz="0" w:space="0" w:color="auto"/>
        <w:bottom w:val="none" w:sz="0" w:space="0" w:color="auto"/>
        <w:right w:val="none" w:sz="0" w:space="0" w:color="auto"/>
      </w:divBdr>
    </w:div>
    <w:div w:id="1147748128">
      <w:bodyDiv w:val="1"/>
      <w:marLeft w:val="0"/>
      <w:marRight w:val="0"/>
      <w:marTop w:val="0"/>
      <w:marBottom w:val="0"/>
      <w:divBdr>
        <w:top w:val="none" w:sz="0" w:space="0" w:color="auto"/>
        <w:left w:val="none" w:sz="0" w:space="0" w:color="auto"/>
        <w:bottom w:val="none" w:sz="0" w:space="0" w:color="auto"/>
        <w:right w:val="none" w:sz="0" w:space="0" w:color="auto"/>
      </w:divBdr>
    </w:div>
    <w:div w:id="1150244187">
      <w:bodyDiv w:val="1"/>
      <w:marLeft w:val="0"/>
      <w:marRight w:val="0"/>
      <w:marTop w:val="0"/>
      <w:marBottom w:val="0"/>
      <w:divBdr>
        <w:top w:val="none" w:sz="0" w:space="0" w:color="auto"/>
        <w:left w:val="none" w:sz="0" w:space="0" w:color="auto"/>
        <w:bottom w:val="none" w:sz="0" w:space="0" w:color="auto"/>
        <w:right w:val="none" w:sz="0" w:space="0" w:color="auto"/>
      </w:divBdr>
    </w:div>
    <w:div w:id="1179465705">
      <w:bodyDiv w:val="1"/>
      <w:marLeft w:val="0"/>
      <w:marRight w:val="0"/>
      <w:marTop w:val="0"/>
      <w:marBottom w:val="0"/>
      <w:divBdr>
        <w:top w:val="none" w:sz="0" w:space="0" w:color="auto"/>
        <w:left w:val="none" w:sz="0" w:space="0" w:color="auto"/>
        <w:bottom w:val="none" w:sz="0" w:space="0" w:color="auto"/>
        <w:right w:val="none" w:sz="0" w:space="0" w:color="auto"/>
      </w:divBdr>
    </w:div>
    <w:div w:id="1180242635">
      <w:bodyDiv w:val="1"/>
      <w:marLeft w:val="0"/>
      <w:marRight w:val="0"/>
      <w:marTop w:val="0"/>
      <w:marBottom w:val="0"/>
      <w:divBdr>
        <w:top w:val="none" w:sz="0" w:space="0" w:color="auto"/>
        <w:left w:val="none" w:sz="0" w:space="0" w:color="auto"/>
        <w:bottom w:val="none" w:sz="0" w:space="0" w:color="auto"/>
        <w:right w:val="none" w:sz="0" w:space="0" w:color="auto"/>
      </w:divBdr>
      <w:divsChild>
        <w:div w:id="33238792">
          <w:marLeft w:val="0"/>
          <w:marRight w:val="0"/>
          <w:marTop w:val="0"/>
          <w:marBottom w:val="0"/>
          <w:divBdr>
            <w:top w:val="none" w:sz="0" w:space="0" w:color="auto"/>
            <w:left w:val="none" w:sz="0" w:space="0" w:color="auto"/>
            <w:bottom w:val="none" w:sz="0" w:space="0" w:color="auto"/>
            <w:right w:val="none" w:sz="0" w:space="0" w:color="auto"/>
          </w:divBdr>
        </w:div>
        <w:div w:id="1546333352">
          <w:marLeft w:val="0"/>
          <w:marRight w:val="0"/>
          <w:marTop w:val="0"/>
          <w:marBottom w:val="0"/>
          <w:divBdr>
            <w:top w:val="none" w:sz="0" w:space="0" w:color="auto"/>
            <w:left w:val="none" w:sz="0" w:space="0" w:color="auto"/>
            <w:bottom w:val="none" w:sz="0" w:space="0" w:color="auto"/>
            <w:right w:val="none" w:sz="0" w:space="0" w:color="auto"/>
          </w:divBdr>
        </w:div>
      </w:divsChild>
    </w:div>
    <w:div w:id="1203784539">
      <w:bodyDiv w:val="1"/>
      <w:marLeft w:val="0"/>
      <w:marRight w:val="0"/>
      <w:marTop w:val="0"/>
      <w:marBottom w:val="0"/>
      <w:divBdr>
        <w:top w:val="none" w:sz="0" w:space="0" w:color="auto"/>
        <w:left w:val="none" w:sz="0" w:space="0" w:color="auto"/>
        <w:bottom w:val="none" w:sz="0" w:space="0" w:color="auto"/>
        <w:right w:val="none" w:sz="0" w:space="0" w:color="auto"/>
      </w:divBdr>
    </w:div>
    <w:div w:id="1207452228">
      <w:bodyDiv w:val="1"/>
      <w:marLeft w:val="0"/>
      <w:marRight w:val="0"/>
      <w:marTop w:val="0"/>
      <w:marBottom w:val="0"/>
      <w:divBdr>
        <w:top w:val="none" w:sz="0" w:space="0" w:color="auto"/>
        <w:left w:val="none" w:sz="0" w:space="0" w:color="auto"/>
        <w:bottom w:val="none" w:sz="0" w:space="0" w:color="auto"/>
        <w:right w:val="none" w:sz="0" w:space="0" w:color="auto"/>
      </w:divBdr>
    </w:div>
    <w:div w:id="1217625067">
      <w:bodyDiv w:val="1"/>
      <w:marLeft w:val="0"/>
      <w:marRight w:val="0"/>
      <w:marTop w:val="0"/>
      <w:marBottom w:val="0"/>
      <w:divBdr>
        <w:top w:val="none" w:sz="0" w:space="0" w:color="auto"/>
        <w:left w:val="none" w:sz="0" w:space="0" w:color="auto"/>
        <w:bottom w:val="none" w:sz="0" w:space="0" w:color="auto"/>
        <w:right w:val="none" w:sz="0" w:space="0" w:color="auto"/>
      </w:divBdr>
    </w:div>
    <w:div w:id="1219172199">
      <w:bodyDiv w:val="1"/>
      <w:marLeft w:val="0"/>
      <w:marRight w:val="0"/>
      <w:marTop w:val="0"/>
      <w:marBottom w:val="0"/>
      <w:divBdr>
        <w:top w:val="none" w:sz="0" w:space="0" w:color="auto"/>
        <w:left w:val="none" w:sz="0" w:space="0" w:color="auto"/>
        <w:bottom w:val="none" w:sz="0" w:space="0" w:color="auto"/>
        <w:right w:val="none" w:sz="0" w:space="0" w:color="auto"/>
      </w:divBdr>
    </w:div>
    <w:div w:id="1220021944">
      <w:bodyDiv w:val="1"/>
      <w:marLeft w:val="0"/>
      <w:marRight w:val="0"/>
      <w:marTop w:val="0"/>
      <w:marBottom w:val="0"/>
      <w:divBdr>
        <w:top w:val="none" w:sz="0" w:space="0" w:color="auto"/>
        <w:left w:val="none" w:sz="0" w:space="0" w:color="auto"/>
        <w:bottom w:val="none" w:sz="0" w:space="0" w:color="auto"/>
        <w:right w:val="none" w:sz="0" w:space="0" w:color="auto"/>
      </w:divBdr>
    </w:div>
    <w:div w:id="1223059846">
      <w:bodyDiv w:val="1"/>
      <w:marLeft w:val="0"/>
      <w:marRight w:val="0"/>
      <w:marTop w:val="0"/>
      <w:marBottom w:val="0"/>
      <w:divBdr>
        <w:top w:val="none" w:sz="0" w:space="0" w:color="auto"/>
        <w:left w:val="none" w:sz="0" w:space="0" w:color="auto"/>
        <w:bottom w:val="none" w:sz="0" w:space="0" w:color="auto"/>
        <w:right w:val="none" w:sz="0" w:space="0" w:color="auto"/>
      </w:divBdr>
    </w:div>
    <w:div w:id="1229343352">
      <w:bodyDiv w:val="1"/>
      <w:marLeft w:val="0"/>
      <w:marRight w:val="0"/>
      <w:marTop w:val="0"/>
      <w:marBottom w:val="0"/>
      <w:divBdr>
        <w:top w:val="none" w:sz="0" w:space="0" w:color="auto"/>
        <w:left w:val="none" w:sz="0" w:space="0" w:color="auto"/>
        <w:bottom w:val="none" w:sz="0" w:space="0" w:color="auto"/>
        <w:right w:val="none" w:sz="0" w:space="0" w:color="auto"/>
      </w:divBdr>
    </w:div>
    <w:div w:id="1262028232">
      <w:bodyDiv w:val="1"/>
      <w:marLeft w:val="0"/>
      <w:marRight w:val="0"/>
      <w:marTop w:val="0"/>
      <w:marBottom w:val="0"/>
      <w:divBdr>
        <w:top w:val="none" w:sz="0" w:space="0" w:color="auto"/>
        <w:left w:val="none" w:sz="0" w:space="0" w:color="auto"/>
        <w:bottom w:val="none" w:sz="0" w:space="0" w:color="auto"/>
        <w:right w:val="none" w:sz="0" w:space="0" w:color="auto"/>
      </w:divBdr>
    </w:div>
    <w:div w:id="1294021000">
      <w:bodyDiv w:val="1"/>
      <w:marLeft w:val="0"/>
      <w:marRight w:val="0"/>
      <w:marTop w:val="0"/>
      <w:marBottom w:val="0"/>
      <w:divBdr>
        <w:top w:val="none" w:sz="0" w:space="0" w:color="auto"/>
        <w:left w:val="none" w:sz="0" w:space="0" w:color="auto"/>
        <w:bottom w:val="none" w:sz="0" w:space="0" w:color="auto"/>
        <w:right w:val="none" w:sz="0" w:space="0" w:color="auto"/>
      </w:divBdr>
    </w:div>
    <w:div w:id="1310790173">
      <w:bodyDiv w:val="1"/>
      <w:marLeft w:val="0"/>
      <w:marRight w:val="0"/>
      <w:marTop w:val="0"/>
      <w:marBottom w:val="0"/>
      <w:divBdr>
        <w:top w:val="none" w:sz="0" w:space="0" w:color="auto"/>
        <w:left w:val="none" w:sz="0" w:space="0" w:color="auto"/>
        <w:bottom w:val="none" w:sz="0" w:space="0" w:color="auto"/>
        <w:right w:val="none" w:sz="0" w:space="0" w:color="auto"/>
      </w:divBdr>
    </w:div>
    <w:div w:id="1313221355">
      <w:bodyDiv w:val="1"/>
      <w:marLeft w:val="0"/>
      <w:marRight w:val="0"/>
      <w:marTop w:val="0"/>
      <w:marBottom w:val="0"/>
      <w:divBdr>
        <w:top w:val="none" w:sz="0" w:space="0" w:color="auto"/>
        <w:left w:val="none" w:sz="0" w:space="0" w:color="auto"/>
        <w:bottom w:val="none" w:sz="0" w:space="0" w:color="auto"/>
        <w:right w:val="none" w:sz="0" w:space="0" w:color="auto"/>
      </w:divBdr>
    </w:div>
    <w:div w:id="1315990421">
      <w:bodyDiv w:val="1"/>
      <w:marLeft w:val="0"/>
      <w:marRight w:val="0"/>
      <w:marTop w:val="0"/>
      <w:marBottom w:val="0"/>
      <w:divBdr>
        <w:top w:val="none" w:sz="0" w:space="0" w:color="auto"/>
        <w:left w:val="none" w:sz="0" w:space="0" w:color="auto"/>
        <w:bottom w:val="none" w:sz="0" w:space="0" w:color="auto"/>
        <w:right w:val="none" w:sz="0" w:space="0" w:color="auto"/>
      </w:divBdr>
    </w:div>
    <w:div w:id="1327782025">
      <w:bodyDiv w:val="1"/>
      <w:marLeft w:val="0"/>
      <w:marRight w:val="0"/>
      <w:marTop w:val="0"/>
      <w:marBottom w:val="0"/>
      <w:divBdr>
        <w:top w:val="none" w:sz="0" w:space="0" w:color="auto"/>
        <w:left w:val="none" w:sz="0" w:space="0" w:color="auto"/>
        <w:bottom w:val="none" w:sz="0" w:space="0" w:color="auto"/>
        <w:right w:val="none" w:sz="0" w:space="0" w:color="auto"/>
      </w:divBdr>
    </w:div>
    <w:div w:id="1334840460">
      <w:bodyDiv w:val="1"/>
      <w:marLeft w:val="0"/>
      <w:marRight w:val="0"/>
      <w:marTop w:val="0"/>
      <w:marBottom w:val="0"/>
      <w:divBdr>
        <w:top w:val="none" w:sz="0" w:space="0" w:color="auto"/>
        <w:left w:val="none" w:sz="0" w:space="0" w:color="auto"/>
        <w:bottom w:val="none" w:sz="0" w:space="0" w:color="auto"/>
        <w:right w:val="none" w:sz="0" w:space="0" w:color="auto"/>
      </w:divBdr>
    </w:div>
    <w:div w:id="1436242308">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208738">
      <w:bodyDiv w:val="1"/>
      <w:marLeft w:val="0"/>
      <w:marRight w:val="0"/>
      <w:marTop w:val="0"/>
      <w:marBottom w:val="0"/>
      <w:divBdr>
        <w:top w:val="none" w:sz="0" w:space="0" w:color="auto"/>
        <w:left w:val="none" w:sz="0" w:space="0" w:color="auto"/>
        <w:bottom w:val="none" w:sz="0" w:space="0" w:color="auto"/>
        <w:right w:val="none" w:sz="0" w:space="0" w:color="auto"/>
      </w:divBdr>
    </w:div>
    <w:div w:id="1446273295">
      <w:bodyDiv w:val="1"/>
      <w:marLeft w:val="0"/>
      <w:marRight w:val="0"/>
      <w:marTop w:val="0"/>
      <w:marBottom w:val="0"/>
      <w:divBdr>
        <w:top w:val="none" w:sz="0" w:space="0" w:color="auto"/>
        <w:left w:val="none" w:sz="0" w:space="0" w:color="auto"/>
        <w:bottom w:val="none" w:sz="0" w:space="0" w:color="auto"/>
        <w:right w:val="none" w:sz="0" w:space="0" w:color="auto"/>
      </w:divBdr>
    </w:div>
    <w:div w:id="1464035006">
      <w:bodyDiv w:val="1"/>
      <w:marLeft w:val="0"/>
      <w:marRight w:val="0"/>
      <w:marTop w:val="0"/>
      <w:marBottom w:val="0"/>
      <w:divBdr>
        <w:top w:val="none" w:sz="0" w:space="0" w:color="auto"/>
        <w:left w:val="none" w:sz="0" w:space="0" w:color="auto"/>
        <w:bottom w:val="none" w:sz="0" w:space="0" w:color="auto"/>
        <w:right w:val="none" w:sz="0" w:space="0" w:color="auto"/>
      </w:divBdr>
    </w:div>
    <w:div w:id="1469543687">
      <w:bodyDiv w:val="1"/>
      <w:marLeft w:val="0"/>
      <w:marRight w:val="0"/>
      <w:marTop w:val="0"/>
      <w:marBottom w:val="0"/>
      <w:divBdr>
        <w:top w:val="none" w:sz="0" w:space="0" w:color="auto"/>
        <w:left w:val="none" w:sz="0" w:space="0" w:color="auto"/>
        <w:bottom w:val="none" w:sz="0" w:space="0" w:color="auto"/>
        <w:right w:val="none" w:sz="0" w:space="0" w:color="auto"/>
      </w:divBdr>
    </w:div>
    <w:div w:id="1469934945">
      <w:bodyDiv w:val="1"/>
      <w:marLeft w:val="0"/>
      <w:marRight w:val="0"/>
      <w:marTop w:val="0"/>
      <w:marBottom w:val="0"/>
      <w:divBdr>
        <w:top w:val="none" w:sz="0" w:space="0" w:color="auto"/>
        <w:left w:val="none" w:sz="0" w:space="0" w:color="auto"/>
        <w:bottom w:val="none" w:sz="0" w:space="0" w:color="auto"/>
        <w:right w:val="none" w:sz="0" w:space="0" w:color="auto"/>
      </w:divBdr>
    </w:div>
    <w:div w:id="1478492777">
      <w:bodyDiv w:val="1"/>
      <w:marLeft w:val="0"/>
      <w:marRight w:val="0"/>
      <w:marTop w:val="0"/>
      <w:marBottom w:val="0"/>
      <w:divBdr>
        <w:top w:val="none" w:sz="0" w:space="0" w:color="auto"/>
        <w:left w:val="none" w:sz="0" w:space="0" w:color="auto"/>
        <w:bottom w:val="none" w:sz="0" w:space="0" w:color="auto"/>
        <w:right w:val="none" w:sz="0" w:space="0" w:color="auto"/>
      </w:divBdr>
    </w:div>
    <w:div w:id="1511673613">
      <w:bodyDiv w:val="1"/>
      <w:marLeft w:val="0"/>
      <w:marRight w:val="0"/>
      <w:marTop w:val="0"/>
      <w:marBottom w:val="0"/>
      <w:divBdr>
        <w:top w:val="none" w:sz="0" w:space="0" w:color="auto"/>
        <w:left w:val="none" w:sz="0" w:space="0" w:color="auto"/>
        <w:bottom w:val="none" w:sz="0" w:space="0" w:color="auto"/>
        <w:right w:val="none" w:sz="0" w:space="0" w:color="auto"/>
      </w:divBdr>
    </w:div>
    <w:div w:id="1512261910">
      <w:bodyDiv w:val="1"/>
      <w:marLeft w:val="0"/>
      <w:marRight w:val="0"/>
      <w:marTop w:val="0"/>
      <w:marBottom w:val="0"/>
      <w:divBdr>
        <w:top w:val="none" w:sz="0" w:space="0" w:color="auto"/>
        <w:left w:val="none" w:sz="0" w:space="0" w:color="auto"/>
        <w:bottom w:val="none" w:sz="0" w:space="0" w:color="auto"/>
        <w:right w:val="none" w:sz="0" w:space="0" w:color="auto"/>
      </w:divBdr>
    </w:div>
    <w:div w:id="1515653331">
      <w:bodyDiv w:val="1"/>
      <w:marLeft w:val="0"/>
      <w:marRight w:val="0"/>
      <w:marTop w:val="0"/>
      <w:marBottom w:val="0"/>
      <w:divBdr>
        <w:top w:val="none" w:sz="0" w:space="0" w:color="auto"/>
        <w:left w:val="none" w:sz="0" w:space="0" w:color="auto"/>
        <w:bottom w:val="none" w:sz="0" w:space="0" w:color="auto"/>
        <w:right w:val="none" w:sz="0" w:space="0" w:color="auto"/>
      </w:divBdr>
    </w:div>
    <w:div w:id="1516925003">
      <w:bodyDiv w:val="1"/>
      <w:marLeft w:val="0"/>
      <w:marRight w:val="0"/>
      <w:marTop w:val="0"/>
      <w:marBottom w:val="0"/>
      <w:divBdr>
        <w:top w:val="none" w:sz="0" w:space="0" w:color="auto"/>
        <w:left w:val="none" w:sz="0" w:space="0" w:color="auto"/>
        <w:bottom w:val="none" w:sz="0" w:space="0" w:color="auto"/>
        <w:right w:val="none" w:sz="0" w:space="0" w:color="auto"/>
      </w:divBdr>
    </w:div>
    <w:div w:id="1519540105">
      <w:bodyDiv w:val="1"/>
      <w:marLeft w:val="0"/>
      <w:marRight w:val="0"/>
      <w:marTop w:val="0"/>
      <w:marBottom w:val="0"/>
      <w:divBdr>
        <w:top w:val="none" w:sz="0" w:space="0" w:color="auto"/>
        <w:left w:val="none" w:sz="0" w:space="0" w:color="auto"/>
        <w:bottom w:val="none" w:sz="0" w:space="0" w:color="auto"/>
        <w:right w:val="none" w:sz="0" w:space="0" w:color="auto"/>
      </w:divBdr>
    </w:div>
    <w:div w:id="1561594498">
      <w:bodyDiv w:val="1"/>
      <w:marLeft w:val="0"/>
      <w:marRight w:val="0"/>
      <w:marTop w:val="0"/>
      <w:marBottom w:val="0"/>
      <w:divBdr>
        <w:top w:val="none" w:sz="0" w:space="0" w:color="auto"/>
        <w:left w:val="none" w:sz="0" w:space="0" w:color="auto"/>
        <w:bottom w:val="none" w:sz="0" w:space="0" w:color="auto"/>
        <w:right w:val="none" w:sz="0" w:space="0" w:color="auto"/>
      </w:divBdr>
    </w:div>
    <w:div w:id="1562671739">
      <w:bodyDiv w:val="1"/>
      <w:marLeft w:val="0"/>
      <w:marRight w:val="0"/>
      <w:marTop w:val="0"/>
      <w:marBottom w:val="0"/>
      <w:divBdr>
        <w:top w:val="none" w:sz="0" w:space="0" w:color="auto"/>
        <w:left w:val="none" w:sz="0" w:space="0" w:color="auto"/>
        <w:bottom w:val="none" w:sz="0" w:space="0" w:color="auto"/>
        <w:right w:val="none" w:sz="0" w:space="0" w:color="auto"/>
      </w:divBdr>
    </w:div>
    <w:div w:id="1575311902">
      <w:bodyDiv w:val="1"/>
      <w:marLeft w:val="0"/>
      <w:marRight w:val="0"/>
      <w:marTop w:val="0"/>
      <w:marBottom w:val="0"/>
      <w:divBdr>
        <w:top w:val="none" w:sz="0" w:space="0" w:color="auto"/>
        <w:left w:val="none" w:sz="0" w:space="0" w:color="auto"/>
        <w:bottom w:val="none" w:sz="0" w:space="0" w:color="auto"/>
        <w:right w:val="none" w:sz="0" w:space="0" w:color="auto"/>
      </w:divBdr>
    </w:div>
    <w:div w:id="1585526284">
      <w:bodyDiv w:val="1"/>
      <w:marLeft w:val="0"/>
      <w:marRight w:val="0"/>
      <w:marTop w:val="0"/>
      <w:marBottom w:val="0"/>
      <w:divBdr>
        <w:top w:val="none" w:sz="0" w:space="0" w:color="auto"/>
        <w:left w:val="none" w:sz="0" w:space="0" w:color="auto"/>
        <w:bottom w:val="none" w:sz="0" w:space="0" w:color="auto"/>
        <w:right w:val="none" w:sz="0" w:space="0" w:color="auto"/>
      </w:divBdr>
    </w:div>
    <w:div w:id="1617712126">
      <w:bodyDiv w:val="1"/>
      <w:marLeft w:val="0"/>
      <w:marRight w:val="0"/>
      <w:marTop w:val="0"/>
      <w:marBottom w:val="0"/>
      <w:divBdr>
        <w:top w:val="none" w:sz="0" w:space="0" w:color="auto"/>
        <w:left w:val="none" w:sz="0" w:space="0" w:color="auto"/>
        <w:bottom w:val="none" w:sz="0" w:space="0" w:color="auto"/>
        <w:right w:val="none" w:sz="0" w:space="0" w:color="auto"/>
      </w:divBdr>
    </w:div>
    <w:div w:id="1642728831">
      <w:bodyDiv w:val="1"/>
      <w:marLeft w:val="0"/>
      <w:marRight w:val="0"/>
      <w:marTop w:val="0"/>
      <w:marBottom w:val="0"/>
      <w:divBdr>
        <w:top w:val="none" w:sz="0" w:space="0" w:color="auto"/>
        <w:left w:val="none" w:sz="0" w:space="0" w:color="auto"/>
        <w:bottom w:val="none" w:sz="0" w:space="0" w:color="auto"/>
        <w:right w:val="none" w:sz="0" w:space="0" w:color="auto"/>
      </w:divBdr>
    </w:div>
    <w:div w:id="1652825502">
      <w:bodyDiv w:val="1"/>
      <w:marLeft w:val="0"/>
      <w:marRight w:val="0"/>
      <w:marTop w:val="0"/>
      <w:marBottom w:val="0"/>
      <w:divBdr>
        <w:top w:val="none" w:sz="0" w:space="0" w:color="auto"/>
        <w:left w:val="none" w:sz="0" w:space="0" w:color="auto"/>
        <w:bottom w:val="none" w:sz="0" w:space="0" w:color="auto"/>
        <w:right w:val="none" w:sz="0" w:space="0" w:color="auto"/>
      </w:divBdr>
    </w:div>
    <w:div w:id="1684167869">
      <w:bodyDiv w:val="1"/>
      <w:marLeft w:val="0"/>
      <w:marRight w:val="0"/>
      <w:marTop w:val="0"/>
      <w:marBottom w:val="0"/>
      <w:divBdr>
        <w:top w:val="none" w:sz="0" w:space="0" w:color="auto"/>
        <w:left w:val="none" w:sz="0" w:space="0" w:color="auto"/>
        <w:bottom w:val="none" w:sz="0" w:space="0" w:color="auto"/>
        <w:right w:val="none" w:sz="0" w:space="0" w:color="auto"/>
      </w:divBdr>
    </w:div>
    <w:div w:id="1694573730">
      <w:bodyDiv w:val="1"/>
      <w:marLeft w:val="0"/>
      <w:marRight w:val="0"/>
      <w:marTop w:val="0"/>
      <w:marBottom w:val="0"/>
      <w:divBdr>
        <w:top w:val="none" w:sz="0" w:space="0" w:color="auto"/>
        <w:left w:val="none" w:sz="0" w:space="0" w:color="auto"/>
        <w:bottom w:val="none" w:sz="0" w:space="0" w:color="auto"/>
        <w:right w:val="none" w:sz="0" w:space="0" w:color="auto"/>
      </w:divBdr>
    </w:div>
    <w:div w:id="1711874322">
      <w:bodyDiv w:val="1"/>
      <w:marLeft w:val="0"/>
      <w:marRight w:val="0"/>
      <w:marTop w:val="0"/>
      <w:marBottom w:val="0"/>
      <w:divBdr>
        <w:top w:val="none" w:sz="0" w:space="0" w:color="auto"/>
        <w:left w:val="none" w:sz="0" w:space="0" w:color="auto"/>
        <w:bottom w:val="none" w:sz="0" w:space="0" w:color="auto"/>
        <w:right w:val="none" w:sz="0" w:space="0" w:color="auto"/>
      </w:divBdr>
    </w:div>
    <w:div w:id="1712924839">
      <w:bodyDiv w:val="1"/>
      <w:marLeft w:val="0"/>
      <w:marRight w:val="0"/>
      <w:marTop w:val="0"/>
      <w:marBottom w:val="0"/>
      <w:divBdr>
        <w:top w:val="none" w:sz="0" w:space="0" w:color="auto"/>
        <w:left w:val="none" w:sz="0" w:space="0" w:color="auto"/>
        <w:bottom w:val="none" w:sz="0" w:space="0" w:color="auto"/>
        <w:right w:val="none" w:sz="0" w:space="0" w:color="auto"/>
      </w:divBdr>
    </w:div>
    <w:div w:id="1733190118">
      <w:bodyDiv w:val="1"/>
      <w:marLeft w:val="0"/>
      <w:marRight w:val="0"/>
      <w:marTop w:val="0"/>
      <w:marBottom w:val="0"/>
      <w:divBdr>
        <w:top w:val="none" w:sz="0" w:space="0" w:color="auto"/>
        <w:left w:val="none" w:sz="0" w:space="0" w:color="auto"/>
        <w:bottom w:val="none" w:sz="0" w:space="0" w:color="auto"/>
        <w:right w:val="none" w:sz="0" w:space="0" w:color="auto"/>
      </w:divBdr>
    </w:div>
    <w:div w:id="1773160710">
      <w:bodyDiv w:val="1"/>
      <w:marLeft w:val="0"/>
      <w:marRight w:val="0"/>
      <w:marTop w:val="0"/>
      <w:marBottom w:val="0"/>
      <w:divBdr>
        <w:top w:val="none" w:sz="0" w:space="0" w:color="auto"/>
        <w:left w:val="none" w:sz="0" w:space="0" w:color="auto"/>
        <w:bottom w:val="none" w:sz="0" w:space="0" w:color="auto"/>
        <w:right w:val="none" w:sz="0" w:space="0" w:color="auto"/>
      </w:divBdr>
    </w:div>
    <w:div w:id="1773165264">
      <w:bodyDiv w:val="1"/>
      <w:marLeft w:val="0"/>
      <w:marRight w:val="0"/>
      <w:marTop w:val="0"/>
      <w:marBottom w:val="0"/>
      <w:divBdr>
        <w:top w:val="none" w:sz="0" w:space="0" w:color="auto"/>
        <w:left w:val="none" w:sz="0" w:space="0" w:color="auto"/>
        <w:bottom w:val="none" w:sz="0" w:space="0" w:color="auto"/>
        <w:right w:val="none" w:sz="0" w:space="0" w:color="auto"/>
      </w:divBdr>
    </w:div>
    <w:div w:id="1785423806">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400109">
      <w:bodyDiv w:val="1"/>
      <w:marLeft w:val="0"/>
      <w:marRight w:val="0"/>
      <w:marTop w:val="0"/>
      <w:marBottom w:val="0"/>
      <w:divBdr>
        <w:top w:val="none" w:sz="0" w:space="0" w:color="auto"/>
        <w:left w:val="none" w:sz="0" w:space="0" w:color="auto"/>
        <w:bottom w:val="none" w:sz="0" w:space="0" w:color="auto"/>
        <w:right w:val="none" w:sz="0" w:space="0" w:color="auto"/>
      </w:divBdr>
    </w:div>
    <w:div w:id="1795323652">
      <w:bodyDiv w:val="1"/>
      <w:marLeft w:val="0"/>
      <w:marRight w:val="0"/>
      <w:marTop w:val="0"/>
      <w:marBottom w:val="0"/>
      <w:divBdr>
        <w:top w:val="none" w:sz="0" w:space="0" w:color="auto"/>
        <w:left w:val="none" w:sz="0" w:space="0" w:color="auto"/>
        <w:bottom w:val="none" w:sz="0" w:space="0" w:color="auto"/>
        <w:right w:val="none" w:sz="0" w:space="0" w:color="auto"/>
      </w:divBdr>
    </w:div>
    <w:div w:id="1803112990">
      <w:bodyDiv w:val="1"/>
      <w:marLeft w:val="0"/>
      <w:marRight w:val="0"/>
      <w:marTop w:val="0"/>
      <w:marBottom w:val="0"/>
      <w:divBdr>
        <w:top w:val="none" w:sz="0" w:space="0" w:color="auto"/>
        <w:left w:val="none" w:sz="0" w:space="0" w:color="auto"/>
        <w:bottom w:val="none" w:sz="0" w:space="0" w:color="auto"/>
        <w:right w:val="none" w:sz="0" w:space="0" w:color="auto"/>
      </w:divBdr>
    </w:div>
    <w:div w:id="1816069022">
      <w:bodyDiv w:val="1"/>
      <w:marLeft w:val="0"/>
      <w:marRight w:val="0"/>
      <w:marTop w:val="0"/>
      <w:marBottom w:val="0"/>
      <w:divBdr>
        <w:top w:val="none" w:sz="0" w:space="0" w:color="auto"/>
        <w:left w:val="none" w:sz="0" w:space="0" w:color="auto"/>
        <w:bottom w:val="none" w:sz="0" w:space="0" w:color="auto"/>
        <w:right w:val="none" w:sz="0" w:space="0" w:color="auto"/>
      </w:divBdr>
    </w:div>
    <w:div w:id="1862207515">
      <w:bodyDiv w:val="1"/>
      <w:marLeft w:val="0"/>
      <w:marRight w:val="0"/>
      <w:marTop w:val="0"/>
      <w:marBottom w:val="0"/>
      <w:divBdr>
        <w:top w:val="none" w:sz="0" w:space="0" w:color="auto"/>
        <w:left w:val="none" w:sz="0" w:space="0" w:color="auto"/>
        <w:bottom w:val="none" w:sz="0" w:space="0" w:color="auto"/>
        <w:right w:val="none" w:sz="0" w:space="0" w:color="auto"/>
      </w:divBdr>
    </w:div>
    <w:div w:id="1885940844">
      <w:bodyDiv w:val="1"/>
      <w:marLeft w:val="0"/>
      <w:marRight w:val="0"/>
      <w:marTop w:val="0"/>
      <w:marBottom w:val="0"/>
      <w:divBdr>
        <w:top w:val="none" w:sz="0" w:space="0" w:color="auto"/>
        <w:left w:val="none" w:sz="0" w:space="0" w:color="auto"/>
        <w:bottom w:val="none" w:sz="0" w:space="0" w:color="auto"/>
        <w:right w:val="none" w:sz="0" w:space="0" w:color="auto"/>
      </w:divBdr>
    </w:div>
    <w:div w:id="1899048032">
      <w:bodyDiv w:val="1"/>
      <w:marLeft w:val="0"/>
      <w:marRight w:val="0"/>
      <w:marTop w:val="0"/>
      <w:marBottom w:val="0"/>
      <w:divBdr>
        <w:top w:val="none" w:sz="0" w:space="0" w:color="auto"/>
        <w:left w:val="none" w:sz="0" w:space="0" w:color="auto"/>
        <w:bottom w:val="none" w:sz="0" w:space="0" w:color="auto"/>
        <w:right w:val="none" w:sz="0" w:space="0" w:color="auto"/>
      </w:divBdr>
    </w:div>
    <w:div w:id="1930768157">
      <w:bodyDiv w:val="1"/>
      <w:marLeft w:val="0"/>
      <w:marRight w:val="0"/>
      <w:marTop w:val="0"/>
      <w:marBottom w:val="0"/>
      <w:divBdr>
        <w:top w:val="none" w:sz="0" w:space="0" w:color="auto"/>
        <w:left w:val="none" w:sz="0" w:space="0" w:color="auto"/>
        <w:bottom w:val="none" w:sz="0" w:space="0" w:color="auto"/>
        <w:right w:val="none" w:sz="0" w:space="0" w:color="auto"/>
      </w:divBdr>
    </w:div>
    <w:div w:id="1933078259">
      <w:bodyDiv w:val="1"/>
      <w:marLeft w:val="0"/>
      <w:marRight w:val="0"/>
      <w:marTop w:val="0"/>
      <w:marBottom w:val="0"/>
      <w:divBdr>
        <w:top w:val="none" w:sz="0" w:space="0" w:color="auto"/>
        <w:left w:val="none" w:sz="0" w:space="0" w:color="auto"/>
        <w:bottom w:val="none" w:sz="0" w:space="0" w:color="auto"/>
        <w:right w:val="none" w:sz="0" w:space="0" w:color="auto"/>
      </w:divBdr>
    </w:div>
    <w:div w:id="1937320733">
      <w:bodyDiv w:val="1"/>
      <w:marLeft w:val="0"/>
      <w:marRight w:val="0"/>
      <w:marTop w:val="0"/>
      <w:marBottom w:val="0"/>
      <w:divBdr>
        <w:top w:val="none" w:sz="0" w:space="0" w:color="auto"/>
        <w:left w:val="none" w:sz="0" w:space="0" w:color="auto"/>
        <w:bottom w:val="none" w:sz="0" w:space="0" w:color="auto"/>
        <w:right w:val="none" w:sz="0" w:space="0" w:color="auto"/>
      </w:divBdr>
    </w:div>
    <w:div w:id="1946501403">
      <w:bodyDiv w:val="1"/>
      <w:marLeft w:val="0"/>
      <w:marRight w:val="0"/>
      <w:marTop w:val="0"/>
      <w:marBottom w:val="0"/>
      <w:divBdr>
        <w:top w:val="none" w:sz="0" w:space="0" w:color="auto"/>
        <w:left w:val="none" w:sz="0" w:space="0" w:color="auto"/>
        <w:bottom w:val="none" w:sz="0" w:space="0" w:color="auto"/>
        <w:right w:val="none" w:sz="0" w:space="0" w:color="auto"/>
      </w:divBdr>
    </w:div>
    <w:div w:id="1957449345">
      <w:bodyDiv w:val="1"/>
      <w:marLeft w:val="0"/>
      <w:marRight w:val="0"/>
      <w:marTop w:val="0"/>
      <w:marBottom w:val="0"/>
      <w:divBdr>
        <w:top w:val="none" w:sz="0" w:space="0" w:color="auto"/>
        <w:left w:val="none" w:sz="0" w:space="0" w:color="auto"/>
        <w:bottom w:val="none" w:sz="0" w:space="0" w:color="auto"/>
        <w:right w:val="none" w:sz="0" w:space="0" w:color="auto"/>
      </w:divBdr>
    </w:div>
    <w:div w:id="1981109986">
      <w:bodyDiv w:val="1"/>
      <w:marLeft w:val="0"/>
      <w:marRight w:val="0"/>
      <w:marTop w:val="0"/>
      <w:marBottom w:val="0"/>
      <w:divBdr>
        <w:top w:val="none" w:sz="0" w:space="0" w:color="auto"/>
        <w:left w:val="none" w:sz="0" w:space="0" w:color="auto"/>
        <w:bottom w:val="none" w:sz="0" w:space="0" w:color="auto"/>
        <w:right w:val="none" w:sz="0" w:space="0" w:color="auto"/>
      </w:divBdr>
    </w:div>
    <w:div w:id="1997764840">
      <w:bodyDiv w:val="1"/>
      <w:marLeft w:val="0"/>
      <w:marRight w:val="0"/>
      <w:marTop w:val="0"/>
      <w:marBottom w:val="0"/>
      <w:divBdr>
        <w:top w:val="none" w:sz="0" w:space="0" w:color="auto"/>
        <w:left w:val="none" w:sz="0" w:space="0" w:color="auto"/>
        <w:bottom w:val="none" w:sz="0" w:space="0" w:color="auto"/>
        <w:right w:val="none" w:sz="0" w:space="0" w:color="auto"/>
      </w:divBdr>
    </w:div>
    <w:div w:id="2002537910">
      <w:bodyDiv w:val="1"/>
      <w:marLeft w:val="0"/>
      <w:marRight w:val="0"/>
      <w:marTop w:val="0"/>
      <w:marBottom w:val="0"/>
      <w:divBdr>
        <w:top w:val="none" w:sz="0" w:space="0" w:color="auto"/>
        <w:left w:val="none" w:sz="0" w:space="0" w:color="auto"/>
        <w:bottom w:val="none" w:sz="0" w:space="0" w:color="auto"/>
        <w:right w:val="none" w:sz="0" w:space="0" w:color="auto"/>
      </w:divBdr>
    </w:div>
    <w:div w:id="2009359782">
      <w:bodyDiv w:val="1"/>
      <w:marLeft w:val="0"/>
      <w:marRight w:val="0"/>
      <w:marTop w:val="0"/>
      <w:marBottom w:val="0"/>
      <w:divBdr>
        <w:top w:val="none" w:sz="0" w:space="0" w:color="auto"/>
        <w:left w:val="none" w:sz="0" w:space="0" w:color="auto"/>
        <w:bottom w:val="none" w:sz="0" w:space="0" w:color="auto"/>
        <w:right w:val="none" w:sz="0" w:space="0" w:color="auto"/>
      </w:divBdr>
    </w:div>
    <w:div w:id="2019505226">
      <w:bodyDiv w:val="1"/>
      <w:marLeft w:val="0"/>
      <w:marRight w:val="0"/>
      <w:marTop w:val="0"/>
      <w:marBottom w:val="0"/>
      <w:divBdr>
        <w:top w:val="none" w:sz="0" w:space="0" w:color="auto"/>
        <w:left w:val="none" w:sz="0" w:space="0" w:color="auto"/>
        <w:bottom w:val="none" w:sz="0" w:space="0" w:color="auto"/>
        <w:right w:val="none" w:sz="0" w:space="0" w:color="auto"/>
      </w:divBdr>
    </w:div>
    <w:div w:id="2032602930">
      <w:bodyDiv w:val="1"/>
      <w:marLeft w:val="0"/>
      <w:marRight w:val="0"/>
      <w:marTop w:val="0"/>
      <w:marBottom w:val="0"/>
      <w:divBdr>
        <w:top w:val="none" w:sz="0" w:space="0" w:color="auto"/>
        <w:left w:val="none" w:sz="0" w:space="0" w:color="auto"/>
        <w:bottom w:val="none" w:sz="0" w:space="0" w:color="auto"/>
        <w:right w:val="none" w:sz="0" w:space="0" w:color="auto"/>
      </w:divBdr>
    </w:div>
    <w:div w:id="2067794107">
      <w:bodyDiv w:val="1"/>
      <w:marLeft w:val="0"/>
      <w:marRight w:val="0"/>
      <w:marTop w:val="0"/>
      <w:marBottom w:val="0"/>
      <w:divBdr>
        <w:top w:val="none" w:sz="0" w:space="0" w:color="auto"/>
        <w:left w:val="none" w:sz="0" w:space="0" w:color="auto"/>
        <w:bottom w:val="none" w:sz="0" w:space="0" w:color="auto"/>
        <w:right w:val="none" w:sz="0" w:space="0" w:color="auto"/>
      </w:divBdr>
    </w:div>
    <w:div w:id="2124031508">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280B-EA87-4A32-A905-030F88A3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2435</TotalTime>
  <Pages>71</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Swerbs</dc:creator>
  <cp:lastModifiedBy>Herb Swanson</cp:lastModifiedBy>
  <cp:revision>109</cp:revision>
  <cp:lastPrinted>2012-08-25T18:06:00Z</cp:lastPrinted>
  <dcterms:created xsi:type="dcterms:W3CDTF">2023-06-10T20:27:00Z</dcterms:created>
  <dcterms:modified xsi:type="dcterms:W3CDTF">2023-07-08T22:37:00Z</dcterms:modified>
</cp:coreProperties>
</file>