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14:paraId="006ABC45" w14:textId="3F0B2588" w:rsidR="008A6857" w:rsidRPr="00B4648A" w:rsidRDefault="00F15C51" w:rsidP="00B4648A">
      <w:pPr>
        <w:pStyle w:val="Title"/>
      </w:pPr>
      <w:bookmarkStart w:id="0" w:name="_GoBack"/>
      <w:bookmarkEnd w:id="0"/>
      <w:r w:rsidRPr="00B4648A">
        <w:t>John 6:26-71</w:t>
      </w:r>
    </w:p>
    <w:p w14:paraId="19C54B61" w14:textId="7CD4D845" w:rsidR="009C113A" w:rsidRPr="00366FFC" w:rsidRDefault="001516C1" w:rsidP="0084024B">
      <w:pPr>
        <w:rPr>
          <w:noProof/>
        </w:rPr>
      </w:pPr>
      <w:r w:rsidRPr="00366FFC">
        <w:rPr>
          <w:noProof/>
        </w:rPr>
        <w:t>202</w:t>
      </w:r>
      <w:r w:rsidR="00EF5E5D">
        <w:rPr>
          <w:noProof/>
        </w:rPr>
        <w:t>5</w:t>
      </w:r>
    </w:p>
    <w:p w14:paraId="40E99770" w14:textId="2AD2007C" w:rsidR="00DB4CB6" w:rsidRDefault="00DB4CB6" w:rsidP="0084024B">
      <w:pPr>
        <w:rPr>
          <w:noProof/>
        </w:rPr>
      </w:pPr>
    </w:p>
    <w:p w14:paraId="55696FB6" w14:textId="388B0821" w:rsidR="00C43BB7" w:rsidRDefault="00C43BB7" w:rsidP="00C43BB7">
      <w:pPr>
        <w:pStyle w:val="Heading1"/>
        <w:rPr>
          <w:noProof/>
        </w:rPr>
      </w:pPr>
      <w:r>
        <w:rPr>
          <w:noProof/>
        </w:rPr>
        <w:t>Introduction</w:t>
      </w:r>
    </w:p>
    <w:p w14:paraId="23DDC0E7" w14:textId="77777777" w:rsidR="00C43BB7" w:rsidRPr="00366FFC" w:rsidRDefault="00C43BB7" w:rsidP="0084024B">
      <w:pPr>
        <w:rPr>
          <w:noProof/>
        </w:rPr>
      </w:pPr>
    </w:p>
    <w:p w14:paraId="5C6388CD" w14:textId="013C5638" w:rsidR="00DB4CB6" w:rsidRDefault="00DB4CB6" w:rsidP="00DB4CB6">
      <w:pPr>
        <w:tabs>
          <w:tab w:val="left" w:pos="1080"/>
        </w:tabs>
      </w:pPr>
      <w:r w:rsidRPr="00FC6878">
        <w:t>Jesus begins to teach us the meaning of the word ἐπιούσιον (epioúsion) from the Lord</w:t>
      </w:r>
      <w:r w:rsidR="00390FFC">
        <w:t>’</w:t>
      </w:r>
      <w:r w:rsidRPr="00FC6878">
        <w:t xml:space="preserve">s Prayer in Matthew 6:11. </w:t>
      </w:r>
      <w:r>
        <w:t xml:space="preserve"> Epioúsion</w:t>
      </w:r>
      <w:r w:rsidRPr="00FC6878">
        <w:t xml:space="preserve"> most certainly does not mean, daily: for, that would teach the exact opposite of what we find in both Matthew 6 and John 6. </w:t>
      </w:r>
      <w:r>
        <w:t xml:space="preserve"> </w:t>
      </w:r>
      <w:r w:rsidRPr="00FC6878">
        <w:t>Epioúsion is a form of the word, to be,</w:t>
      </w:r>
      <w:r>
        <w:t xml:space="preserve"> </w:t>
      </w:r>
      <w:r w:rsidRPr="00FC6878">
        <w:t xml:space="preserve">or I Am, with the prefix epi- which means upon. </w:t>
      </w:r>
      <w:r>
        <w:t xml:space="preserve"> </w:t>
      </w:r>
      <w:r w:rsidRPr="00FC6878">
        <w:t xml:space="preserve">The </w:t>
      </w:r>
      <w:r>
        <w:t>E</w:t>
      </w:r>
      <w:r w:rsidRPr="00FC6878">
        <w:t>pioúsion bread is the bread which is based upon the essence or nature of God; upon the One Who calls Himself I Am in Exodus 3:14</w:t>
      </w:r>
      <w:r w:rsidR="0031579D">
        <w:t xml:space="preserve">; </w:t>
      </w:r>
      <w:r w:rsidR="004210AA" w:rsidRPr="00FC6878">
        <w:t>upon the One Who</w:t>
      </w:r>
      <w:r w:rsidR="004210AA">
        <w:t xml:space="preserve"> repeatedly refers to Himself as the Bread of Life</w:t>
      </w:r>
      <w:r w:rsidRPr="00FC6878">
        <w:t xml:space="preserve">. </w:t>
      </w:r>
      <w:r>
        <w:t xml:space="preserve"> </w:t>
      </w:r>
      <w:r w:rsidRPr="00FC6878">
        <w:t>Jesus will now proceed to explain to us that this is the bread of His Own Body: He is the Manna come down from heaven.</w:t>
      </w:r>
    </w:p>
    <w:p w14:paraId="34D5810F" w14:textId="7DC4FA68" w:rsidR="00EF5E5D" w:rsidRDefault="00EF5E5D" w:rsidP="00DB4CB6">
      <w:pPr>
        <w:tabs>
          <w:tab w:val="left" w:pos="1080"/>
        </w:tabs>
      </w:pPr>
    </w:p>
    <w:p w14:paraId="08C75F72" w14:textId="2A48CBBF" w:rsidR="00EF5E5D" w:rsidRDefault="00EF5E5D" w:rsidP="00DB4CB6">
      <w:pPr>
        <w:tabs>
          <w:tab w:val="left" w:pos="1080"/>
        </w:tabs>
      </w:pPr>
      <w:r>
        <w:t>Our understanding of this passage also becomes critical to our analysis of the grape harvest in Revelation 14.</w:t>
      </w:r>
    </w:p>
    <w:p w14:paraId="45BD3621" w14:textId="06D25E5E" w:rsidR="00EF5E5D" w:rsidRDefault="00EF5E5D" w:rsidP="00DB4CB6">
      <w:pPr>
        <w:tabs>
          <w:tab w:val="left" w:pos="1080"/>
        </w:tabs>
      </w:pPr>
    </w:p>
    <w:p w14:paraId="4F7AEF79" w14:textId="58470C07" w:rsidR="00EF5E5D" w:rsidRDefault="00EF5E5D" w:rsidP="00DB4CB6">
      <w:pPr>
        <w:tabs>
          <w:tab w:val="left" w:pos="1080"/>
        </w:tabs>
      </w:pPr>
      <w:r>
        <w:lastRenderedPageBreak/>
        <w:t>The Gospel of Christ is not about the blood, crucifixion, and death of Christ only: the Passover.  Passover and Pentecost cannot be separated.  We cannot eat and drink the body and blood of Christ without the power of the Spirit at Pentecost.  Passover is that precious time when the Father rescues us by His Son.  Pentecost is that precious time when the Father sits down to talk to us.  In 1406 BC, the audience resisted the message, saying, we don</w:t>
      </w:r>
      <w:r w:rsidR="00390FFC">
        <w:t>’</w:t>
      </w:r>
      <w:r>
        <w:t>t want to hear it, Moses must listen for us.  In 30 AD the audience listened heartily and a cosmic change overtook creation.  But, in both cases, rebellion was the outcome: both audiences refused to reenter Paradise, the Promised Land, Ha</w:t>
      </w:r>
      <w:r w:rsidR="00390FFC">
        <w:t>’</w:t>
      </w:r>
      <w:r>
        <w:t xml:space="preserve">Aretz.  Forty years passed before </w:t>
      </w:r>
      <w:r w:rsidR="0081613A">
        <w:t xml:space="preserve">the first audience was allowed to cross the Jordan River and come into the Land.  Forty years passed before the temple was destroyed and rebuilt in Heaven.  In a very real, but mystical and symbolical sense, Tabernacles (Tents) completes the feast cycle that began with </w:t>
      </w:r>
      <w:r w:rsidR="0081613A">
        <w:t>Passover and Pentecost</w:t>
      </w:r>
      <w:r w:rsidR="0081613A">
        <w:t>.</w:t>
      </w:r>
    </w:p>
    <w:p w14:paraId="792EA745" w14:textId="0DD3F2FD" w:rsidR="0081613A" w:rsidRDefault="0081613A" w:rsidP="00DB4CB6">
      <w:pPr>
        <w:tabs>
          <w:tab w:val="left" w:pos="1080"/>
        </w:tabs>
      </w:pPr>
    </w:p>
    <w:p w14:paraId="171D7D33" w14:textId="29E74CC4" w:rsidR="0081613A" w:rsidRPr="00FC6878" w:rsidRDefault="0081613A" w:rsidP="00DB4CB6">
      <w:pPr>
        <w:tabs>
          <w:tab w:val="left" w:pos="1080"/>
        </w:tabs>
      </w:pPr>
      <w:r>
        <w:t>As we struggle to understand the meaning of the Revelation 14 grape harvest, John 6:26-71 enlightens us with fresh insights into the nature of the deaths of the martyrs.  These insights also apply to any and every modern martyr as well.</w:t>
      </w:r>
    </w:p>
    <w:p w14:paraId="71841236" w14:textId="233D9F1E" w:rsidR="00DB4CB6" w:rsidRDefault="00DB4CB6" w:rsidP="0084024B"/>
    <w:p w14:paraId="0E0E06E9" w14:textId="06EAEA19" w:rsidR="00B4648A" w:rsidRDefault="00B4648A" w:rsidP="00B4648A">
      <w:pPr>
        <w:pStyle w:val="Heading1"/>
      </w:pPr>
      <w:r>
        <w:t>Study</w:t>
      </w:r>
    </w:p>
    <w:p w14:paraId="6BEEDFA9" w14:textId="77777777" w:rsidR="00B4648A" w:rsidRPr="00DB4CB6" w:rsidRDefault="00B4648A" w:rsidP="0084024B"/>
    <w:p w14:paraId="72BB977A" w14:textId="77777777" w:rsidR="00351252" w:rsidRDefault="00551534" w:rsidP="00551534">
      <w:pPr>
        <w:rPr>
          <w:lang w:val="el-GR"/>
        </w:rPr>
      </w:pPr>
      <w:r>
        <w:t>Jn</w:t>
      </w:r>
      <w:r w:rsidRPr="00551534">
        <w:rPr>
          <w:lang w:val="el-GR"/>
        </w:rPr>
        <w:t>. 6:</w:t>
      </w:r>
      <w:r w:rsidR="00351252" w:rsidRPr="00551534">
        <w:rPr>
          <w:lang w:val="el-GR"/>
        </w:rPr>
        <w:t>26</w:t>
      </w:r>
      <w:r w:rsidRPr="00551534">
        <w:rPr>
          <w:lang w:val="el-GR"/>
        </w:rPr>
        <w:t xml:space="preserve"> - </w:t>
      </w:r>
      <w:r w:rsidR="00351252" w:rsidRPr="00551534">
        <w:rPr>
          <w:lang w:val="el-GR"/>
        </w:rPr>
        <w:t>απεκρ</w:t>
      </w:r>
      <w:r w:rsidR="00A92B90">
        <w:rPr>
          <w:rFonts w:cs="Times New Roman"/>
          <w:lang w:val="el-GR"/>
        </w:rPr>
        <w:t>ί</w:t>
      </w:r>
      <w:r w:rsidR="00351252" w:rsidRPr="00551534">
        <w:rPr>
          <w:lang w:val="el-GR"/>
        </w:rPr>
        <w:t>θη</w:t>
      </w:r>
      <w:r w:rsidR="00AE57BC">
        <w:rPr>
          <w:rStyle w:val="FootnoteReference"/>
          <w:lang w:val="el-GR"/>
        </w:rPr>
        <w:footnoteReference w:id="1"/>
      </w:r>
      <w:r w:rsidRPr="00551534">
        <w:rPr>
          <w:lang w:val="el-GR"/>
        </w:rPr>
        <w:t xml:space="preserve"> </w:t>
      </w:r>
      <w:r w:rsidR="00351252" w:rsidRPr="00551534">
        <w:rPr>
          <w:lang w:val="el-GR"/>
        </w:rPr>
        <w:t>αυτο</w:t>
      </w:r>
      <w:r w:rsidR="00904892">
        <w:rPr>
          <w:rFonts w:cs="Times New Roman"/>
          <w:lang w:val="el-GR"/>
        </w:rPr>
        <w:t>ί</w:t>
      </w:r>
      <w:r w:rsidR="00351252" w:rsidRPr="00551534">
        <w:rPr>
          <w:lang w:val="el-GR"/>
        </w:rPr>
        <w:t>ς</w:t>
      </w:r>
      <w:r w:rsidRPr="00551534">
        <w:rPr>
          <w:lang w:val="el-GR"/>
        </w:rPr>
        <w:t xml:space="preserve"> </w:t>
      </w:r>
      <w:r w:rsidR="00C62EA8">
        <w:rPr>
          <w:lang w:val="el-GR"/>
        </w:rPr>
        <w:t>hο</w:t>
      </w:r>
      <w:r w:rsidRPr="00551534">
        <w:rPr>
          <w:lang w:val="el-GR"/>
        </w:rPr>
        <w:t xml:space="preserve"> </w:t>
      </w:r>
      <w:r w:rsidR="00351252" w:rsidRPr="00551534">
        <w:rPr>
          <w:lang w:val="el-GR"/>
        </w:rPr>
        <w:t>ιησο</w:t>
      </w:r>
      <w:r w:rsidR="00D00B37">
        <w:rPr>
          <w:rFonts w:cs="Times New Roman"/>
          <w:lang w:val="el-GR"/>
        </w:rPr>
        <w:t>ύ</w:t>
      </w:r>
      <w:r w:rsidR="00351252" w:rsidRPr="00551534">
        <w:rPr>
          <w:lang w:val="el-GR"/>
        </w:rPr>
        <w:t>ς</w:t>
      </w:r>
      <w:r w:rsidRPr="00551534">
        <w:rPr>
          <w:lang w:val="el-GR"/>
        </w:rPr>
        <w:t xml:space="preserve"> </w:t>
      </w:r>
      <w:r w:rsidR="00351252" w:rsidRPr="00551534">
        <w:rPr>
          <w:lang w:val="el-GR"/>
        </w:rPr>
        <w:t>και</w:t>
      </w:r>
      <w:r w:rsidRPr="00551534">
        <w:rPr>
          <w:lang w:val="el-GR"/>
        </w:rPr>
        <w:t xml:space="preserve"> </w:t>
      </w:r>
      <w:r w:rsidR="00351252" w:rsidRPr="00551534">
        <w:rPr>
          <w:lang w:val="el-GR"/>
        </w:rPr>
        <w:t>ε</w:t>
      </w:r>
      <w:r w:rsidR="0034511C">
        <w:rPr>
          <w:rFonts w:cs="Times New Roman"/>
          <w:lang w:val="el-GR"/>
        </w:rPr>
        <w:t>ί</w:t>
      </w:r>
      <w:r w:rsidR="00351252" w:rsidRPr="00551534">
        <w:rPr>
          <w:lang w:val="el-GR"/>
        </w:rPr>
        <w:t>πεν</w:t>
      </w:r>
      <w:r w:rsidR="002D5037">
        <w:rPr>
          <w:rStyle w:val="FootnoteReference"/>
          <w:lang w:val="el-GR"/>
        </w:rPr>
        <w:footnoteReference w:id="2"/>
      </w:r>
      <w:r w:rsidRPr="00551534">
        <w:rPr>
          <w:lang w:val="el-GR"/>
        </w:rPr>
        <w:t xml:space="preserve"> </w:t>
      </w:r>
      <w:r w:rsidR="00351252" w:rsidRPr="00551534">
        <w:rPr>
          <w:lang w:val="el-GR"/>
        </w:rPr>
        <w:t>αμ</w:t>
      </w:r>
      <w:r w:rsidR="0034511C">
        <w:rPr>
          <w:rFonts w:cs="Times New Roman"/>
          <w:lang w:val="el-GR"/>
        </w:rPr>
        <w:t>ή</w:t>
      </w:r>
      <w:r w:rsidR="00351252" w:rsidRPr="00551534">
        <w:rPr>
          <w:lang w:val="el-GR"/>
        </w:rPr>
        <w:t>ν</w:t>
      </w:r>
      <w:r w:rsidR="0034511C" w:rsidRPr="0034511C">
        <w:rPr>
          <w:lang w:val="el-GR"/>
        </w:rPr>
        <w:t>,</w:t>
      </w:r>
      <w:r w:rsidRPr="00551534">
        <w:rPr>
          <w:lang w:val="el-GR"/>
        </w:rPr>
        <w:t xml:space="preserve"> </w:t>
      </w:r>
      <w:r w:rsidR="0034511C">
        <w:rPr>
          <w:lang w:val="el-GR"/>
        </w:rPr>
        <w:t>αμήν</w:t>
      </w:r>
      <w:r w:rsidRPr="00551534">
        <w:rPr>
          <w:lang w:val="el-GR"/>
        </w:rPr>
        <w:t xml:space="preserve"> </w:t>
      </w:r>
      <w:r w:rsidR="00351252" w:rsidRPr="00551534">
        <w:rPr>
          <w:lang w:val="el-GR"/>
        </w:rPr>
        <w:t>λ</w:t>
      </w:r>
      <w:r w:rsidR="0034511C">
        <w:rPr>
          <w:rFonts w:cs="Times New Roman"/>
          <w:lang w:val="el-GR"/>
        </w:rPr>
        <w:t>έ</w:t>
      </w:r>
      <w:r w:rsidR="00351252" w:rsidRPr="00551534">
        <w:rPr>
          <w:lang w:val="el-GR"/>
        </w:rPr>
        <w:t>γω</w:t>
      </w:r>
      <w:r w:rsidR="006B6268">
        <w:rPr>
          <w:rStyle w:val="FootnoteReference"/>
          <w:lang w:val="el-GR"/>
        </w:rPr>
        <w:footnoteReference w:id="3"/>
      </w:r>
      <w:r w:rsidRPr="00551534">
        <w:rPr>
          <w:lang w:val="el-GR"/>
        </w:rPr>
        <w:t xml:space="preserve"> </w:t>
      </w:r>
      <w:r w:rsidR="0034511C">
        <w:t>h</w:t>
      </w:r>
      <w:r w:rsidR="00351252" w:rsidRPr="00551534">
        <w:rPr>
          <w:lang w:val="el-GR"/>
        </w:rPr>
        <w:t>υμ</w:t>
      </w:r>
      <w:r w:rsidR="0034511C">
        <w:rPr>
          <w:rFonts w:cs="Times New Roman"/>
          <w:lang w:val="el-GR"/>
        </w:rPr>
        <w:t>ί</w:t>
      </w:r>
      <w:r w:rsidR="00351252" w:rsidRPr="00551534">
        <w:rPr>
          <w:lang w:val="el-GR"/>
        </w:rPr>
        <w:t>ν</w:t>
      </w:r>
      <w:r w:rsidRPr="00551534">
        <w:rPr>
          <w:lang w:val="el-GR"/>
        </w:rPr>
        <w:t xml:space="preserve"> </w:t>
      </w:r>
      <w:r w:rsidR="00351252" w:rsidRPr="00551534">
        <w:rPr>
          <w:lang w:val="el-GR"/>
        </w:rPr>
        <w:t>ζητε</w:t>
      </w:r>
      <w:r w:rsidR="00B9060C">
        <w:rPr>
          <w:rFonts w:cs="Times New Roman"/>
          <w:lang w:val="el-GR"/>
        </w:rPr>
        <w:t>ί</w:t>
      </w:r>
      <w:r w:rsidR="00351252" w:rsidRPr="00551534">
        <w:rPr>
          <w:lang w:val="el-GR"/>
        </w:rPr>
        <w:t>τε</w:t>
      </w:r>
      <w:r w:rsidR="00B9060C">
        <w:rPr>
          <w:rFonts w:cs="Times New Roman"/>
          <w:lang w:val="el-GR"/>
        </w:rPr>
        <w:t>´</w:t>
      </w:r>
      <w:r w:rsidR="008023E0">
        <w:rPr>
          <w:rStyle w:val="FootnoteReference"/>
          <w:rFonts w:cs="Times New Roman"/>
          <w:lang w:val="el-GR"/>
        </w:rPr>
        <w:footnoteReference w:id="4"/>
      </w:r>
      <w:r w:rsidRPr="00551534">
        <w:rPr>
          <w:lang w:val="el-GR"/>
        </w:rPr>
        <w:t xml:space="preserve"> </w:t>
      </w:r>
      <w:r w:rsidR="00351252" w:rsidRPr="00551534">
        <w:rPr>
          <w:lang w:val="el-GR"/>
        </w:rPr>
        <w:t>με</w:t>
      </w:r>
      <w:r w:rsidRPr="00551534">
        <w:rPr>
          <w:lang w:val="el-GR"/>
        </w:rPr>
        <w:t xml:space="preserve"> </w:t>
      </w:r>
      <w:r w:rsidR="00351252" w:rsidRPr="00551534">
        <w:rPr>
          <w:lang w:val="el-GR"/>
        </w:rPr>
        <w:t>ουχ</w:t>
      </w:r>
      <w:r w:rsidRPr="00551534">
        <w:rPr>
          <w:lang w:val="el-GR"/>
        </w:rPr>
        <w:t xml:space="preserve"> </w:t>
      </w:r>
      <w:r w:rsidR="00A77D8A">
        <w:rPr>
          <w:rFonts w:cs="Times New Roman"/>
          <w:lang w:val="el-GR"/>
        </w:rPr>
        <w:t>hότι</w:t>
      </w:r>
      <w:r w:rsidRPr="00551534">
        <w:rPr>
          <w:lang w:val="el-GR"/>
        </w:rPr>
        <w:t xml:space="preserve"> </w:t>
      </w:r>
      <w:r w:rsidR="00351252" w:rsidRPr="00551534">
        <w:rPr>
          <w:lang w:val="el-GR"/>
        </w:rPr>
        <w:t>ε</w:t>
      </w:r>
      <w:r w:rsidR="00A77D8A">
        <w:rPr>
          <w:rFonts w:cs="Times New Roman"/>
          <w:lang w:val="el-GR"/>
        </w:rPr>
        <w:t>ί</w:t>
      </w:r>
      <w:r w:rsidR="00351252" w:rsidRPr="00551534">
        <w:rPr>
          <w:lang w:val="el-GR"/>
        </w:rPr>
        <w:t>δετε</w:t>
      </w:r>
      <w:r w:rsidR="008023E0">
        <w:rPr>
          <w:rStyle w:val="FootnoteReference"/>
          <w:rFonts w:cs="Times New Roman"/>
          <w:lang w:val="el-GR"/>
        </w:rPr>
        <w:footnoteReference w:id="5"/>
      </w:r>
      <w:r w:rsidRPr="00551534">
        <w:rPr>
          <w:lang w:val="el-GR"/>
        </w:rPr>
        <w:t xml:space="preserve"> </w:t>
      </w:r>
      <w:r w:rsidR="00A77D8A">
        <w:rPr>
          <w:lang w:val="el-GR"/>
        </w:rPr>
        <w:t>σημε</w:t>
      </w:r>
      <w:r w:rsidR="00A77D8A">
        <w:rPr>
          <w:rFonts w:cs="Times New Roman"/>
          <w:lang w:val="el-GR"/>
        </w:rPr>
        <w:t>ί</w:t>
      </w:r>
      <w:r w:rsidR="00351252" w:rsidRPr="00551534">
        <w:rPr>
          <w:lang w:val="el-GR"/>
        </w:rPr>
        <w:t>α</w:t>
      </w:r>
      <w:r w:rsidRPr="00551534">
        <w:rPr>
          <w:lang w:val="el-GR"/>
        </w:rPr>
        <w:t xml:space="preserve"> </w:t>
      </w:r>
      <w:r w:rsidR="00351252" w:rsidRPr="00551534">
        <w:rPr>
          <w:lang w:val="el-GR"/>
        </w:rPr>
        <w:t>αλλ</w:t>
      </w:r>
      <w:r w:rsidRPr="00551534">
        <w:rPr>
          <w:lang w:val="el-GR"/>
        </w:rPr>
        <w:t xml:space="preserve"> </w:t>
      </w:r>
      <w:r w:rsidR="00A77D8A">
        <w:rPr>
          <w:lang w:val="el-GR"/>
        </w:rPr>
        <w:t>hότι</w:t>
      </w:r>
      <w:r w:rsidRPr="00551534">
        <w:rPr>
          <w:lang w:val="el-GR"/>
        </w:rPr>
        <w:t xml:space="preserve"> </w:t>
      </w:r>
      <w:r w:rsidR="00351252" w:rsidRPr="00551534">
        <w:rPr>
          <w:lang w:val="el-GR"/>
        </w:rPr>
        <w:t>εφ</w:t>
      </w:r>
      <w:r w:rsidR="00A77D8A">
        <w:rPr>
          <w:rFonts w:cs="Times New Roman"/>
          <w:lang w:val="el-GR"/>
        </w:rPr>
        <w:t>ά</w:t>
      </w:r>
      <w:r w:rsidR="00351252" w:rsidRPr="00551534">
        <w:rPr>
          <w:lang w:val="el-GR"/>
        </w:rPr>
        <w:t>γετε</w:t>
      </w:r>
      <w:r w:rsidR="008023E0">
        <w:rPr>
          <w:rStyle w:val="FootnoteReference"/>
          <w:rFonts w:cs="Times New Roman"/>
          <w:lang w:val="el-GR"/>
        </w:rPr>
        <w:footnoteReference w:id="6"/>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των</w:t>
      </w:r>
      <w:r w:rsidRPr="00551534">
        <w:rPr>
          <w:lang w:val="el-GR"/>
        </w:rPr>
        <w:t xml:space="preserve"> </w:t>
      </w:r>
      <w:r w:rsidR="00A77D8A">
        <w:rPr>
          <w:lang w:val="el-GR"/>
        </w:rPr>
        <w:t>άρτων</w:t>
      </w:r>
      <w:r w:rsidRPr="00551534">
        <w:rPr>
          <w:lang w:val="el-GR"/>
        </w:rPr>
        <w:t xml:space="preserve"> </w:t>
      </w:r>
      <w:r w:rsidR="00351252" w:rsidRPr="00551534">
        <w:rPr>
          <w:lang w:val="el-GR"/>
        </w:rPr>
        <w:t>και</w:t>
      </w:r>
      <w:r w:rsidRPr="00551534">
        <w:rPr>
          <w:lang w:val="el-GR"/>
        </w:rPr>
        <w:t xml:space="preserve"> </w:t>
      </w:r>
      <w:r w:rsidR="00A77D8A">
        <w:rPr>
          <w:lang w:val="el-GR"/>
        </w:rPr>
        <w:t>εχορτάσθητε</w:t>
      </w:r>
      <w:r w:rsidR="008023E0">
        <w:rPr>
          <w:rStyle w:val="FootnoteReference"/>
          <w:rFonts w:cs="Times New Roman"/>
          <w:lang w:val="el-GR"/>
        </w:rPr>
        <w:footnoteReference w:id="7"/>
      </w:r>
    </w:p>
    <w:p w14:paraId="44E001BD" w14:textId="77777777" w:rsidR="00A77D8A" w:rsidRDefault="00A77D8A" w:rsidP="00551534">
      <w:r>
        <w:lastRenderedPageBreak/>
        <w:t>Jn</w:t>
      </w:r>
      <w:r w:rsidRPr="002D5037">
        <w:t xml:space="preserve">. 6:26 </w:t>
      </w:r>
      <w:r w:rsidR="002D5037">
        <w:t xml:space="preserve">- Jesus </w:t>
      </w:r>
      <w:r w:rsidR="00F2291D">
        <w:t>answered</w:t>
      </w:r>
      <w:r w:rsidR="002D5037">
        <w:t xml:space="preserve"> them.  </w:t>
      </w:r>
      <w:r w:rsidR="006B6268">
        <w:t xml:space="preserve">[He said] “Amen, amen, I tell you, </w:t>
      </w:r>
      <w:r w:rsidR="00436B5F">
        <w:t xml:space="preserve">you do not seek Me because you </w:t>
      </w:r>
      <w:r w:rsidR="00F2291D">
        <w:t xml:space="preserve">saw signs; but because you ate of the </w:t>
      </w:r>
      <w:r w:rsidR="00F342F9">
        <w:t>bread</w:t>
      </w:r>
      <w:r w:rsidR="00A92CA5">
        <w:rPr>
          <w:rStyle w:val="FootnoteReference"/>
        </w:rPr>
        <w:footnoteReference w:id="8"/>
      </w:r>
      <w:r w:rsidR="00F2291D">
        <w:t xml:space="preserve"> and were filled.</w:t>
      </w:r>
    </w:p>
    <w:p w14:paraId="47607A83" w14:textId="77777777" w:rsidR="009E35EA" w:rsidRDefault="009E35EA" w:rsidP="00551534"/>
    <w:p w14:paraId="5B48C26A" w14:textId="36F07B46" w:rsidR="009E35EA" w:rsidRDefault="009E35EA" w:rsidP="00551534">
      <w:r>
        <w:t>It</w:t>
      </w:r>
      <w:r w:rsidR="00390FFC">
        <w:t>’</w:t>
      </w:r>
      <w:r>
        <w:t xml:space="preserve">s important to note that the miraculous sign was both seen and eaten: impossible to defraud by magic.  The Apostles also were required to count the </w:t>
      </w:r>
      <w:r w:rsidR="00A92CA5">
        <w:t>bread</w:t>
      </w:r>
      <w:r>
        <w:t>, before and after.  Alas, everybody is looking in the wrong direction: it is not the literal that matters.</w:t>
      </w:r>
      <w:r w:rsidR="00386A93">
        <w:t xml:space="preserve">  They are following because of undeniable physical evidence: but, they need to </w:t>
      </w:r>
      <w:r w:rsidR="00F51B5E">
        <w:t>mature</w:t>
      </w:r>
      <w:r w:rsidR="00386A93">
        <w:t xml:space="preserve"> to see invisible spiritual evidence</w:t>
      </w:r>
      <w:r w:rsidR="003D0DBE">
        <w:t xml:space="preserve"> (</w:t>
      </w:r>
      <w:r w:rsidR="003D0DBE" w:rsidRPr="003D0DBE">
        <w:t>Matthew 15:38</w:t>
      </w:r>
      <w:r w:rsidR="003D0DBE">
        <w:t>; 16:</w:t>
      </w:r>
      <w:r w:rsidR="009B1713">
        <w:t>9-</w:t>
      </w:r>
      <w:r w:rsidR="003D0DBE">
        <w:t xml:space="preserve">10; </w:t>
      </w:r>
      <w:r w:rsidR="003D0DBE" w:rsidRPr="003D0DBE">
        <w:t>Mark 8:</w:t>
      </w:r>
      <w:r w:rsidR="009B1713">
        <w:t>19-</w:t>
      </w:r>
      <w:r w:rsidR="003D0DBE" w:rsidRPr="003D0DBE">
        <w:t>20</w:t>
      </w:r>
      <w:r w:rsidR="009B1713">
        <w:t xml:space="preserve">; </w:t>
      </w:r>
      <w:r w:rsidR="009B1713" w:rsidRPr="009B1713">
        <w:t>John 6:10</w:t>
      </w:r>
      <w:r w:rsidR="009B1713">
        <w:t>)</w:t>
      </w:r>
      <w:r w:rsidR="00F51B5E">
        <w:t>.</w:t>
      </w:r>
    </w:p>
    <w:p w14:paraId="115739A6" w14:textId="77777777" w:rsidR="006D55CC" w:rsidRDefault="006D55CC" w:rsidP="00551534"/>
    <w:p w14:paraId="5A4B4050" w14:textId="77777777" w:rsidR="00351252" w:rsidRDefault="00551534" w:rsidP="00551534">
      <w:pPr>
        <w:rPr>
          <w:lang w:val="el-GR"/>
        </w:rPr>
      </w:pPr>
      <w:r>
        <w:lastRenderedPageBreak/>
        <w:t>Jn</w:t>
      </w:r>
      <w:r w:rsidRPr="00551534">
        <w:rPr>
          <w:lang w:val="el-GR"/>
        </w:rPr>
        <w:t>. 6:</w:t>
      </w:r>
      <w:r w:rsidR="00351252" w:rsidRPr="00551534">
        <w:rPr>
          <w:lang w:val="el-GR"/>
        </w:rPr>
        <w:t>27</w:t>
      </w:r>
      <w:r w:rsidRPr="00551534">
        <w:rPr>
          <w:lang w:val="el-GR"/>
        </w:rPr>
        <w:t xml:space="preserve"> - </w:t>
      </w:r>
      <w:r w:rsidR="00DD191E">
        <w:rPr>
          <w:lang w:val="el-GR"/>
        </w:rPr>
        <w:t>εργάζεσθε</w:t>
      </w:r>
      <w:r w:rsidR="00DD191E">
        <w:rPr>
          <w:rStyle w:val="FootnoteReference"/>
          <w:lang w:val="el-GR"/>
        </w:rPr>
        <w:footnoteReference w:id="9"/>
      </w:r>
      <w:r w:rsidRPr="00551534">
        <w:rPr>
          <w:lang w:val="el-GR"/>
        </w:rPr>
        <w:t xml:space="preserve"> </w:t>
      </w:r>
      <w:r w:rsidR="00351252" w:rsidRPr="00551534">
        <w:rPr>
          <w:lang w:val="el-GR"/>
        </w:rPr>
        <w:t>μη</w:t>
      </w:r>
      <w:r w:rsidRPr="00551534">
        <w:rPr>
          <w:lang w:val="el-GR"/>
        </w:rPr>
        <w:t xml:space="preserve"> </w:t>
      </w:r>
      <w:r w:rsidR="00351252" w:rsidRPr="00551534">
        <w:rPr>
          <w:lang w:val="el-GR"/>
        </w:rPr>
        <w:t>την</w:t>
      </w:r>
      <w:r w:rsidRPr="00551534">
        <w:rPr>
          <w:lang w:val="el-GR"/>
        </w:rPr>
        <w:t xml:space="preserve"> </w:t>
      </w:r>
      <w:r w:rsidR="00DD191E">
        <w:rPr>
          <w:lang w:val="el-GR"/>
        </w:rPr>
        <w:t>βρώσιν</w:t>
      </w:r>
      <w:r w:rsidRPr="00551534">
        <w:rPr>
          <w:lang w:val="el-GR"/>
        </w:rPr>
        <w:t xml:space="preserve"> </w:t>
      </w:r>
      <w:r w:rsidR="00351252" w:rsidRPr="00551534">
        <w:rPr>
          <w:lang w:val="el-GR"/>
        </w:rPr>
        <w:t>την</w:t>
      </w:r>
      <w:r w:rsidRPr="00551534">
        <w:rPr>
          <w:lang w:val="el-GR"/>
        </w:rPr>
        <w:t xml:space="preserve"> </w:t>
      </w:r>
      <w:r w:rsidR="00DD191E">
        <w:rPr>
          <w:lang w:val="el-GR"/>
        </w:rPr>
        <w:t>απολλυμένην</w:t>
      </w:r>
      <w:r w:rsidR="0023214E">
        <w:rPr>
          <w:rStyle w:val="FootnoteReference"/>
          <w:lang w:val="el-GR"/>
        </w:rPr>
        <w:footnoteReference w:id="10"/>
      </w:r>
      <w:r w:rsidRPr="00551534">
        <w:rPr>
          <w:lang w:val="el-GR"/>
        </w:rPr>
        <w:t xml:space="preserve"> </w:t>
      </w:r>
      <w:r w:rsidR="00140BF1">
        <w:rPr>
          <w:lang w:val="el-GR"/>
        </w:rPr>
        <w:t>αλλά</w:t>
      </w:r>
      <w:r w:rsidRPr="00551534">
        <w:rPr>
          <w:lang w:val="el-GR"/>
        </w:rPr>
        <w:t xml:space="preserve"> </w:t>
      </w:r>
      <w:r w:rsidR="00351252" w:rsidRPr="00551534">
        <w:rPr>
          <w:lang w:val="el-GR"/>
        </w:rPr>
        <w:t>την</w:t>
      </w:r>
      <w:r w:rsidRPr="00551534">
        <w:rPr>
          <w:lang w:val="el-GR"/>
        </w:rPr>
        <w:t xml:space="preserve"> </w:t>
      </w:r>
      <w:r w:rsidR="00DD191E">
        <w:rPr>
          <w:lang w:val="el-GR"/>
        </w:rPr>
        <w:t>βρώσιν</w:t>
      </w:r>
      <w:r w:rsidRPr="00551534">
        <w:rPr>
          <w:lang w:val="el-GR"/>
        </w:rPr>
        <w:t xml:space="preserve"> </w:t>
      </w:r>
      <w:r w:rsidR="00351252" w:rsidRPr="00551534">
        <w:rPr>
          <w:lang w:val="el-GR"/>
        </w:rPr>
        <w:t>την</w:t>
      </w:r>
      <w:r w:rsidRPr="00551534">
        <w:rPr>
          <w:lang w:val="el-GR"/>
        </w:rPr>
        <w:t xml:space="preserve"> </w:t>
      </w:r>
      <w:r w:rsidR="00140BF1">
        <w:rPr>
          <w:lang w:val="el-GR"/>
        </w:rPr>
        <w:t>μένουσαν</w:t>
      </w:r>
      <w:r w:rsidR="00DD191E">
        <w:rPr>
          <w:rStyle w:val="FootnoteReference"/>
          <w:lang w:val="el-GR"/>
        </w:rPr>
        <w:footnoteReference w:id="11"/>
      </w:r>
      <w:r w:rsidRPr="00551534">
        <w:rPr>
          <w:lang w:val="el-GR"/>
        </w:rPr>
        <w:t xml:space="preserve"> </w:t>
      </w:r>
      <w:r w:rsidR="00351252" w:rsidRPr="00551534">
        <w:rPr>
          <w:lang w:val="el-GR"/>
        </w:rPr>
        <w:t>εις</w:t>
      </w:r>
      <w:r w:rsidRPr="00551534">
        <w:rPr>
          <w:lang w:val="el-GR"/>
        </w:rPr>
        <w:t xml:space="preserve"> </w:t>
      </w:r>
      <w:r w:rsidR="00140BF1">
        <w:rPr>
          <w:lang w:val="el-GR"/>
        </w:rPr>
        <w:t>ζωήν</w:t>
      </w:r>
      <w:r w:rsidRPr="00551534">
        <w:rPr>
          <w:lang w:val="el-GR"/>
        </w:rPr>
        <w:t xml:space="preserve"> </w:t>
      </w:r>
      <w:r w:rsidR="00140BF1">
        <w:rPr>
          <w:lang w:val="el-GR"/>
        </w:rPr>
        <w:t>αιώνιον</w:t>
      </w:r>
      <w:r w:rsidRPr="00551534">
        <w:rPr>
          <w:lang w:val="el-GR"/>
        </w:rPr>
        <w:t xml:space="preserve"> </w:t>
      </w:r>
      <w:r w:rsidR="007B7B75">
        <w:rPr>
          <w:lang w:val="el-GR"/>
        </w:rPr>
        <w:t>ή</w:t>
      </w:r>
      <w:r w:rsidR="00351252" w:rsidRPr="00551534">
        <w:rPr>
          <w:lang w:val="el-GR"/>
        </w:rPr>
        <w:t>ν</w:t>
      </w:r>
      <w:r w:rsidRPr="00551534">
        <w:rPr>
          <w:lang w:val="el-GR"/>
        </w:rPr>
        <w:t xml:space="preserve"> </w:t>
      </w:r>
      <w:r w:rsidR="00C62EA8">
        <w:rPr>
          <w:lang w:val="el-GR"/>
        </w:rPr>
        <w:t>hο</w:t>
      </w:r>
      <w:r w:rsidRPr="00551534">
        <w:rPr>
          <w:lang w:val="el-GR"/>
        </w:rPr>
        <w:t xml:space="preserve"> </w:t>
      </w:r>
      <w:r w:rsidR="00D63CF5">
        <w:rPr>
          <w:lang w:val="el-GR"/>
        </w:rPr>
        <w:t>hυιός</w:t>
      </w:r>
      <w:r w:rsidRPr="00551534">
        <w:rPr>
          <w:lang w:val="el-GR"/>
        </w:rPr>
        <w:t xml:space="preserve"> </w:t>
      </w:r>
      <w:r w:rsidR="00351252" w:rsidRPr="00551534">
        <w:rPr>
          <w:lang w:val="el-GR"/>
        </w:rPr>
        <w:t>του</w:t>
      </w:r>
      <w:r w:rsidRPr="00551534">
        <w:rPr>
          <w:lang w:val="el-GR"/>
        </w:rPr>
        <w:t xml:space="preserve"> </w:t>
      </w:r>
      <w:r w:rsidR="008A1D08">
        <w:rPr>
          <w:lang w:val="el-GR"/>
        </w:rPr>
        <w:t>ανθρώπου</w:t>
      </w:r>
      <w:r w:rsidRPr="00551534">
        <w:rPr>
          <w:lang w:val="el-GR"/>
        </w:rPr>
        <w:t xml:space="preserve"> </w:t>
      </w:r>
      <w:r w:rsidR="0034511C">
        <w:rPr>
          <w:lang w:val="el-GR"/>
        </w:rPr>
        <w:t>hυμίν</w:t>
      </w:r>
      <w:r w:rsidRPr="00551534">
        <w:rPr>
          <w:lang w:val="el-GR"/>
        </w:rPr>
        <w:t xml:space="preserve"> </w:t>
      </w:r>
      <w:r w:rsidR="008A1D08">
        <w:rPr>
          <w:lang w:val="el-GR"/>
        </w:rPr>
        <w:t>δώσει</w:t>
      </w:r>
      <w:r w:rsidR="00DD191E">
        <w:rPr>
          <w:rStyle w:val="FootnoteReference"/>
          <w:lang w:val="el-GR"/>
        </w:rPr>
        <w:footnoteReference w:id="12"/>
      </w:r>
      <w:r w:rsidRPr="00551534">
        <w:rPr>
          <w:lang w:val="el-GR"/>
        </w:rPr>
        <w:t xml:space="preserve"> </w:t>
      </w:r>
      <w:r w:rsidR="008A1D08">
        <w:rPr>
          <w:lang w:val="el-GR"/>
        </w:rPr>
        <w:t>τούτον</w:t>
      </w:r>
      <w:r w:rsidRPr="00551534">
        <w:rPr>
          <w:lang w:val="el-GR"/>
        </w:rPr>
        <w:t xml:space="preserve"> </w:t>
      </w:r>
      <w:r w:rsidR="00351252" w:rsidRPr="00551534">
        <w:rPr>
          <w:lang w:val="el-GR"/>
        </w:rPr>
        <w:t>γαρ</w:t>
      </w:r>
      <w:r w:rsidRPr="00551534">
        <w:rPr>
          <w:lang w:val="el-GR"/>
        </w:rPr>
        <w:t xml:space="preserve"> </w:t>
      </w:r>
      <w:r w:rsidR="00C62EA8">
        <w:rPr>
          <w:lang w:val="el-GR"/>
        </w:rPr>
        <w:t>hο</w:t>
      </w:r>
      <w:r w:rsidRPr="00551534">
        <w:rPr>
          <w:lang w:val="el-GR"/>
        </w:rPr>
        <w:t xml:space="preserve"> </w:t>
      </w:r>
      <w:r w:rsidR="008A1D08">
        <w:rPr>
          <w:lang w:val="el-GR"/>
        </w:rPr>
        <w:t>πατήρ</w:t>
      </w:r>
      <w:r w:rsidRPr="00551534">
        <w:rPr>
          <w:lang w:val="el-GR"/>
        </w:rPr>
        <w:t xml:space="preserve"> </w:t>
      </w:r>
      <w:r w:rsidR="008A1D08">
        <w:rPr>
          <w:lang w:val="el-GR"/>
        </w:rPr>
        <w:t>εσφράγισεν</w:t>
      </w:r>
      <w:r w:rsidR="00DD191E">
        <w:rPr>
          <w:rStyle w:val="FootnoteReference"/>
          <w:lang w:val="el-GR"/>
        </w:rPr>
        <w:footnoteReference w:id="13"/>
      </w:r>
      <w:r w:rsidRPr="00551534">
        <w:rPr>
          <w:lang w:val="el-GR"/>
        </w:rPr>
        <w:t xml:space="preserve"> </w:t>
      </w:r>
      <w:r w:rsidR="00C62EA8">
        <w:rPr>
          <w:lang w:val="el-GR"/>
        </w:rPr>
        <w:t>hο</w:t>
      </w:r>
      <w:r w:rsidRPr="00551534">
        <w:rPr>
          <w:lang w:val="el-GR"/>
        </w:rPr>
        <w:t xml:space="preserve"> </w:t>
      </w:r>
      <w:r w:rsidR="008A1D08">
        <w:rPr>
          <w:lang w:val="el-GR"/>
        </w:rPr>
        <w:t>θεός</w:t>
      </w:r>
    </w:p>
    <w:p w14:paraId="040ED267" w14:textId="77777777" w:rsidR="00FC4915" w:rsidRDefault="00DD191E" w:rsidP="00551534">
      <w:r>
        <w:t>Jn</w:t>
      </w:r>
      <w:r w:rsidRPr="00591542">
        <w:t xml:space="preserve">. 6:27 </w:t>
      </w:r>
      <w:r w:rsidR="001D7F71">
        <w:t>-</w:t>
      </w:r>
      <w:r>
        <w:t xml:space="preserve"> </w:t>
      </w:r>
      <w:r w:rsidR="00591542">
        <w:t>Do not work for the</w:t>
      </w:r>
      <w:r w:rsidR="00FB4A45">
        <w:t xml:space="preserve"> perishing</w:t>
      </w:r>
      <w:r w:rsidR="00591542">
        <w:t xml:space="preserve"> </w:t>
      </w:r>
      <w:r w:rsidR="004824FC">
        <w:t>food</w:t>
      </w:r>
      <w:r w:rsidR="00FB4A45">
        <w:t>;</w:t>
      </w:r>
      <w:r w:rsidR="007B7B75">
        <w:t xml:space="preserve"> but</w:t>
      </w:r>
      <w:r w:rsidR="00FB4A45">
        <w:t xml:space="preserve">, </w:t>
      </w:r>
      <w:r w:rsidR="007B7B75">
        <w:t xml:space="preserve">the </w:t>
      </w:r>
      <w:r w:rsidR="00FB4A45">
        <w:t>lasting</w:t>
      </w:r>
      <w:r w:rsidR="00F51B5E">
        <w:t>,</w:t>
      </w:r>
      <w:r w:rsidR="007B7B75">
        <w:t xml:space="preserve"> </w:t>
      </w:r>
      <w:r w:rsidR="00386A93">
        <w:t>eternal</w:t>
      </w:r>
      <w:r w:rsidR="00386A93">
        <w:rPr>
          <w:rStyle w:val="FootnoteReference"/>
        </w:rPr>
        <w:footnoteReference w:id="14"/>
      </w:r>
      <w:r w:rsidR="00386A93">
        <w:t xml:space="preserve"> food</w:t>
      </w:r>
      <w:r w:rsidR="00DB4CB6">
        <w:t>;</w:t>
      </w:r>
      <w:r w:rsidR="007B7B75">
        <w:t xml:space="preserve"> which the Son of Man </w:t>
      </w:r>
      <w:r w:rsidR="00EF0B26">
        <w:t>will give you: for, the Father God sealed this.</w:t>
      </w:r>
      <w:r w:rsidR="00A602EB">
        <w:t>”</w:t>
      </w:r>
    </w:p>
    <w:p w14:paraId="6F9944F0" w14:textId="77777777" w:rsidR="00A05DFE" w:rsidRDefault="00A05DFE" w:rsidP="00551534"/>
    <w:p w14:paraId="65F6ACD0" w14:textId="5C0A1783" w:rsidR="00A05DFE" w:rsidRPr="00DD191E" w:rsidRDefault="00A05DFE" w:rsidP="00551534">
      <w:r>
        <w:t>It is not entirely clear to me whether the Father God sealed the Son of Man, or the Son of Man</w:t>
      </w:r>
      <w:r w:rsidR="00390FFC">
        <w:t>’</w:t>
      </w:r>
      <w:r>
        <w:t xml:space="preserve">s gift of </w:t>
      </w:r>
      <w:r w:rsidR="00F51B5E">
        <w:t xml:space="preserve">imperishable, </w:t>
      </w:r>
      <w:r w:rsidR="00386A93">
        <w:t xml:space="preserve">eternal </w:t>
      </w:r>
      <w:r>
        <w:t xml:space="preserve">food.  These turn out </w:t>
      </w:r>
      <w:r>
        <w:lastRenderedPageBreak/>
        <w:t>to be the same thing: but, which is specifically emphasized here (Jn. 3:16)?</w:t>
      </w:r>
      <w:r w:rsidR="00366FFC">
        <w:t xml:space="preserve">  Jesus, we will soon learn, is the Bread of Life, the Epiousion (Mt. 6:11).</w:t>
      </w:r>
    </w:p>
    <w:p w14:paraId="43508AB1" w14:textId="77777777" w:rsidR="00FC4915" w:rsidRPr="00E656D8" w:rsidRDefault="00FC4915" w:rsidP="00551534"/>
    <w:p w14:paraId="03E58E0F" w14:textId="77777777" w:rsidR="00351252" w:rsidRDefault="00551534" w:rsidP="00551534">
      <w:pPr>
        <w:rPr>
          <w:lang w:val="el-GR"/>
        </w:rPr>
      </w:pPr>
      <w:r>
        <w:t>Jn</w:t>
      </w:r>
      <w:r w:rsidRPr="00551534">
        <w:rPr>
          <w:lang w:val="el-GR"/>
        </w:rPr>
        <w:t>. 6:</w:t>
      </w:r>
      <w:r w:rsidR="00351252" w:rsidRPr="00551534">
        <w:rPr>
          <w:lang w:val="el-GR"/>
        </w:rPr>
        <w:t>28</w:t>
      </w:r>
      <w:r w:rsidRPr="00551534">
        <w:rPr>
          <w:lang w:val="el-GR"/>
        </w:rPr>
        <w:t xml:space="preserve"> - </w:t>
      </w:r>
      <w:r w:rsidR="00F51B5E">
        <w:rPr>
          <w:lang w:val="el-GR"/>
        </w:rPr>
        <w:t>είπον</w:t>
      </w:r>
      <w:r w:rsidR="00624ADC">
        <w:rPr>
          <w:rStyle w:val="FootnoteReference"/>
          <w:lang w:val="el-GR"/>
        </w:rPr>
        <w:footnoteReference w:id="15"/>
      </w:r>
      <w:r w:rsidRPr="00551534">
        <w:rPr>
          <w:lang w:val="el-GR"/>
        </w:rPr>
        <w:t xml:space="preserve"> </w:t>
      </w:r>
      <w:r w:rsidR="00351252" w:rsidRPr="00551534">
        <w:rPr>
          <w:lang w:val="el-GR"/>
        </w:rPr>
        <w:t>ουν</w:t>
      </w:r>
      <w:r w:rsidRPr="00551534">
        <w:rPr>
          <w:lang w:val="el-GR"/>
        </w:rPr>
        <w:t xml:space="preserve"> </w:t>
      </w:r>
      <w:r w:rsidR="00351252" w:rsidRPr="00551534">
        <w:rPr>
          <w:lang w:val="el-GR"/>
        </w:rPr>
        <w:t>προς</w:t>
      </w:r>
      <w:r w:rsidRPr="00551534">
        <w:rPr>
          <w:lang w:val="el-GR"/>
        </w:rPr>
        <w:t xml:space="preserve"> </w:t>
      </w:r>
      <w:r w:rsidR="00F44773">
        <w:rPr>
          <w:lang w:val="el-GR"/>
        </w:rPr>
        <w:t>αυτόν</w:t>
      </w:r>
      <w:r w:rsidRPr="00551534">
        <w:rPr>
          <w:lang w:val="el-GR"/>
        </w:rPr>
        <w:t xml:space="preserve"> </w:t>
      </w:r>
      <w:r w:rsidR="00351252" w:rsidRPr="00551534">
        <w:rPr>
          <w:lang w:val="el-GR"/>
        </w:rPr>
        <w:t>τ</w:t>
      </w:r>
      <w:r w:rsidR="00C40AAC">
        <w:rPr>
          <w:lang w:val="el-GR"/>
        </w:rPr>
        <w:t>ί</w:t>
      </w:r>
      <w:r w:rsidRPr="00551534">
        <w:rPr>
          <w:lang w:val="el-GR"/>
        </w:rPr>
        <w:t xml:space="preserve"> </w:t>
      </w:r>
      <w:r w:rsidR="00F44773">
        <w:rPr>
          <w:lang w:val="el-GR"/>
        </w:rPr>
        <w:t>ποιώμεν</w:t>
      </w:r>
      <w:r w:rsidR="00624ADC">
        <w:rPr>
          <w:rStyle w:val="FootnoteReference"/>
          <w:lang w:val="el-GR"/>
        </w:rPr>
        <w:footnoteReference w:id="16"/>
      </w:r>
      <w:r w:rsidRPr="00551534">
        <w:rPr>
          <w:lang w:val="el-GR"/>
        </w:rPr>
        <w:t xml:space="preserve"> </w:t>
      </w:r>
      <w:r w:rsidR="00F44773">
        <w:rPr>
          <w:lang w:val="el-GR"/>
        </w:rPr>
        <w:t>hίνα</w:t>
      </w:r>
      <w:r w:rsidRPr="00551534">
        <w:rPr>
          <w:lang w:val="el-GR"/>
        </w:rPr>
        <w:t xml:space="preserve"> </w:t>
      </w:r>
      <w:r w:rsidR="00F44773">
        <w:rPr>
          <w:lang w:val="el-GR"/>
        </w:rPr>
        <w:t>εργαζώμεθα</w:t>
      </w:r>
      <w:r w:rsidR="00624ADC">
        <w:rPr>
          <w:rStyle w:val="FootnoteReference"/>
          <w:lang w:val="el-GR"/>
        </w:rPr>
        <w:footnoteReference w:id="17"/>
      </w:r>
      <w:r w:rsidRPr="00551534">
        <w:rPr>
          <w:lang w:val="el-GR"/>
        </w:rPr>
        <w:t xml:space="preserve"> </w:t>
      </w:r>
      <w:r w:rsidR="00351252" w:rsidRPr="00551534">
        <w:rPr>
          <w:lang w:val="el-GR"/>
        </w:rPr>
        <w:t>τα</w:t>
      </w:r>
      <w:r w:rsidRPr="00551534">
        <w:rPr>
          <w:lang w:val="el-GR"/>
        </w:rPr>
        <w:t xml:space="preserve"> </w:t>
      </w:r>
      <w:r w:rsidR="00F44773">
        <w:rPr>
          <w:lang w:val="el-GR"/>
        </w:rPr>
        <w:t>έργα</w:t>
      </w:r>
      <w:r w:rsidRPr="00551534">
        <w:rPr>
          <w:lang w:val="el-GR"/>
        </w:rPr>
        <w:t xml:space="preserve"> </w:t>
      </w:r>
      <w:r w:rsidR="00351252" w:rsidRPr="00551534">
        <w:rPr>
          <w:lang w:val="el-GR"/>
        </w:rPr>
        <w:t>του</w:t>
      </w:r>
      <w:r w:rsidRPr="00551534">
        <w:rPr>
          <w:lang w:val="el-GR"/>
        </w:rPr>
        <w:t xml:space="preserve"> </w:t>
      </w:r>
      <w:r w:rsidR="00F44773">
        <w:rPr>
          <w:lang w:val="el-GR"/>
        </w:rPr>
        <w:t>θεού</w:t>
      </w:r>
    </w:p>
    <w:p w14:paraId="7A75CDC1" w14:textId="77777777" w:rsidR="00624ADC" w:rsidRPr="00624ADC" w:rsidRDefault="00624ADC" w:rsidP="00551534">
      <w:r>
        <w:t>Jn</w:t>
      </w:r>
      <w:r w:rsidRPr="00C40AAC">
        <w:t xml:space="preserve">. 6:28 </w:t>
      </w:r>
      <w:r w:rsidR="001D7F71">
        <w:t>-</w:t>
      </w:r>
      <w:r>
        <w:t xml:space="preserve"> </w:t>
      </w:r>
      <w:r w:rsidR="00C40AAC">
        <w:t xml:space="preserve">Then they said to Him, “What </w:t>
      </w:r>
      <w:r w:rsidR="00A602EB">
        <w:t>should we do that we could work the works</w:t>
      </w:r>
      <w:r w:rsidR="00A6243E">
        <w:t xml:space="preserve"> of God?”</w:t>
      </w:r>
    </w:p>
    <w:p w14:paraId="14636E76" w14:textId="77777777" w:rsidR="00624ADC" w:rsidRPr="00C40AAC" w:rsidRDefault="00624ADC" w:rsidP="00551534"/>
    <w:p w14:paraId="45915665" w14:textId="77777777" w:rsidR="00624ADC" w:rsidRPr="00C40AAC" w:rsidRDefault="00A6243E" w:rsidP="00551534">
      <w:r>
        <w:t>The implicit confession in this is that Jesus is already working the works of God: His miracle of the loaves is sufficient proof for all present.  Jesus has commanded them to work.  Their question is, “</w:t>
      </w:r>
      <w:r w:rsidR="00952586">
        <w:t>How will you direct us, or w</w:t>
      </w:r>
      <w:r>
        <w:t>hat will you teach us so that we can work miracles like this?”  For some, His answer will seem a frustrating impossibility, and these will walk away.</w:t>
      </w:r>
    </w:p>
    <w:p w14:paraId="73AC3D00" w14:textId="77777777" w:rsidR="00624ADC" w:rsidRPr="00C40AAC" w:rsidRDefault="00624ADC" w:rsidP="00551534"/>
    <w:p w14:paraId="31AD20D0" w14:textId="77777777" w:rsidR="00351252" w:rsidRDefault="00551534" w:rsidP="00551534">
      <w:pPr>
        <w:rPr>
          <w:lang w:val="el-GR"/>
        </w:rPr>
      </w:pPr>
      <w:r>
        <w:t>Jn</w:t>
      </w:r>
      <w:r w:rsidRPr="00551534">
        <w:rPr>
          <w:lang w:val="el-GR"/>
        </w:rPr>
        <w:t>. 6:</w:t>
      </w:r>
      <w:r w:rsidR="00351252" w:rsidRPr="00551534">
        <w:rPr>
          <w:lang w:val="el-GR"/>
        </w:rPr>
        <w:t>29</w:t>
      </w:r>
      <w:r w:rsidRPr="00551534">
        <w:rPr>
          <w:lang w:val="el-GR"/>
        </w:rPr>
        <w:t xml:space="preserve"> - </w:t>
      </w:r>
      <w:r w:rsidR="0034511C">
        <w:rPr>
          <w:lang w:val="el-GR"/>
        </w:rPr>
        <w:t>απεκρίθη</w:t>
      </w:r>
      <w:r w:rsidR="00A6243E">
        <w:rPr>
          <w:rStyle w:val="FootnoteReference"/>
          <w:lang w:val="el-GR"/>
        </w:rPr>
        <w:footnoteReference w:id="18"/>
      </w:r>
      <w:r w:rsidR="00A6243E" w:rsidRPr="00A6243E">
        <w:rPr>
          <w:lang w:val="el-GR"/>
        </w:rPr>
        <w:t xml:space="preserve"> </w:t>
      </w:r>
      <w:r w:rsidR="00C62EA8">
        <w:rPr>
          <w:lang w:val="el-GR"/>
        </w:rPr>
        <w:t>hο</w:t>
      </w:r>
      <w:r w:rsidRPr="00551534">
        <w:rPr>
          <w:lang w:val="el-GR"/>
        </w:rPr>
        <w:t xml:space="preserve"> </w:t>
      </w:r>
      <w:r w:rsidR="0034511C">
        <w:rPr>
          <w:lang w:val="el-GR"/>
        </w:rPr>
        <w:t>ιησούς</w:t>
      </w:r>
      <w:r w:rsidRPr="00551534">
        <w:rPr>
          <w:lang w:val="el-GR"/>
        </w:rPr>
        <w:t xml:space="preserve"> </w:t>
      </w:r>
      <w:r w:rsidR="00351252" w:rsidRPr="00551534">
        <w:rPr>
          <w:lang w:val="el-GR"/>
        </w:rPr>
        <w:t>και</w:t>
      </w:r>
      <w:r w:rsidRPr="00551534">
        <w:rPr>
          <w:lang w:val="el-GR"/>
        </w:rPr>
        <w:t xml:space="preserve"> </w:t>
      </w:r>
      <w:r w:rsidR="00952586">
        <w:rPr>
          <w:lang w:val="el-GR"/>
        </w:rPr>
        <w:t>είπεν</w:t>
      </w:r>
      <w:r w:rsidR="002A4965">
        <w:rPr>
          <w:rStyle w:val="FootnoteReference"/>
          <w:lang w:val="el-GR"/>
        </w:rPr>
        <w:footnoteReference w:id="19"/>
      </w:r>
      <w:r w:rsidRPr="00551534">
        <w:rPr>
          <w:lang w:val="el-GR"/>
        </w:rPr>
        <w:t xml:space="preserve"> </w:t>
      </w:r>
      <w:r w:rsidR="0034511C">
        <w:rPr>
          <w:lang w:val="el-GR"/>
        </w:rPr>
        <w:t>αυτοίς</w:t>
      </w:r>
      <w:r w:rsidRPr="00551534">
        <w:rPr>
          <w:lang w:val="el-GR"/>
        </w:rPr>
        <w:t xml:space="preserve"> </w:t>
      </w:r>
      <w:r w:rsidR="00952586">
        <w:rPr>
          <w:lang w:val="el-GR"/>
        </w:rPr>
        <w:t>τούτο</w:t>
      </w:r>
      <w:r w:rsidRPr="00551534">
        <w:rPr>
          <w:lang w:val="el-GR"/>
        </w:rPr>
        <w:t xml:space="preserve"> </w:t>
      </w:r>
      <w:r w:rsidR="00952586">
        <w:rPr>
          <w:lang w:val="el-GR"/>
        </w:rPr>
        <w:t>εστίν</w:t>
      </w:r>
      <w:r w:rsidR="008119AE">
        <w:rPr>
          <w:rStyle w:val="FootnoteReference"/>
          <w:lang w:val="el-GR"/>
        </w:rPr>
        <w:footnoteReference w:id="20"/>
      </w:r>
      <w:r w:rsidRPr="00551534">
        <w:rPr>
          <w:lang w:val="el-GR"/>
        </w:rPr>
        <w:t xml:space="preserve"> </w:t>
      </w:r>
      <w:r w:rsidR="00351252" w:rsidRPr="00551534">
        <w:rPr>
          <w:lang w:val="el-GR"/>
        </w:rPr>
        <w:t>το</w:t>
      </w:r>
      <w:r w:rsidRPr="00551534">
        <w:rPr>
          <w:lang w:val="el-GR"/>
        </w:rPr>
        <w:t xml:space="preserve"> </w:t>
      </w:r>
      <w:r w:rsidR="00952586">
        <w:rPr>
          <w:lang w:val="el-GR"/>
        </w:rPr>
        <w:t>έργον</w:t>
      </w:r>
      <w:r w:rsidRPr="00551534">
        <w:rPr>
          <w:lang w:val="el-GR"/>
        </w:rPr>
        <w:t xml:space="preserve"> </w:t>
      </w:r>
      <w:r w:rsidR="00351252" w:rsidRPr="00551534">
        <w:rPr>
          <w:lang w:val="el-GR"/>
        </w:rPr>
        <w:t>του</w:t>
      </w:r>
      <w:r w:rsidRPr="00551534">
        <w:rPr>
          <w:lang w:val="el-GR"/>
        </w:rPr>
        <w:t xml:space="preserve"> </w:t>
      </w:r>
      <w:r w:rsidR="00F44773">
        <w:rPr>
          <w:lang w:val="el-GR"/>
        </w:rPr>
        <w:t>θεού</w:t>
      </w:r>
      <w:r w:rsidRPr="00551534">
        <w:rPr>
          <w:lang w:val="el-GR"/>
        </w:rPr>
        <w:t xml:space="preserve"> </w:t>
      </w:r>
      <w:r w:rsidR="00F44773">
        <w:rPr>
          <w:lang w:val="el-GR"/>
        </w:rPr>
        <w:t>hίνα</w:t>
      </w:r>
      <w:r w:rsidRPr="00551534">
        <w:rPr>
          <w:lang w:val="el-GR"/>
        </w:rPr>
        <w:t xml:space="preserve"> </w:t>
      </w:r>
      <w:r w:rsidR="00952586">
        <w:rPr>
          <w:lang w:val="el-GR"/>
        </w:rPr>
        <w:t>πιστευήτε</w:t>
      </w:r>
      <w:r w:rsidR="008119AE">
        <w:rPr>
          <w:rStyle w:val="FootnoteReference"/>
          <w:lang w:val="el-GR"/>
        </w:rPr>
        <w:footnoteReference w:id="21"/>
      </w:r>
      <w:r w:rsidRPr="00551534">
        <w:rPr>
          <w:lang w:val="el-GR"/>
        </w:rPr>
        <w:t xml:space="preserve"> </w:t>
      </w:r>
      <w:r w:rsidR="00351252" w:rsidRPr="00551534">
        <w:rPr>
          <w:lang w:val="el-GR"/>
        </w:rPr>
        <w:t>εις</w:t>
      </w:r>
      <w:r w:rsidRPr="00551534">
        <w:rPr>
          <w:lang w:val="el-GR"/>
        </w:rPr>
        <w:t xml:space="preserve"> </w:t>
      </w:r>
      <w:r w:rsidR="00952586">
        <w:t>h</w:t>
      </w:r>
      <w:r w:rsidR="00351252" w:rsidRPr="00551534">
        <w:rPr>
          <w:lang w:val="el-GR"/>
        </w:rPr>
        <w:t>ον</w:t>
      </w:r>
      <w:r w:rsidRPr="00551534">
        <w:rPr>
          <w:lang w:val="el-GR"/>
        </w:rPr>
        <w:t xml:space="preserve"> </w:t>
      </w:r>
      <w:r w:rsidR="00952586">
        <w:rPr>
          <w:lang w:val="el-GR"/>
        </w:rPr>
        <w:t>απέστειλεν</w:t>
      </w:r>
      <w:r w:rsidR="008119AE">
        <w:rPr>
          <w:rStyle w:val="FootnoteReference"/>
          <w:lang w:val="el-GR"/>
        </w:rPr>
        <w:footnoteReference w:id="22"/>
      </w:r>
      <w:r w:rsidRPr="00551534">
        <w:rPr>
          <w:lang w:val="el-GR"/>
        </w:rPr>
        <w:t xml:space="preserve"> </w:t>
      </w:r>
      <w:r w:rsidR="00952586">
        <w:rPr>
          <w:lang w:val="el-GR"/>
        </w:rPr>
        <w:t>εκείνος</w:t>
      </w:r>
    </w:p>
    <w:p w14:paraId="7E8C7FED" w14:textId="77777777" w:rsidR="00952586" w:rsidRDefault="001D7F71" w:rsidP="00551534">
      <w:r>
        <w:t>Jn</w:t>
      </w:r>
      <w:r w:rsidRPr="007202CD">
        <w:t xml:space="preserve">. 6:29 - </w:t>
      </w:r>
      <w:r w:rsidR="008119AE">
        <w:t xml:space="preserve">Jesus answered.  He said to them, “This is </w:t>
      </w:r>
      <w:r w:rsidR="008B274E">
        <w:t>the work of God, that you w</w:t>
      </w:r>
      <w:r w:rsidR="004B6331">
        <w:t xml:space="preserve">ould believe in </w:t>
      </w:r>
      <w:r w:rsidR="002672A1">
        <w:t>that which He sent forth.”</w:t>
      </w:r>
    </w:p>
    <w:p w14:paraId="6F14B370" w14:textId="77777777" w:rsidR="00731FCB" w:rsidRDefault="00731FCB" w:rsidP="00551534"/>
    <w:p w14:paraId="0834B1C6" w14:textId="77777777" w:rsidR="00731FCB" w:rsidRPr="008119AE" w:rsidRDefault="00731FCB" w:rsidP="00551534">
      <w:r>
        <w:t>The requirement is simple, that they would trust Jesus as He is presented, as He presents Himself.</w:t>
      </w:r>
      <w:r w:rsidR="00AC0935">
        <w:rPr>
          <w:rStyle w:val="FootnoteReference"/>
        </w:rPr>
        <w:footnoteReference w:id="23"/>
      </w:r>
      <w:r>
        <w:t xml:space="preserve">  The Father God has presented His Son to </w:t>
      </w:r>
      <w:r>
        <w:lastRenderedPageBreak/>
        <w:t>be King, Messiah of Israel, the Christ of God: they are questioning His credentials while the evidence is still in their mouths.  The Greatest of all Gifts is left under the Christmas tree, unwrapped.</w:t>
      </w:r>
    </w:p>
    <w:p w14:paraId="2953B2B7" w14:textId="77777777" w:rsidR="008119AE" w:rsidRDefault="008119AE" w:rsidP="00551534"/>
    <w:p w14:paraId="0AFBE36F" w14:textId="61FADD71" w:rsidR="00DB4CB6" w:rsidRPr="00FC6878" w:rsidRDefault="00DB4CB6" w:rsidP="00DB4CB6">
      <w:pPr>
        <w:tabs>
          <w:tab w:val="left" w:pos="1080"/>
        </w:tabs>
      </w:pPr>
      <w:r w:rsidRPr="00FC6878">
        <w:t xml:space="preserve">This is hard for me to accept. </w:t>
      </w:r>
      <w:r>
        <w:t xml:space="preserve"> </w:t>
      </w:r>
      <w:r w:rsidRPr="00FC6878">
        <w:t>Lord, I believe, help my unbelief.</w:t>
      </w:r>
      <w:r>
        <w:t xml:space="preserve"> </w:t>
      </w:r>
      <w:r w:rsidRPr="00FC6878">
        <w:t xml:space="preserve"> All my life, I</w:t>
      </w:r>
      <w:r w:rsidR="00390FFC">
        <w:t>’</w:t>
      </w:r>
      <w:r w:rsidRPr="00FC6878">
        <w:t xml:space="preserve">ve been shown and taught that I must work for my bodily necessities. </w:t>
      </w:r>
      <w:r>
        <w:t xml:space="preserve"> </w:t>
      </w:r>
      <w:r w:rsidRPr="00FC6878">
        <w:t>After all, even churches cannot operate in the red.</w:t>
      </w:r>
      <w:r>
        <w:t xml:space="preserve"> </w:t>
      </w:r>
      <w:r w:rsidRPr="00FC6878">
        <w:t xml:space="preserve"> Here, Jesus insists that all our bodily necessities ultimately come from His body and blood, which will be sacrificed on the Cross. </w:t>
      </w:r>
      <w:r>
        <w:t xml:space="preserve"> </w:t>
      </w:r>
      <w:r w:rsidRPr="00FC6878">
        <w:t xml:space="preserve">What good is it that we would work all our lives with nothing to show for it; die anyway; and worse yet, die without knowing God. </w:t>
      </w:r>
      <w:r>
        <w:t xml:space="preserve"> </w:t>
      </w:r>
      <w:r w:rsidRPr="00FC6878">
        <w:t xml:space="preserve">It is better that we could have a Spiritual relationship with God today, even if we die of starvation tomorrow. </w:t>
      </w:r>
      <w:r>
        <w:t xml:space="preserve"> </w:t>
      </w:r>
      <w:r w:rsidRPr="00FC6878">
        <w:t>It is better that we would have a Spiritual relationship with God today, even if we die of COVID-19 next week.</w:t>
      </w:r>
      <w:r>
        <w:t xml:space="preserve"> </w:t>
      </w:r>
      <w:r w:rsidRPr="00FC6878">
        <w:t xml:space="preserve"> We have become so obsessed with daily life that we have lost sight of the bigger picture. </w:t>
      </w:r>
      <w:r>
        <w:t xml:space="preserve"> </w:t>
      </w:r>
      <w:r w:rsidRPr="00FC6878">
        <w:t>Fortunately, for us, COVID-</w:t>
      </w:r>
      <w:r w:rsidRPr="00FC6878">
        <w:lastRenderedPageBreak/>
        <w:t>19 has caused a temporary break in our worldly obsession.</w:t>
      </w:r>
      <w:r>
        <w:t xml:space="preserve"> </w:t>
      </w:r>
      <w:r w:rsidRPr="00FC6878">
        <w:t xml:space="preserve"> We suppose that hard work puts food in our mouths, and forget that God</w:t>
      </w:r>
      <w:r w:rsidR="00390FFC">
        <w:t>’</w:t>
      </w:r>
      <w:r w:rsidRPr="00FC6878">
        <w:t>s generosity puts food in our mouths.</w:t>
      </w:r>
    </w:p>
    <w:p w14:paraId="7C50E1B4" w14:textId="77777777" w:rsidR="00DB4CB6" w:rsidRPr="008119AE" w:rsidRDefault="00DB4CB6" w:rsidP="00551534"/>
    <w:p w14:paraId="45EFA210" w14:textId="77777777" w:rsidR="00351252" w:rsidRDefault="00551534" w:rsidP="00551534">
      <w:pPr>
        <w:rPr>
          <w:lang w:val="el-GR"/>
        </w:rPr>
      </w:pPr>
      <w:r>
        <w:t>Jn</w:t>
      </w:r>
      <w:r w:rsidRPr="00551534">
        <w:rPr>
          <w:lang w:val="el-GR"/>
        </w:rPr>
        <w:t>. 6:</w:t>
      </w:r>
      <w:r w:rsidR="00351252" w:rsidRPr="00551534">
        <w:rPr>
          <w:lang w:val="el-GR"/>
        </w:rPr>
        <w:t>30</w:t>
      </w:r>
      <w:r w:rsidRPr="00551534">
        <w:rPr>
          <w:lang w:val="el-GR"/>
        </w:rPr>
        <w:t xml:space="preserve"> - </w:t>
      </w:r>
      <w:r w:rsidR="00F51B5E">
        <w:rPr>
          <w:lang w:val="el-GR"/>
        </w:rPr>
        <w:t>είπον</w:t>
      </w:r>
      <w:r w:rsidR="00AC7ABA">
        <w:rPr>
          <w:rStyle w:val="FootnoteReference"/>
          <w:lang w:val="el-GR"/>
        </w:rPr>
        <w:footnoteReference w:id="24"/>
      </w:r>
      <w:r w:rsidRPr="00551534">
        <w:rPr>
          <w:lang w:val="el-GR"/>
        </w:rPr>
        <w:t xml:space="preserve"> </w:t>
      </w:r>
      <w:r w:rsidR="00351252" w:rsidRPr="00551534">
        <w:rPr>
          <w:lang w:val="el-GR"/>
        </w:rPr>
        <w:t>ουν</w:t>
      </w:r>
      <w:r w:rsidRPr="00551534">
        <w:rPr>
          <w:lang w:val="el-GR"/>
        </w:rPr>
        <w:t xml:space="preserve"> </w:t>
      </w:r>
      <w:r w:rsidR="00351252" w:rsidRPr="00551534">
        <w:rPr>
          <w:lang w:val="el-GR"/>
        </w:rPr>
        <w:t>αυτ</w:t>
      </w:r>
      <w:r w:rsidR="00F8596A">
        <w:rPr>
          <w:lang w:val="el-GR"/>
        </w:rPr>
        <w:t>ώ</w:t>
      </w:r>
      <w:r w:rsidRPr="00551534">
        <w:rPr>
          <w:lang w:val="el-GR"/>
        </w:rPr>
        <w:t xml:space="preserve"> </w:t>
      </w:r>
      <w:r w:rsidR="00351252" w:rsidRPr="00551534">
        <w:rPr>
          <w:lang w:val="el-GR"/>
        </w:rPr>
        <w:t>τ</w:t>
      </w:r>
      <w:r w:rsidR="00F8596A">
        <w:rPr>
          <w:lang w:val="el-GR"/>
        </w:rPr>
        <w:t>ί</w:t>
      </w:r>
      <w:r w:rsidRPr="00551534">
        <w:rPr>
          <w:lang w:val="el-GR"/>
        </w:rPr>
        <w:t xml:space="preserve"> </w:t>
      </w:r>
      <w:r w:rsidR="00351252" w:rsidRPr="00551534">
        <w:rPr>
          <w:lang w:val="el-GR"/>
        </w:rPr>
        <w:t>ουν</w:t>
      </w:r>
      <w:r w:rsidRPr="00551534">
        <w:rPr>
          <w:lang w:val="el-GR"/>
        </w:rPr>
        <w:t xml:space="preserve"> </w:t>
      </w:r>
      <w:r w:rsidR="00351252" w:rsidRPr="00551534">
        <w:rPr>
          <w:lang w:val="el-GR"/>
        </w:rPr>
        <w:t>ποιε</w:t>
      </w:r>
      <w:r w:rsidR="00F8596A">
        <w:rPr>
          <w:lang w:val="el-GR"/>
        </w:rPr>
        <w:t>ί</w:t>
      </w:r>
      <w:r w:rsidR="00351252" w:rsidRPr="00551534">
        <w:rPr>
          <w:lang w:val="el-GR"/>
        </w:rPr>
        <w:t>ς</w:t>
      </w:r>
      <w:r w:rsidR="00CC2DDE">
        <w:rPr>
          <w:rStyle w:val="FootnoteReference"/>
          <w:lang w:val="el-GR"/>
        </w:rPr>
        <w:footnoteReference w:id="25"/>
      </w:r>
      <w:r w:rsidRPr="00551534">
        <w:rPr>
          <w:lang w:val="el-GR"/>
        </w:rPr>
        <w:t xml:space="preserve"> </w:t>
      </w:r>
      <w:r w:rsidR="00351252" w:rsidRPr="00551534">
        <w:rPr>
          <w:lang w:val="el-GR"/>
        </w:rPr>
        <w:t>συ</w:t>
      </w:r>
      <w:r w:rsidRPr="00551534">
        <w:rPr>
          <w:lang w:val="el-GR"/>
        </w:rPr>
        <w:t xml:space="preserve"> </w:t>
      </w:r>
      <w:r w:rsidR="00351252" w:rsidRPr="00551534">
        <w:rPr>
          <w:lang w:val="el-GR"/>
        </w:rPr>
        <w:t>σημε</w:t>
      </w:r>
      <w:r w:rsidR="00F8596A">
        <w:rPr>
          <w:lang w:val="el-GR"/>
        </w:rPr>
        <w:t>ί</w:t>
      </w:r>
      <w:r w:rsidR="00351252" w:rsidRPr="00551534">
        <w:rPr>
          <w:lang w:val="el-GR"/>
        </w:rPr>
        <w:t>ον</w:t>
      </w:r>
      <w:r w:rsidRPr="00551534">
        <w:rPr>
          <w:lang w:val="el-GR"/>
        </w:rPr>
        <w:t xml:space="preserve"> </w:t>
      </w:r>
      <w:r w:rsidR="00F44773">
        <w:rPr>
          <w:lang w:val="el-GR"/>
        </w:rPr>
        <w:t>hίνα</w:t>
      </w:r>
      <w:r w:rsidRPr="00551534">
        <w:rPr>
          <w:lang w:val="el-GR"/>
        </w:rPr>
        <w:t xml:space="preserve"> </w:t>
      </w:r>
      <w:r w:rsidR="00F8596A">
        <w:rPr>
          <w:lang w:val="el-GR"/>
        </w:rPr>
        <w:t>ί</w:t>
      </w:r>
      <w:r w:rsidR="00351252" w:rsidRPr="00551534">
        <w:rPr>
          <w:lang w:val="el-GR"/>
        </w:rPr>
        <w:t>δωμεν</w:t>
      </w:r>
      <w:r w:rsidR="00CC2DDE">
        <w:rPr>
          <w:rStyle w:val="FootnoteReference"/>
          <w:lang w:val="el-GR"/>
        </w:rPr>
        <w:footnoteReference w:id="26"/>
      </w:r>
      <w:r w:rsidRPr="00551534">
        <w:rPr>
          <w:lang w:val="el-GR"/>
        </w:rPr>
        <w:t xml:space="preserve"> </w:t>
      </w:r>
      <w:r w:rsidR="00351252" w:rsidRPr="00551534">
        <w:rPr>
          <w:lang w:val="el-GR"/>
        </w:rPr>
        <w:t>και</w:t>
      </w:r>
      <w:r w:rsidRPr="00551534">
        <w:rPr>
          <w:lang w:val="el-GR"/>
        </w:rPr>
        <w:t xml:space="preserve"> </w:t>
      </w:r>
      <w:r w:rsidR="00351252" w:rsidRPr="00551534">
        <w:rPr>
          <w:lang w:val="el-GR"/>
        </w:rPr>
        <w:t>πιστε</w:t>
      </w:r>
      <w:r w:rsidR="00F8596A">
        <w:rPr>
          <w:lang w:val="el-GR"/>
        </w:rPr>
        <w:t>ύ</w:t>
      </w:r>
      <w:r w:rsidR="00351252" w:rsidRPr="00551534">
        <w:rPr>
          <w:lang w:val="el-GR"/>
        </w:rPr>
        <w:t>σωμεν</w:t>
      </w:r>
      <w:r w:rsidR="00F8596A">
        <w:rPr>
          <w:rFonts w:cs="Times New Roman"/>
          <w:lang w:val="el-GR"/>
        </w:rPr>
        <w:t>´</w:t>
      </w:r>
      <w:r w:rsidR="00CC2DDE">
        <w:rPr>
          <w:rStyle w:val="FootnoteReference"/>
          <w:lang w:val="el-GR"/>
        </w:rPr>
        <w:footnoteReference w:id="27"/>
      </w:r>
      <w:r w:rsidRPr="00551534">
        <w:rPr>
          <w:lang w:val="el-GR"/>
        </w:rPr>
        <w:t xml:space="preserve"> </w:t>
      </w:r>
      <w:r w:rsidR="00351252" w:rsidRPr="00551534">
        <w:rPr>
          <w:lang w:val="el-GR"/>
        </w:rPr>
        <w:t>σοι</w:t>
      </w:r>
      <w:r w:rsidRPr="00551534">
        <w:rPr>
          <w:lang w:val="el-GR"/>
        </w:rPr>
        <w:t xml:space="preserve"> </w:t>
      </w:r>
      <w:r w:rsidR="00351252" w:rsidRPr="00551534">
        <w:rPr>
          <w:lang w:val="el-GR"/>
        </w:rPr>
        <w:t>τ</w:t>
      </w:r>
      <w:r w:rsidR="00F8596A">
        <w:rPr>
          <w:lang w:val="el-GR"/>
        </w:rPr>
        <w:t>ί</w:t>
      </w:r>
      <w:r w:rsidRPr="00551534">
        <w:rPr>
          <w:lang w:val="el-GR"/>
        </w:rPr>
        <w:t xml:space="preserve"> </w:t>
      </w:r>
      <w:r w:rsidR="00351252" w:rsidRPr="00551534">
        <w:rPr>
          <w:lang w:val="el-GR"/>
        </w:rPr>
        <w:t>εργ</w:t>
      </w:r>
      <w:r w:rsidR="00F04AF6">
        <w:rPr>
          <w:lang w:val="el-GR"/>
        </w:rPr>
        <w:t>ά</w:t>
      </w:r>
      <w:r w:rsidR="00351252" w:rsidRPr="00551534">
        <w:rPr>
          <w:lang w:val="el-GR"/>
        </w:rPr>
        <w:t>ζη</w:t>
      </w:r>
      <w:r w:rsidR="00CC2DDE">
        <w:rPr>
          <w:rStyle w:val="FootnoteReference"/>
          <w:lang w:val="el-GR"/>
        </w:rPr>
        <w:footnoteReference w:id="28"/>
      </w:r>
    </w:p>
    <w:p w14:paraId="4DC00423" w14:textId="77777777" w:rsidR="001D7F71" w:rsidRDefault="001D7F71" w:rsidP="00551534">
      <w:r>
        <w:t>Jn</w:t>
      </w:r>
      <w:r w:rsidRPr="004009F4">
        <w:t xml:space="preserve">. 6:30 - </w:t>
      </w:r>
      <w:r>
        <w:t>Then</w:t>
      </w:r>
      <w:r w:rsidRPr="004009F4">
        <w:t xml:space="preserve"> </w:t>
      </w:r>
      <w:r>
        <w:t>they</w:t>
      </w:r>
      <w:r w:rsidRPr="004009F4">
        <w:t xml:space="preserve"> </w:t>
      </w:r>
      <w:r>
        <w:t>said</w:t>
      </w:r>
      <w:r w:rsidR="004009F4">
        <w:t xml:space="preserve"> to Him, “Then what sign do you that </w:t>
      </w:r>
      <w:r w:rsidR="00A30E0A">
        <w:t>we would [have] seen and could [have] believed</w:t>
      </w:r>
      <w:r w:rsidR="00F66CF9">
        <w:rPr>
          <w:rStyle w:val="FootnoteReference"/>
        </w:rPr>
        <w:footnoteReference w:id="29"/>
      </w:r>
      <w:r w:rsidR="00A30E0A">
        <w:t xml:space="preserve"> You?  </w:t>
      </w:r>
      <w:r w:rsidR="00836578">
        <w:t>[For] w</w:t>
      </w:r>
      <w:r w:rsidR="00A30E0A">
        <w:t xml:space="preserve">hat do you </w:t>
      </w:r>
      <w:r w:rsidR="00836578">
        <w:t>work</w:t>
      </w:r>
      <w:r w:rsidR="00A30E0A">
        <w:t>?</w:t>
      </w:r>
    </w:p>
    <w:p w14:paraId="696C673B" w14:textId="77777777" w:rsidR="004009F4" w:rsidRDefault="004009F4" w:rsidP="00551534"/>
    <w:p w14:paraId="7EC13F8F" w14:textId="77777777" w:rsidR="004009F4" w:rsidRDefault="00D32B10" w:rsidP="00551534">
      <w:r>
        <w:lastRenderedPageBreak/>
        <w:t>They have seen and believed His physical, fleshly evidence.  Where</w:t>
      </w:r>
      <w:r w:rsidRPr="00B723F5">
        <w:rPr>
          <w:lang w:val="el-GR"/>
        </w:rPr>
        <w:t xml:space="preserve"> </w:t>
      </w:r>
      <w:r>
        <w:t>is</w:t>
      </w:r>
      <w:r w:rsidRPr="00B723F5">
        <w:rPr>
          <w:lang w:val="el-GR"/>
        </w:rPr>
        <w:t>/</w:t>
      </w:r>
      <w:r>
        <w:t>was</w:t>
      </w:r>
      <w:r w:rsidRPr="00B723F5">
        <w:rPr>
          <w:lang w:val="el-GR"/>
        </w:rPr>
        <w:t>/</w:t>
      </w:r>
      <w:r>
        <w:t>will</w:t>
      </w:r>
      <w:r w:rsidRPr="00B723F5">
        <w:rPr>
          <w:lang w:val="el-GR"/>
        </w:rPr>
        <w:t xml:space="preserve"> </w:t>
      </w:r>
      <w:r>
        <w:t>be</w:t>
      </w:r>
      <w:r w:rsidRPr="00B723F5">
        <w:rPr>
          <w:lang w:val="el-GR"/>
        </w:rPr>
        <w:t xml:space="preserve"> </w:t>
      </w:r>
      <w:r w:rsidR="00B723F5" w:rsidRPr="00B723F5">
        <w:rPr>
          <w:lang w:val="el-GR"/>
        </w:rPr>
        <w:t>(εγω ειμι το αλφα και το ω λεγει κυριος ο θεος ο ων και ο ην και ο ερχομενος ο παντοκρατωρ)</w:t>
      </w:r>
      <w:r w:rsidR="00B723F5">
        <w:rPr>
          <w:rStyle w:val="FootnoteReference"/>
        </w:rPr>
        <w:footnoteReference w:id="30"/>
      </w:r>
      <w:r w:rsidR="00B723F5" w:rsidRPr="00B723F5">
        <w:rPr>
          <w:lang w:val="el-GR"/>
        </w:rPr>
        <w:t xml:space="preserve"> </w:t>
      </w:r>
      <w:r>
        <w:t>His</w:t>
      </w:r>
      <w:r w:rsidRPr="00B723F5">
        <w:rPr>
          <w:lang w:val="el-GR"/>
        </w:rPr>
        <w:t xml:space="preserve"> </w:t>
      </w:r>
      <w:r>
        <w:t>spiritual</w:t>
      </w:r>
      <w:r w:rsidRPr="00B723F5">
        <w:rPr>
          <w:lang w:val="el-GR"/>
        </w:rPr>
        <w:t xml:space="preserve"> </w:t>
      </w:r>
      <w:r>
        <w:t>evidence</w:t>
      </w:r>
      <w:r w:rsidRPr="00B723F5">
        <w:rPr>
          <w:lang w:val="el-GR"/>
        </w:rPr>
        <w:t xml:space="preserve">.  </w:t>
      </w:r>
      <w:r>
        <w:t>They might have missed it.  Nothing is to be believed without evidence.</w:t>
      </w:r>
    </w:p>
    <w:p w14:paraId="471A4069" w14:textId="77777777" w:rsidR="006B27BB" w:rsidRPr="00B616CF" w:rsidRDefault="006B27BB" w:rsidP="0058212E"/>
    <w:p w14:paraId="5525E857" w14:textId="77777777" w:rsidR="00351252" w:rsidRDefault="00551534" w:rsidP="00551534">
      <w:pPr>
        <w:rPr>
          <w:lang w:val="el-GR"/>
        </w:rPr>
      </w:pPr>
      <w:r>
        <w:t>Jn</w:t>
      </w:r>
      <w:r w:rsidRPr="00551534">
        <w:rPr>
          <w:lang w:val="el-GR"/>
        </w:rPr>
        <w:t>. 6:</w:t>
      </w:r>
      <w:r w:rsidR="00351252" w:rsidRPr="00551534">
        <w:rPr>
          <w:lang w:val="el-GR"/>
        </w:rPr>
        <w:t>31</w:t>
      </w:r>
      <w:r w:rsidRPr="00551534">
        <w:rPr>
          <w:lang w:val="el-GR"/>
        </w:rPr>
        <w:t xml:space="preserve"> - </w:t>
      </w:r>
      <w:r w:rsidR="00760E41">
        <w:t>h</w:t>
      </w:r>
      <w:r w:rsidR="00351252" w:rsidRPr="00551534">
        <w:rPr>
          <w:lang w:val="el-GR"/>
        </w:rPr>
        <w:t>οι</w:t>
      </w:r>
      <w:r w:rsidRPr="00551534">
        <w:rPr>
          <w:lang w:val="el-GR"/>
        </w:rPr>
        <w:t xml:space="preserve"> </w:t>
      </w:r>
      <w:r w:rsidR="0058212E">
        <w:rPr>
          <w:lang w:val="el-GR"/>
        </w:rPr>
        <w:t>πατέρες</w:t>
      </w:r>
      <w:r w:rsidRPr="00551534">
        <w:rPr>
          <w:lang w:val="el-GR"/>
        </w:rPr>
        <w:t xml:space="preserve"> </w:t>
      </w:r>
      <w:r w:rsidR="0058212E">
        <w:rPr>
          <w:lang w:val="el-GR"/>
        </w:rPr>
        <w:t>hημών</w:t>
      </w:r>
      <w:r w:rsidRPr="00551534">
        <w:rPr>
          <w:lang w:val="el-GR"/>
        </w:rPr>
        <w:t xml:space="preserve"> </w:t>
      </w:r>
      <w:r w:rsidR="00351252" w:rsidRPr="00551534">
        <w:rPr>
          <w:lang w:val="el-GR"/>
        </w:rPr>
        <w:t>το</w:t>
      </w:r>
      <w:r w:rsidRPr="00551534">
        <w:rPr>
          <w:lang w:val="el-GR"/>
        </w:rPr>
        <w:t xml:space="preserve"> </w:t>
      </w:r>
      <w:r w:rsidR="0058212E">
        <w:rPr>
          <w:lang w:val="el-GR"/>
        </w:rPr>
        <w:t>μάννα</w:t>
      </w:r>
      <w:r w:rsidRPr="00551534">
        <w:rPr>
          <w:lang w:val="el-GR"/>
        </w:rPr>
        <w:t xml:space="preserve"> </w:t>
      </w:r>
      <w:r w:rsidR="0058212E">
        <w:rPr>
          <w:lang w:val="el-GR"/>
        </w:rPr>
        <w:t>έφαγον</w:t>
      </w:r>
      <w:r w:rsidR="007202CD">
        <w:rPr>
          <w:rStyle w:val="FootnoteReference"/>
          <w:lang w:val="el-GR"/>
        </w:rPr>
        <w:footnoteReference w:id="31"/>
      </w:r>
      <w:r w:rsidRPr="00551534">
        <w:rPr>
          <w:lang w:val="el-GR"/>
        </w:rPr>
        <w:t xml:space="preserve"> </w:t>
      </w:r>
      <w:r w:rsidR="00351252" w:rsidRPr="00551534">
        <w:rPr>
          <w:lang w:val="el-GR"/>
        </w:rPr>
        <w:t>εν</w:t>
      </w:r>
      <w:r w:rsidRPr="00551534">
        <w:rPr>
          <w:lang w:val="el-GR"/>
        </w:rPr>
        <w:t xml:space="preserve"> </w:t>
      </w:r>
      <w:r w:rsidR="00351252" w:rsidRPr="00551534">
        <w:rPr>
          <w:lang w:val="el-GR"/>
        </w:rPr>
        <w:t>τη</w:t>
      </w:r>
      <w:r w:rsidRPr="00551534">
        <w:rPr>
          <w:lang w:val="el-GR"/>
        </w:rPr>
        <w:t xml:space="preserve"> </w:t>
      </w:r>
      <w:r w:rsidR="0058212E">
        <w:rPr>
          <w:lang w:val="el-GR"/>
        </w:rPr>
        <w:t>ερήμω</w:t>
      </w:r>
      <w:r w:rsidRPr="00551534">
        <w:rPr>
          <w:lang w:val="el-GR"/>
        </w:rPr>
        <w:t xml:space="preserve"> </w:t>
      </w:r>
      <w:r w:rsidR="0058212E">
        <w:rPr>
          <w:lang w:val="el-GR"/>
        </w:rPr>
        <w:t>καθώς</w:t>
      </w:r>
      <w:r w:rsidRPr="00551534">
        <w:rPr>
          <w:lang w:val="el-GR"/>
        </w:rPr>
        <w:t xml:space="preserve"> </w:t>
      </w:r>
      <w:r w:rsidR="00952586">
        <w:rPr>
          <w:lang w:val="el-GR"/>
        </w:rPr>
        <w:t>εστίν</w:t>
      </w:r>
      <w:r w:rsidR="00757950">
        <w:rPr>
          <w:rStyle w:val="FootnoteReference"/>
          <w:lang w:val="el-GR"/>
        </w:rPr>
        <w:footnoteReference w:id="32"/>
      </w:r>
      <w:r w:rsidRPr="00551534">
        <w:rPr>
          <w:lang w:val="el-GR"/>
        </w:rPr>
        <w:t xml:space="preserve"> </w:t>
      </w:r>
      <w:r w:rsidR="0058212E">
        <w:rPr>
          <w:lang w:val="el-GR"/>
        </w:rPr>
        <w:t>γεγραμμένον</w:t>
      </w:r>
      <w:r w:rsidR="002A589C">
        <w:rPr>
          <w:rStyle w:val="FootnoteReference"/>
          <w:lang w:val="el-GR"/>
        </w:rPr>
        <w:footnoteReference w:id="33"/>
      </w:r>
      <w:r w:rsidRPr="00551534">
        <w:rPr>
          <w:lang w:val="el-GR"/>
        </w:rPr>
        <w:t xml:space="preserve"> </w:t>
      </w:r>
      <w:r w:rsidR="0058212E">
        <w:rPr>
          <w:lang w:val="el-GR"/>
        </w:rPr>
        <w:t>άρτον</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του</w:t>
      </w:r>
      <w:r w:rsidRPr="00551534">
        <w:rPr>
          <w:lang w:val="el-GR"/>
        </w:rPr>
        <w:t xml:space="preserve"> </w:t>
      </w:r>
      <w:r w:rsidR="0058212E">
        <w:rPr>
          <w:lang w:val="el-GR"/>
        </w:rPr>
        <w:t>ουρανού</w:t>
      </w:r>
      <w:r w:rsidRPr="00551534">
        <w:rPr>
          <w:lang w:val="el-GR"/>
        </w:rPr>
        <w:t xml:space="preserve"> </w:t>
      </w:r>
      <w:r w:rsidR="0058212E">
        <w:rPr>
          <w:lang w:val="el-GR"/>
        </w:rPr>
        <w:t>έδωκεν</w:t>
      </w:r>
      <w:r w:rsidR="002A589C">
        <w:rPr>
          <w:rStyle w:val="FootnoteReference"/>
          <w:lang w:val="el-GR"/>
        </w:rPr>
        <w:footnoteReference w:id="34"/>
      </w:r>
      <w:r w:rsidRPr="00551534">
        <w:rPr>
          <w:lang w:val="el-GR"/>
        </w:rPr>
        <w:t xml:space="preserve"> </w:t>
      </w:r>
      <w:r w:rsidR="0034511C">
        <w:rPr>
          <w:lang w:val="el-GR"/>
        </w:rPr>
        <w:t>αυτοίς</w:t>
      </w:r>
      <w:r w:rsidRPr="00551534">
        <w:rPr>
          <w:lang w:val="el-GR"/>
        </w:rPr>
        <w:t xml:space="preserve"> </w:t>
      </w:r>
      <w:r w:rsidR="0058212E">
        <w:rPr>
          <w:lang w:val="el-GR"/>
        </w:rPr>
        <w:t>φαγείν</w:t>
      </w:r>
      <w:r w:rsidR="002A589C">
        <w:rPr>
          <w:rStyle w:val="FootnoteReference"/>
          <w:lang w:val="el-GR"/>
        </w:rPr>
        <w:footnoteReference w:id="35"/>
      </w:r>
    </w:p>
    <w:p w14:paraId="012993B3" w14:textId="534E5155" w:rsidR="00D32B10" w:rsidRPr="007023C3" w:rsidRDefault="0058212E" w:rsidP="00551534">
      <w:r>
        <w:t>Jn</w:t>
      </w:r>
      <w:r w:rsidRPr="006B27BB">
        <w:t xml:space="preserve">. 6:31 - </w:t>
      </w:r>
      <w:r>
        <w:t>Our</w:t>
      </w:r>
      <w:r w:rsidRPr="006B27BB">
        <w:t xml:space="preserve"> </w:t>
      </w:r>
      <w:r w:rsidR="00246556">
        <w:t>ancestors</w:t>
      </w:r>
      <w:r w:rsidR="006B27BB">
        <w:t xml:space="preserve"> ate the manna in the wilderness, just as it is, having been written, </w:t>
      </w:r>
      <w:r w:rsidR="00390FFC">
        <w:t>‘</w:t>
      </w:r>
      <w:r w:rsidR="006B27BB">
        <w:t>He gave them bread from heaven to eat</w:t>
      </w:r>
      <w:r w:rsidR="00E96413">
        <w:t>.</w:t>
      </w:r>
      <w:r w:rsidR="00390FFC">
        <w:t>’</w:t>
      </w:r>
      <w:r w:rsidR="009F219C">
        <w:t xml:space="preserve"> </w:t>
      </w:r>
      <w:r w:rsidR="00E96413" w:rsidRPr="007023C3">
        <w:t>”</w:t>
      </w:r>
    </w:p>
    <w:p w14:paraId="3313FD3D" w14:textId="77777777" w:rsidR="0058212E" w:rsidRPr="007023C3" w:rsidRDefault="0058212E" w:rsidP="00551534"/>
    <w:p w14:paraId="20E6E461" w14:textId="4ADC9F8A" w:rsidR="002B62EC" w:rsidRPr="002B62EC" w:rsidRDefault="002B62EC" w:rsidP="00551534">
      <w:r>
        <w:lastRenderedPageBreak/>
        <w:t xml:space="preserve">They </w:t>
      </w:r>
      <w:r w:rsidR="00312B23">
        <w:t xml:space="preserve">cling resolutely to the fleshly, physical evidence that fell from the lower atmosphere, the sky.  They cannot see into the highest heavens: their minds are </w:t>
      </w:r>
      <w:r w:rsidR="007C7839" w:rsidRPr="007C7839">
        <w:t xml:space="preserve">calloused </w:t>
      </w:r>
      <w:r w:rsidR="007C7839">
        <w:t xml:space="preserve">and </w:t>
      </w:r>
      <w:r w:rsidR="00312B23">
        <w:t>fouled with centuries of unbelief.  The</w:t>
      </w:r>
      <w:r w:rsidR="007C7839">
        <w:t>y</w:t>
      </w:r>
      <w:r w:rsidR="00312B23">
        <w:t xml:space="preserve"> told Moses that they didn</w:t>
      </w:r>
      <w:r w:rsidR="00390FFC">
        <w:t>’</w:t>
      </w:r>
      <w:r w:rsidR="00312B23">
        <w:t>t wish to see the</w:t>
      </w:r>
      <w:r w:rsidR="007C7839">
        <w:t xml:space="preserve"> Glory of God at Sinai </w:t>
      </w:r>
      <w:r w:rsidR="00312B23">
        <w:t xml:space="preserve">(Exodus 6:9; </w:t>
      </w:r>
      <w:r w:rsidR="007C7839" w:rsidRPr="007C7839">
        <w:t>20:18-21</w:t>
      </w:r>
      <w:r w:rsidR="007C7839">
        <w:t>;</w:t>
      </w:r>
      <w:r w:rsidR="007C7839" w:rsidRPr="007C7839">
        <w:t xml:space="preserve"> </w:t>
      </w:r>
      <w:r w:rsidR="00312B23" w:rsidRPr="00312B23">
        <w:t xml:space="preserve">Deuteronomy </w:t>
      </w:r>
      <w:r w:rsidR="00312B23">
        <w:t xml:space="preserve">4:9-14; </w:t>
      </w:r>
      <w:r w:rsidR="00312B23" w:rsidRPr="00312B23">
        <w:t>8:3</w:t>
      </w:r>
      <w:r w:rsidR="00312B23">
        <w:t>)</w:t>
      </w:r>
      <w:r w:rsidR="007C7839">
        <w:t>.</w:t>
      </w:r>
      <w:r w:rsidR="001D18DE">
        <w:t xml:space="preserve">  They rejected God</w:t>
      </w:r>
      <w:r w:rsidR="00390FFC">
        <w:t>’</w:t>
      </w:r>
      <w:r w:rsidR="001D18DE">
        <w:t>s offer; this is the reason they cannot see: it</w:t>
      </w:r>
      <w:r w:rsidR="00390FFC">
        <w:t>’</w:t>
      </w:r>
      <w:r w:rsidR="001D18DE">
        <w:t>s their own fault they cannot see.  It is not God</w:t>
      </w:r>
      <w:r w:rsidR="00390FFC">
        <w:t>’</w:t>
      </w:r>
      <w:r w:rsidR="001D18DE">
        <w:t>s responsibility that some people have gouged their own ears and eyes out, so that they can nether see nor hear.</w:t>
      </w:r>
    </w:p>
    <w:p w14:paraId="54D42CB3" w14:textId="77777777" w:rsidR="002B62EC" w:rsidRPr="00312B23" w:rsidRDefault="002B62EC" w:rsidP="00551534"/>
    <w:p w14:paraId="6AC3ADD9" w14:textId="77777777" w:rsidR="00351252" w:rsidRPr="00EF6F35" w:rsidRDefault="00551534" w:rsidP="00551534">
      <w:pPr>
        <w:rPr>
          <w:lang w:val="el-GR"/>
        </w:rPr>
      </w:pPr>
      <w:r>
        <w:t>Jn</w:t>
      </w:r>
      <w:r w:rsidRPr="00551534">
        <w:rPr>
          <w:lang w:val="el-GR"/>
        </w:rPr>
        <w:t>. 6:</w:t>
      </w:r>
      <w:r w:rsidR="00351252" w:rsidRPr="00551534">
        <w:rPr>
          <w:lang w:val="el-GR"/>
        </w:rPr>
        <w:t>32</w:t>
      </w:r>
      <w:r w:rsidRPr="00551534">
        <w:rPr>
          <w:lang w:val="el-GR"/>
        </w:rPr>
        <w:t xml:space="preserve"> - </w:t>
      </w:r>
      <w:r w:rsidR="00952586">
        <w:rPr>
          <w:lang w:val="el-GR"/>
        </w:rPr>
        <w:t>είπεν</w:t>
      </w:r>
      <w:r w:rsidR="002A4965">
        <w:rPr>
          <w:rStyle w:val="FootnoteReference"/>
          <w:lang w:val="el-GR"/>
        </w:rPr>
        <w:footnoteReference w:id="36"/>
      </w:r>
      <w:r w:rsidRPr="00551534">
        <w:rPr>
          <w:lang w:val="el-GR"/>
        </w:rPr>
        <w:t xml:space="preserve"> </w:t>
      </w:r>
      <w:r w:rsidR="00351252" w:rsidRPr="00551534">
        <w:rPr>
          <w:lang w:val="el-GR"/>
        </w:rPr>
        <w:t>ουν</w:t>
      </w:r>
      <w:r w:rsidRPr="00551534">
        <w:rPr>
          <w:lang w:val="el-GR"/>
        </w:rPr>
        <w:t xml:space="preserve"> </w:t>
      </w:r>
      <w:r w:rsidR="0034511C">
        <w:rPr>
          <w:lang w:val="el-GR"/>
        </w:rPr>
        <w:t>αυτοίς</w:t>
      </w:r>
      <w:r w:rsidRPr="00551534">
        <w:rPr>
          <w:lang w:val="el-GR"/>
        </w:rPr>
        <w:t xml:space="preserve"> </w:t>
      </w:r>
      <w:r w:rsidR="00C62EA8">
        <w:t>h</w:t>
      </w:r>
      <w:r w:rsidR="00351252" w:rsidRPr="00551534">
        <w:rPr>
          <w:lang w:val="el-GR"/>
        </w:rPr>
        <w:t>ο</w:t>
      </w:r>
      <w:r w:rsidRPr="00551534">
        <w:rPr>
          <w:lang w:val="el-GR"/>
        </w:rPr>
        <w:t xml:space="preserve"> </w:t>
      </w:r>
      <w:r w:rsidR="0034511C">
        <w:rPr>
          <w:lang w:val="el-GR"/>
        </w:rPr>
        <w:t>ιησούς</w:t>
      </w:r>
      <w:r w:rsidRPr="00551534">
        <w:rPr>
          <w:lang w:val="el-GR"/>
        </w:rPr>
        <w:t xml:space="preserve"> </w:t>
      </w:r>
      <w:r w:rsidR="0034511C">
        <w:rPr>
          <w:lang w:val="el-GR"/>
        </w:rPr>
        <w:t>αμήν</w:t>
      </w:r>
      <w:r w:rsidR="008E5E82" w:rsidRPr="008E5E82">
        <w:rPr>
          <w:lang w:val="el-GR"/>
        </w:rPr>
        <w:t>,</w:t>
      </w:r>
      <w:r w:rsidRPr="00551534">
        <w:rPr>
          <w:lang w:val="el-GR"/>
        </w:rPr>
        <w:t xml:space="preserve"> </w:t>
      </w:r>
      <w:r w:rsidR="0034511C">
        <w:rPr>
          <w:lang w:val="el-GR"/>
        </w:rPr>
        <w:t>αμήν</w:t>
      </w:r>
      <w:r w:rsidRPr="00551534">
        <w:rPr>
          <w:lang w:val="el-GR"/>
        </w:rPr>
        <w:t xml:space="preserve"> </w:t>
      </w:r>
      <w:r w:rsidR="0034511C">
        <w:rPr>
          <w:lang w:val="el-GR"/>
        </w:rPr>
        <w:t>λέγω</w:t>
      </w:r>
      <w:r w:rsidR="00F2291D">
        <w:rPr>
          <w:rStyle w:val="FootnoteReference"/>
          <w:lang w:val="el-GR"/>
        </w:rPr>
        <w:footnoteReference w:id="37"/>
      </w:r>
      <w:r w:rsidRPr="00551534">
        <w:rPr>
          <w:lang w:val="el-GR"/>
        </w:rPr>
        <w:t xml:space="preserve"> </w:t>
      </w:r>
      <w:r w:rsidR="0034511C">
        <w:rPr>
          <w:lang w:val="el-GR"/>
        </w:rPr>
        <w:t>hυμίν</w:t>
      </w:r>
      <w:r w:rsidRPr="00551534">
        <w:rPr>
          <w:lang w:val="el-GR"/>
        </w:rPr>
        <w:t xml:space="preserve"> </w:t>
      </w:r>
      <w:r w:rsidR="00351252" w:rsidRPr="00551534">
        <w:rPr>
          <w:lang w:val="el-GR"/>
        </w:rPr>
        <w:t>ου</w:t>
      </w:r>
      <w:r w:rsidRPr="00551534">
        <w:rPr>
          <w:lang w:val="el-GR"/>
        </w:rPr>
        <w:t xml:space="preserve"> </w:t>
      </w:r>
      <w:r w:rsidR="00EF6F35">
        <w:rPr>
          <w:lang w:val="el-GR"/>
        </w:rPr>
        <w:t>μωϋσής</w:t>
      </w:r>
      <w:r w:rsidRPr="00551534">
        <w:rPr>
          <w:lang w:val="el-GR"/>
        </w:rPr>
        <w:t xml:space="preserve"> </w:t>
      </w:r>
      <w:r w:rsidR="0058212E">
        <w:rPr>
          <w:lang w:val="el-GR"/>
        </w:rPr>
        <w:t>έδωκεν</w:t>
      </w:r>
      <w:r w:rsidR="006B27BB">
        <w:rPr>
          <w:rStyle w:val="FootnoteReference"/>
          <w:lang w:val="el-GR"/>
        </w:rPr>
        <w:footnoteReference w:id="38"/>
      </w:r>
      <w:r w:rsidRPr="00551534">
        <w:rPr>
          <w:lang w:val="el-GR"/>
        </w:rPr>
        <w:t xml:space="preserve"> </w:t>
      </w:r>
      <w:r w:rsidR="0034511C">
        <w:rPr>
          <w:lang w:val="el-GR"/>
        </w:rPr>
        <w:t>hυμίν</w:t>
      </w:r>
      <w:r w:rsidRPr="00551534">
        <w:rPr>
          <w:lang w:val="el-GR"/>
        </w:rPr>
        <w:t xml:space="preserve"> </w:t>
      </w:r>
      <w:r w:rsidR="00351252" w:rsidRPr="00551534">
        <w:rPr>
          <w:lang w:val="el-GR"/>
        </w:rPr>
        <w:t>τον</w:t>
      </w:r>
      <w:r w:rsidRPr="00551534">
        <w:rPr>
          <w:lang w:val="el-GR"/>
        </w:rPr>
        <w:t xml:space="preserve"> </w:t>
      </w:r>
      <w:r w:rsidR="0058212E">
        <w:rPr>
          <w:lang w:val="el-GR"/>
        </w:rPr>
        <w:t>άρτον</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του</w:t>
      </w:r>
      <w:r w:rsidRPr="00551534">
        <w:rPr>
          <w:lang w:val="el-GR"/>
        </w:rPr>
        <w:t xml:space="preserve"> </w:t>
      </w:r>
      <w:r w:rsidR="0058212E">
        <w:rPr>
          <w:lang w:val="el-GR"/>
        </w:rPr>
        <w:t>ουρανού</w:t>
      </w:r>
      <w:r w:rsidRPr="00551534">
        <w:rPr>
          <w:lang w:val="el-GR"/>
        </w:rPr>
        <w:t xml:space="preserve"> </w:t>
      </w:r>
      <w:r w:rsidR="00351252" w:rsidRPr="00551534">
        <w:rPr>
          <w:lang w:val="el-GR"/>
        </w:rPr>
        <w:t>αλλ</w:t>
      </w:r>
      <w:r w:rsidRPr="00551534">
        <w:rPr>
          <w:lang w:val="el-GR"/>
        </w:rPr>
        <w:t xml:space="preserve"> </w:t>
      </w:r>
      <w:r w:rsidR="00C62EA8">
        <w:rPr>
          <w:lang w:val="el-GR"/>
        </w:rPr>
        <w:t>hο</w:t>
      </w:r>
      <w:r w:rsidRPr="00551534">
        <w:rPr>
          <w:lang w:val="el-GR"/>
        </w:rPr>
        <w:t xml:space="preserve"> </w:t>
      </w:r>
      <w:r w:rsidR="008A1D08">
        <w:rPr>
          <w:lang w:val="el-GR"/>
        </w:rPr>
        <w:t>πατήρ</w:t>
      </w:r>
      <w:r w:rsidRPr="00551534">
        <w:rPr>
          <w:lang w:val="el-GR"/>
        </w:rPr>
        <w:t xml:space="preserve"> </w:t>
      </w:r>
      <w:r w:rsidR="00351252" w:rsidRPr="00551534">
        <w:rPr>
          <w:lang w:val="el-GR"/>
        </w:rPr>
        <w:t>μου</w:t>
      </w:r>
      <w:r w:rsidRPr="00551534">
        <w:rPr>
          <w:lang w:val="el-GR"/>
        </w:rPr>
        <w:t xml:space="preserve"> </w:t>
      </w:r>
      <w:r w:rsidR="00351252" w:rsidRPr="00551534">
        <w:rPr>
          <w:lang w:val="el-GR"/>
        </w:rPr>
        <w:t>δ</w:t>
      </w:r>
      <w:r w:rsidR="00EE464D" w:rsidRPr="00EE464D">
        <w:rPr>
          <w:lang w:val="el-GR"/>
        </w:rPr>
        <w:t>ί</w:t>
      </w:r>
      <w:r w:rsidR="00351252" w:rsidRPr="00551534">
        <w:rPr>
          <w:lang w:val="el-GR"/>
        </w:rPr>
        <w:t>δωσιν</w:t>
      </w:r>
      <w:r w:rsidR="00EE464D">
        <w:rPr>
          <w:rStyle w:val="FootnoteReference"/>
          <w:lang w:val="el-GR"/>
        </w:rPr>
        <w:footnoteReference w:id="39"/>
      </w:r>
      <w:r w:rsidRPr="00551534">
        <w:rPr>
          <w:lang w:val="el-GR"/>
        </w:rPr>
        <w:t xml:space="preserve"> </w:t>
      </w:r>
      <w:r w:rsidR="0034511C">
        <w:rPr>
          <w:lang w:val="el-GR"/>
        </w:rPr>
        <w:t>hυμίν</w:t>
      </w:r>
      <w:r w:rsidRPr="00551534">
        <w:rPr>
          <w:lang w:val="el-GR"/>
        </w:rPr>
        <w:t xml:space="preserve"> </w:t>
      </w:r>
      <w:r w:rsidR="00351252" w:rsidRPr="00551534">
        <w:rPr>
          <w:lang w:val="el-GR"/>
        </w:rPr>
        <w:t>τον</w:t>
      </w:r>
      <w:r w:rsidRPr="00551534">
        <w:rPr>
          <w:lang w:val="el-GR"/>
        </w:rPr>
        <w:t xml:space="preserve"> </w:t>
      </w:r>
      <w:r w:rsidR="0058212E">
        <w:rPr>
          <w:lang w:val="el-GR"/>
        </w:rPr>
        <w:t>άρτον</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του</w:t>
      </w:r>
      <w:r w:rsidRPr="00551534">
        <w:rPr>
          <w:lang w:val="el-GR"/>
        </w:rPr>
        <w:t xml:space="preserve"> </w:t>
      </w:r>
      <w:r w:rsidR="0058212E">
        <w:rPr>
          <w:lang w:val="el-GR"/>
        </w:rPr>
        <w:t>ουρανού</w:t>
      </w:r>
      <w:r w:rsidRPr="00551534">
        <w:rPr>
          <w:lang w:val="el-GR"/>
        </w:rPr>
        <w:t xml:space="preserve"> </w:t>
      </w:r>
      <w:r w:rsidR="00351252" w:rsidRPr="00551534">
        <w:rPr>
          <w:lang w:val="el-GR"/>
        </w:rPr>
        <w:t>τον</w:t>
      </w:r>
      <w:r w:rsidRPr="00551534">
        <w:rPr>
          <w:lang w:val="el-GR"/>
        </w:rPr>
        <w:t xml:space="preserve"> </w:t>
      </w:r>
      <w:r w:rsidR="00EF6F35">
        <w:rPr>
          <w:lang w:val="el-GR"/>
        </w:rPr>
        <w:t>αληθινόν</w:t>
      </w:r>
    </w:p>
    <w:p w14:paraId="42ECB203" w14:textId="77777777" w:rsidR="00C62EA8" w:rsidRDefault="00C62EA8" w:rsidP="00551534">
      <w:r>
        <w:lastRenderedPageBreak/>
        <w:t>Jn</w:t>
      </w:r>
      <w:r w:rsidRPr="00C62EA8">
        <w:t>. 6:32 -</w:t>
      </w:r>
      <w:r>
        <w:t xml:space="preserve"> Jesus said to them, “Amen, amen, I tell you,</w:t>
      </w:r>
      <w:r w:rsidR="00EE464D">
        <w:t xml:space="preserve"> Moses gave you not the bread of heaven; but, My Father gives you the true bread of heaven</w:t>
      </w:r>
      <w:r w:rsidR="00EF6F35">
        <w:t xml:space="preserve">: </w:t>
      </w:r>
    </w:p>
    <w:p w14:paraId="0D75FEF3" w14:textId="77777777" w:rsidR="007C7839" w:rsidRDefault="007C7839" w:rsidP="00551534"/>
    <w:p w14:paraId="02C26C4D" w14:textId="77777777" w:rsidR="007C7839" w:rsidRDefault="007C7839" w:rsidP="00551534">
      <w:r>
        <w:t>Jesus points to the highest heavens to show them the source of the true manna (</w:t>
      </w:r>
      <w:r w:rsidRPr="007C7839">
        <w:t>Deuteronomy 8:3</w:t>
      </w:r>
      <w:r w:rsidR="00E37DD0">
        <w:t>).</w:t>
      </w:r>
    </w:p>
    <w:p w14:paraId="77C1660A" w14:textId="77777777" w:rsidR="00DB4CB6" w:rsidRDefault="00DB4CB6" w:rsidP="00551534"/>
    <w:p w14:paraId="517483F2" w14:textId="55CF0762" w:rsidR="00DB4CB6" w:rsidRPr="00FC6878" w:rsidRDefault="00DB4CB6" w:rsidP="00DB4CB6">
      <w:pPr>
        <w:tabs>
          <w:tab w:val="left" w:pos="1080"/>
        </w:tabs>
      </w:pPr>
      <w:r w:rsidRPr="00FC6878">
        <w:t>We must eat the body and drink the blood of Christ.</w:t>
      </w:r>
      <w:r>
        <w:t xml:space="preserve"> </w:t>
      </w:r>
      <w:r w:rsidRPr="00FC6878">
        <w:t xml:space="preserve"> This is the True epioúsion. </w:t>
      </w:r>
      <w:r>
        <w:t xml:space="preserve"> </w:t>
      </w:r>
      <w:r w:rsidRPr="00FC6878">
        <w:t>This is the Manna from Heaven.</w:t>
      </w:r>
      <w:r>
        <w:t xml:space="preserve"> </w:t>
      </w:r>
      <w:r w:rsidRPr="00FC6878">
        <w:t xml:space="preserve"> This is the food of angels. This is our necessity. </w:t>
      </w:r>
      <w:r>
        <w:t xml:space="preserve"> </w:t>
      </w:r>
      <w:r w:rsidRPr="00FC6878">
        <w:t>The other doesn</w:t>
      </w:r>
      <w:r w:rsidR="00390FFC">
        <w:t>’</w:t>
      </w:r>
      <w:r w:rsidRPr="00FC6878">
        <w:t>t matter; it makes no difference if we die with or without it: we</w:t>
      </w:r>
      <w:r w:rsidR="00390FFC">
        <w:t>’</w:t>
      </w:r>
      <w:r w:rsidRPr="00FC6878">
        <w:t>re still going to die.</w:t>
      </w:r>
      <w:r>
        <w:t xml:space="preserve"> </w:t>
      </w:r>
      <w:r w:rsidRPr="00FC6878">
        <w:t xml:space="preserve"> </w:t>
      </w:r>
      <w:r w:rsidR="00C06BF8">
        <w:t xml:space="preserve">Even if starving to death: </w:t>
      </w:r>
      <w:r w:rsidRPr="00FC6878">
        <w:t>It is better to die seeing and knowing, entering into the kingdom of God....</w:t>
      </w:r>
    </w:p>
    <w:p w14:paraId="7DF6C47C" w14:textId="77777777" w:rsidR="008E5E82" w:rsidRPr="00F33B89" w:rsidRDefault="008E5E82" w:rsidP="00551534"/>
    <w:p w14:paraId="7EDCC6A0" w14:textId="77777777" w:rsidR="00351252" w:rsidRDefault="00551534" w:rsidP="00551534">
      <w:pPr>
        <w:rPr>
          <w:lang w:val="el-GR"/>
        </w:rPr>
      </w:pPr>
      <w:r>
        <w:lastRenderedPageBreak/>
        <w:t>Jn</w:t>
      </w:r>
      <w:r w:rsidRPr="00551534">
        <w:rPr>
          <w:lang w:val="el-GR"/>
        </w:rPr>
        <w:t>. 6:</w:t>
      </w:r>
      <w:r w:rsidR="00351252" w:rsidRPr="00551534">
        <w:rPr>
          <w:lang w:val="el-GR"/>
        </w:rPr>
        <w:t>33</w:t>
      </w:r>
      <w:r w:rsidRPr="00551534">
        <w:rPr>
          <w:lang w:val="el-GR"/>
        </w:rPr>
        <w:t xml:space="preserve"> - </w:t>
      </w:r>
      <w:r w:rsidR="00C62EA8">
        <w:rPr>
          <w:lang w:val="el-GR"/>
        </w:rPr>
        <w:t>hο</w:t>
      </w:r>
      <w:r w:rsidRPr="00551534">
        <w:rPr>
          <w:lang w:val="el-GR"/>
        </w:rPr>
        <w:t xml:space="preserve"> </w:t>
      </w:r>
      <w:r w:rsidR="00351252" w:rsidRPr="00551534">
        <w:rPr>
          <w:lang w:val="el-GR"/>
        </w:rPr>
        <w:t>γαρ</w:t>
      </w:r>
      <w:r w:rsidRPr="00551534">
        <w:rPr>
          <w:lang w:val="el-GR"/>
        </w:rPr>
        <w:t xml:space="preserve"> </w:t>
      </w:r>
      <w:r w:rsidR="00EF6F35">
        <w:rPr>
          <w:lang w:val="el-GR"/>
        </w:rPr>
        <w:t>άρτος</w:t>
      </w:r>
      <w:r w:rsidRPr="00551534">
        <w:rPr>
          <w:lang w:val="el-GR"/>
        </w:rPr>
        <w:t xml:space="preserve"> </w:t>
      </w:r>
      <w:r w:rsidR="00351252" w:rsidRPr="00551534">
        <w:rPr>
          <w:lang w:val="el-GR"/>
        </w:rPr>
        <w:t>του</w:t>
      </w:r>
      <w:r w:rsidRPr="00551534">
        <w:rPr>
          <w:lang w:val="el-GR"/>
        </w:rPr>
        <w:t xml:space="preserve"> </w:t>
      </w:r>
      <w:r w:rsidR="00F44773">
        <w:rPr>
          <w:lang w:val="el-GR"/>
        </w:rPr>
        <w:t>θεού</w:t>
      </w:r>
      <w:r w:rsidRPr="00551534">
        <w:rPr>
          <w:lang w:val="el-GR"/>
        </w:rPr>
        <w:t xml:space="preserve"> </w:t>
      </w:r>
      <w:r w:rsidR="00952586">
        <w:rPr>
          <w:lang w:val="el-GR"/>
        </w:rPr>
        <w:t>εστίν</w:t>
      </w:r>
      <w:r w:rsidR="00EB570C">
        <w:rPr>
          <w:rStyle w:val="FootnoteReference"/>
          <w:lang w:val="el-GR"/>
        </w:rPr>
        <w:footnoteReference w:id="40"/>
      </w:r>
      <w:r w:rsidRPr="00551534">
        <w:rPr>
          <w:lang w:val="el-GR"/>
        </w:rPr>
        <w:t xml:space="preserve"> </w:t>
      </w:r>
      <w:r w:rsidR="00C62EA8">
        <w:rPr>
          <w:lang w:val="el-GR"/>
        </w:rPr>
        <w:t>hο</w:t>
      </w:r>
      <w:r w:rsidRPr="00551534">
        <w:rPr>
          <w:lang w:val="el-GR"/>
        </w:rPr>
        <w:t xml:space="preserve"> </w:t>
      </w:r>
      <w:r w:rsidR="00EF6F35">
        <w:rPr>
          <w:lang w:val="el-GR"/>
        </w:rPr>
        <w:t>καταβαίνων</w:t>
      </w:r>
      <w:r w:rsidR="00A92CA5">
        <w:rPr>
          <w:rStyle w:val="FootnoteReference"/>
          <w:lang w:val="el-GR"/>
        </w:rPr>
        <w:footnoteReference w:id="41"/>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του</w:t>
      </w:r>
      <w:r w:rsidRPr="00551534">
        <w:rPr>
          <w:lang w:val="el-GR"/>
        </w:rPr>
        <w:t xml:space="preserve"> </w:t>
      </w:r>
      <w:r w:rsidR="0058212E">
        <w:rPr>
          <w:lang w:val="el-GR"/>
        </w:rPr>
        <w:t>ουρανού</w:t>
      </w:r>
      <w:r w:rsidRPr="00551534">
        <w:rPr>
          <w:lang w:val="el-GR"/>
        </w:rPr>
        <w:t xml:space="preserve"> </w:t>
      </w:r>
      <w:r w:rsidR="00351252" w:rsidRPr="00551534">
        <w:rPr>
          <w:lang w:val="el-GR"/>
        </w:rPr>
        <w:t>και</w:t>
      </w:r>
      <w:r w:rsidRPr="00551534">
        <w:rPr>
          <w:lang w:val="el-GR"/>
        </w:rPr>
        <w:t xml:space="preserve"> </w:t>
      </w:r>
      <w:r w:rsidR="00140BF1">
        <w:rPr>
          <w:lang w:val="el-GR"/>
        </w:rPr>
        <w:t>ζωήν</w:t>
      </w:r>
      <w:r w:rsidRPr="00551534">
        <w:rPr>
          <w:lang w:val="el-GR"/>
        </w:rPr>
        <w:t xml:space="preserve"> </w:t>
      </w:r>
      <w:r w:rsidR="00DC5DE9">
        <w:rPr>
          <w:lang w:val="el-GR"/>
        </w:rPr>
        <w:t>διδούς</w:t>
      </w:r>
      <w:r w:rsidR="00A92CA5">
        <w:rPr>
          <w:rStyle w:val="FootnoteReference"/>
          <w:lang w:val="el-GR"/>
        </w:rPr>
        <w:footnoteReference w:id="42"/>
      </w:r>
      <w:r w:rsidRPr="00551534">
        <w:rPr>
          <w:lang w:val="el-GR"/>
        </w:rPr>
        <w:t xml:space="preserve"> </w:t>
      </w:r>
      <w:r w:rsidR="00351252" w:rsidRPr="00551534">
        <w:rPr>
          <w:lang w:val="el-GR"/>
        </w:rPr>
        <w:t>τω</w:t>
      </w:r>
      <w:r w:rsidRPr="00551534">
        <w:rPr>
          <w:lang w:val="el-GR"/>
        </w:rPr>
        <w:t xml:space="preserve"> </w:t>
      </w:r>
      <w:r w:rsidR="00DC5DE9">
        <w:rPr>
          <w:lang w:val="el-GR"/>
        </w:rPr>
        <w:t>κόσμω</w:t>
      </w:r>
    </w:p>
    <w:p w14:paraId="55D933CB" w14:textId="77777777" w:rsidR="00EF6F35" w:rsidRDefault="00016DEA" w:rsidP="00551534">
      <w:r>
        <w:t>Jn</w:t>
      </w:r>
      <w:r w:rsidRPr="00016DEA">
        <w:t>. 6:33 –</w:t>
      </w:r>
      <w:r>
        <w:t xml:space="preserve"> for, the bread of God is </w:t>
      </w:r>
      <w:r w:rsidR="005B0CCA">
        <w:t>the One descending from the heaven; the One giving life to the world.</w:t>
      </w:r>
      <w:r w:rsidR="004F2148">
        <w:t>”</w:t>
      </w:r>
    </w:p>
    <w:p w14:paraId="08A4D9A0" w14:textId="77777777" w:rsidR="00BF594E" w:rsidRDefault="00BF594E" w:rsidP="00551534"/>
    <w:p w14:paraId="373D91AA" w14:textId="77777777" w:rsidR="00BF594E" w:rsidRPr="00016DEA" w:rsidRDefault="00BF594E" w:rsidP="00551534">
      <w:r>
        <w:t xml:space="preserve">There is something greater than </w:t>
      </w:r>
      <w:r w:rsidR="00636919">
        <w:t xml:space="preserve">the </w:t>
      </w:r>
      <w:r w:rsidRPr="00BF594E">
        <w:t>manna</w:t>
      </w:r>
      <w:r>
        <w:t xml:space="preserve"> </w:t>
      </w:r>
      <w:r w:rsidR="00E37DD0">
        <w:t xml:space="preserve">that </w:t>
      </w:r>
      <w:r>
        <w:t xml:space="preserve">your ancestors put in their mouths, chewed, and swallowed.  </w:t>
      </w:r>
      <w:r w:rsidR="00903398">
        <w:t xml:space="preserve">Jesus, the Great </w:t>
      </w:r>
      <w:r>
        <w:t xml:space="preserve">I </w:t>
      </w:r>
      <w:r w:rsidR="00903398">
        <w:t>A</w:t>
      </w:r>
      <w:r>
        <w:t>m</w:t>
      </w:r>
      <w:r w:rsidR="00903398">
        <w:t>, is</w:t>
      </w:r>
      <w:r>
        <w:t xml:space="preserve"> that something: the true and living </w:t>
      </w:r>
      <w:r w:rsidR="003D136D">
        <w:t>Manna from he</w:t>
      </w:r>
      <w:r w:rsidR="00DC002E">
        <w:t>aven</w:t>
      </w:r>
      <w:r w:rsidR="003D136D">
        <w:t>.</w:t>
      </w:r>
      <w:r w:rsidR="00F33B89">
        <w:t xml:space="preserve">  The water of life was given to the woman at the well (John 4) without a cup, and without water; she was instantly changed into the town evangelist; within moments she was openly confronting those whom she had feared to face, because of her public shame: so, what can this bread of God possibly be?</w:t>
      </w:r>
    </w:p>
    <w:p w14:paraId="5009E59F" w14:textId="77777777" w:rsidR="00EF6F35" w:rsidRPr="002C5A7E" w:rsidRDefault="00EF6F35" w:rsidP="00551534"/>
    <w:p w14:paraId="26BAEDD0" w14:textId="77777777" w:rsidR="00351252" w:rsidRDefault="00551534" w:rsidP="00551534">
      <w:pPr>
        <w:rPr>
          <w:lang w:val="el-GR"/>
        </w:rPr>
      </w:pPr>
      <w:r>
        <w:lastRenderedPageBreak/>
        <w:t>Jn</w:t>
      </w:r>
      <w:r w:rsidRPr="00551534">
        <w:rPr>
          <w:lang w:val="el-GR"/>
        </w:rPr>
        <w:t>. 6:</w:t>
      </w:r>
      <w:r w:rsidR="00351252" w:rsidRPr="00551534">
        <w:rPr>
          <w:lang w:val="el-GR"/>
        </w:rPr>
        <w:t>34</w:t>
      </w:r>
      <w:r w:rsidRPr="00551534">
        <w:rPr>
          <w:lang w:val="el-GR"/>
        </w:rPr>
        <w:t xml:space="preserve"> - </w:t>
      </w:r>
      <w:r w:rsidR="00F51B5E">
        <w:rPr>
          <w:lang w:val="el-GR"/>
        </w:rPr>
        <w:t>είπον</w:t>
      </w:r>
      <w:r w:rsidR="00952586">
        <w:rPr>
          <w:rStyle w:val="FootnoteReference"/>
          <w:lang w:val="el-GR"/>
        </w:rPr>
        <w:footnoteReference w:id="43"/>
      </w:r>
      <w:r w:rsidRPr="00551534">
        <w:rPr>
          <w:lang w:val="el-GR"/>
        </w:rPr>
        <w:t xml:space="preserve"> </w:t>
      </w:r>
      <w:r w:rsidR="00351252" w:rsidRPr="00551534">
        <w:rPr>
          <w:lang w:val="el-GR"/>
        </w:rPr>
        <w:t>ουν</w:t>
      </w:r>
      <w:r w:rsidRPr="00551534">
        <w:rPr>
          <w:lang w:val="el-GR"/>
        </w:rPr>
        <w:t xml:space="preserve"> </w:t>
      </w:r>
      <w:r w:rsidR="00351252" w:rsidRPr="00551534">
        <w:rPr>
          <w:lang w:val="el-GR"/>
        </w:rPr>
        <w:t>προς</w:t>
      </w:r>
      <w:r w:rsidRPr="00551534">
        <w:rPr>
          <w:lang w:val="el-GR"/>
        </w:rPr>
        <w:t xml:space="preserve"> </w:t>
      </w:r>
      <w:r w:rsidR="00F44773">
        <w:rPr>
          <w:lang w:val="el-GR"/>
        </w:rPr>
        <w:t>αυτόν</w:t>
      </w:r>
      <w:r w:rsidRPr="00551534">
        <w:rPr>
          <w:lang w:val="el-GR"/>
        </w:rPr>
        <w:t xml:space="preserve"> </w:t>
      </w:r>
      <w:r w:rsidR="0060779E">
        <w:rPr>
          <w:lang w:val="el-GR"/>
        </w:rPr>
        <w:t>κύριε</w:t>
      </w:r>
      <w:r w:rsidRPr="00551534">
        <w:rPr>
          <w:lang w:val="el-GR"/>
        </w:rPr>
        <w:t xml:space="preserve"> </w:t>
      </w:r>
      <w:r w:rsidR="0060779E">
        <w:rPr>
          <w:lang w:val="el-GR"/>
        </w:rPr>
        <w:t>πάντοτε</w:t>
      </w:r>
      <w:r w:rsidRPr="00551534">
        <w:rPr>
          <w:lang w:val="el-GR"/>
        </w:rPr>
        <w:t xml:space="preserve"> </w:t>
      </w:r>
      <w:r w:rsidR="00351252" w:rsidRPr="00551534">
        <w:rPr>
          <w:lang w:val="el-GR"/>
        </w:rPr>
        <w:t>δος</w:t>
      </w:r>
      <w:r w:rsidR="0060779E">
        <w:rPr>
          <w:rStyle w:val="FootnoteReference"/>
          <w:lang w:val="el-GR"/>
        </w:rPr>
        <w:footnoteReference w:id="44"/>
      </w:r>
      <w:r w:rsidRPr="00551534">
        <w:rPr>
          <w:lang w:val="el-GR"/>
        </w:rPr>
        <w:t xml:space="preserve"> </w:t>
      </w:r>
      <w:r w:rsidR="0060779E">
        <w:rPr>
          <w:lang w:val="el-GR"/>
        </w:rPr>
        <w:t>hημίν</w:t>
      </w:r>
      <w:r w:rsidRPr="00551534">
        <w:rPr>
          <w:lang w:val="el-GR"/>
        </w:rPr>
        <w:t xml:space="preserve"> </w:t>
      </w:r>
      <w:r w:rsidR="00351252" w:rsidRPr="00551534">
        <w:rPr>
          <w:lang w:val="el-GR"/>
        </w:rPr>
        <w:t>τον</w:t>
      </w:r>
      <w:r w:rsidRPr="00551534">
        <w:rPr>
          <w:lang w:val="el-GR"/>
        </w:rPr>
        <w:t xml:space="preserve"> </w:t>
      </w:r>
      <w:r w:rsidR="0058212E">
        <w:rPr>
          <w:lang w:val="el-GR"/>
        </w:rPr>
        <w:t>άρτον</w:t>
      </w:r>
      <w:r w:rsidRPr="00551534">
        <w:rPr>
          <w:lang w:val="el-GR"/>
        </w:rPr>
        <w:t xml:space="preserve"> </w:t>
      </w:r>
      <w:r w:rsidR="008A1D08">
        <w:rPr>
          <w:lang w:val="el-GR"/>
        </w:rPr>
        <w:t>τούτον</w:t>
      </w:r>
    </w:p>
    <w:p w14:paraId="642D7DC5" w14:textId="77777777" w:rsidR="00426265" w:rsidRDefault="005B0CCA" w:rsidP="001820EE">
      <w:r>
        <w:t>Jn</w:t>
      </w:r>
      <w:r w:rsidRPr="005B0CCA">
        <w:t>. 6:34 -</w:t>
      </w:r>
      <w:r>
        <w:t xml:space="preserve"> The</w:t>
      </w:r>
      <w:r w:rsidR="00A55948">
        <w:t>n the</w:t>
      </w:r>
      <w:r>
        <w:t>y said to him, “Lord</w:t>
      </w:r>
      <w:r w:rsidR="00116074">
        <w:t xml:space="preserve">, </w:t>
      </w:r>
      <w:r w:rsidR="007F3C8F">
        <w:t>always give us this bread!”</w:t>
      </w:r>
    </w:p>
    <w:p w14:paraId="403EC855" w14:textId="77777777" w:rsidR="001820EE" w:rsidRDefault="001820EE" w:rsidP="001820EE"/>
    <w:p w14:paraId="43982F95" w14:textId="77777777" w:rsidR="001820EE" w:rsidRPr="00426265" w:rsidRDefault="001820EE" w:rsidP="001820EE">
      <w:r>
        <w:t>They want the True and Living Manna as long as they think it will be as easy as picking up the grains of manna in the wilderness.  Alas, it will prove to be too difficult for most of them.  The thousands will dwindle to seventy and to twelve.</w:t>
      </w:r>
      <w:r w:rsidR="00B94E68">
        <w:t xml:space="preserve">  The water of life (John 4) is not served in a cup and drunk.  The bread of life is not served on a plate and chewed.  This mystery is far, far greater than anything we can imagine, anything we can ask or think (</w:t>
      </w:r>
      <w:r w:rsidR="00B94E68" w:rsidRPr="00B94E68">
        <w:t>Ephesians 3:20</w:t>
      </w:r>
      <w:r w:rsidR="00B94E68">
        <w:t>).</w:t>
      </w:r>
    </w:p>
    <w:p w14:paraId="406644A4" w14:textId="77777777" w:rsidR="009D3CAE" w:rsidRPr="00B87641" w:rsidRDefault="009D3CAE" w:rsidP="007F3C8F"/>
    <w:p w14:paraId="2E64156E" w14:textId="77777777" w:rsidR="00351252" w:rsidRPr="002C5A7E" w:rsidRDefault="00551534" w:rsidP="007F3C8F">
      <w:pPr>
        <w:rPr>
          <w:lang w:val="el-GR"/>
        </w:rPr>
      </w:pPr>
      <w:r>
        <w:lastRenderedPageBreak/>
        <w:t>Jn</w:t>
      </w:r>
      <w:r w:rsidRPr="002C5A7E">
        <w:rPr>
          <w:lang w:val="el-GR"/>
        </w:rPr>
        <w:t>. 6:</w:t>
      </w:r>
      <w:r w:rsidR="00351252" w:rsidRPr="002C5A7E">
        <w:rPr>
          <w:lang w:val="el-GR"/>
        </w:rPr>
        <w:t>35</w:t>
      </w:r>
      <w:r w:rsidRPr="002C5A7E">
        <w:rPr>
          <w:lang w:val="el-GR"/>
        </w:rPr>
        <w:t xml:space="preserve"> - </w:t>
      </w:r>
      <w:r w:rsidR="00952586">
        <w:rPr>
          <w:lang w:val="el-GR"/>
        </w:rPr>
        <w:t>είπεν</w:t>
      </w:r>
      <w:r w:rsidR="002A4965">
        <w:rPr>
          <w:rStyle w:val="FootnoteReference"/>
          <w:lang w:val="el-GR"/>
        </w:rPr>
        <w:footnoteReference w:id="45"/>
      </w:r>
      <w:r w:rsidRPr="002C5A7E">
        <w:rPr>
          <w:lang w:val="el-GR"/>
        </w:rPr>
        <w:t xml:space="preserve"> </w:t>
      </w:r>
      <w:r w:rsidR="0034511C">
        <w:rPr>
          <w:lang w:val="el-GR"/>
        </w:rPr>
        <w:t>αυτοίς</w:t>
      </w:r>
      <w:r w:rsidRPr="002C5A7E">
        <w:rPr>
          <w:lang w:val="el-GR"/>
        </w:rPr>
        <w:t xml:space="preserve"> </w:t>
      </w:r>
      <w:r w:rsidR="00C62EA8" w:rsidRPr="007023C3">
        <w:t>h</w:t>
      </w:r>
      <w:r w:rsidR="00C62EA8">
        <w:rPr>
          <w:lang w:val="el-GR"/>
        </w:rPr>
        <w:t>ο</w:t>
      </w:r>
      <w:r w:rsidRPr="002C5A7E">
        <w:rPr>
          <w:lang w:val="el-GR"/>
        </w:rPr>
        <w:t xml:space="preserve"> </w:t>
      </w:r>
      <w:r w:rsidR="0034511C">
        <w:rPr>
          <w:lang w:val="el-GR"/>
        </w:rPr>
        <w:t>ιησούς</w:t>
      </w:r>
      <w:r w:rsidRPr="002C5A7E">
        <w:rPr>
          <w:lang w:val="el-GR"/>
        </w:rPr>
        <w:t xml:space="preserve"> </w:t>
      </w:r>
      <w:r w:rsidR="00426265">
        <w:rPr>
          <w:lang w:val="el-GR"/>
        </w:rPr>
        <w:t>εγώ</w:t>
      </w:r>
      <w:r w:rsidRPr="002C5A7E">
        <w:rPr>
          <w:lang w:val="el-GR"/>
        </w:rPr>
        <w:t xml:space="preserve"> </w:t>
      </w:r>
      <w:r w:rsidR="00426265">
        <w:rPr>
          <w:lang w:val="el-GR"/>
        </w:rPr>
        <w:t>ειμί</w:t>
      </w:r>
      <w:r w:rsidR="00B44B9E">
        <w:rPr>
          <w:rStyle w:val="FootnoteReference"/>
          <w:lang w:val="el-GR"/>
        </w:rPr>
        <w:footnoteReference w:id="46"/>
      </w:r>
      <w:r w:rsidR="005D6A9C" w:rsidRPr="002C5A7E">
        <w:rPr>
          <w:lang w:val="el-GR"/>
        </w:rPr>
        <w:t xml:space="preserve"> </w:t>
      </w:r>
      <w:r w:rsidR="005D6A9C">
        <w:rPr>
          <w:rStyle w:val="FootnoteReference"/>
          <w:lang w:val="el-GR"/>
        </w:rPr>
        <w:footnoteReference w:id="47"/>
      </w:r>
      <w:r w:rsidRPr="002C5A7E">
        <w:rPr>
          <w:lang w:val="el-GR"/>
        </w:rPr>
        <w:t xml:space="preserve"> </w:t>
      </w:r>
      <w:r w:rsidR="00C62EA8" w:rsidRPr="007023C3">
        <w:t>h</w:t>
      </w:r>
      <w:r w:rsidR="00C62EA8">
        <w:rPr>
          <w:lang w:val="el-GR"/>
        </w:rPr>
        <w:t>ο</w:t>
      </w:r>
      <w:r w:rsidRPr="002C5A7E">
        <w:rPr>
          <w:lang w:val="el-GR"/>
        </w:rPr>
        <w:t xml:space="preserve"> </w:t>
      </w:r>
      <w:r w:rsidR="00EF6F35">
        <w:rPr>
          <w:lang w:val="el-GR"/>
        </w:rPr>
        <w:t>άρτος</w:t>
      </w:r>
      <w:r w:rsidRPr="002C5A7E">
        <w:rPr>
          <w:lang w:val="el-GR"/>
        </w:rPr>
        <w:t xml:space="preserve"> </w:t>
      </w:r>
      <w:r w:rsidR="00351252" w:rsidRPr="00551534">
        <w:rPr>
          <w:lang w:val="el-GR"/>
        </w:rPr>
        <w:t>της</w:t>
      </w:r>
      <w:r w:rsidRPr="002C5A7E">
        <w:rPr>
          <w:lang w:val="el-GR"/>
        </w:rPr>
        <w:t xml:space="preserve"> </w:t>
      </w:r>
      <w:r w:rsidR="00426265">
        <w:rPr>
          <w:lang w:val="el-GR"/>
        </w:rPr>
        <w:t>ζωής</w:t>
      </w:r>
      <w:r w:rsidRPr="002C5A7E">
        <w:rPr>
          <w:lang w:val="el-GR"/>
        </w:rPr>
        <w:t xml:space="preserve"> </w:t>
      </w:r>
      <w:r w:rsidR="00C62EA8" w:rsidRPr="007023C3">
        <w:t>h</w:t>
      </w:r>
      <w:r w:rsidR="00C62EA8">
        <w:rPr>
          <w:lang w:val="el-GR"/>
        </w:rPr>
        <w:t>ο</w:t>
      </w:r>
      <w:r w:rsidRPr="002C5A7E">
        <w:rPr>
          <w:lang w:val="el-GR"/>
        </w:rPr>
        <w:t xml:space="preserve"> </w:t>
      </w:r>
      <w:r w:rsidR="00426265">
        <w:rPr>
          <w:lang w:val="el-GR"/>
        </w:rPr>
        <w:t>ερχόμενος</w:t>
      </w:r>
      <w:r w:rsidR="00B44B9E">
        <w:rPr>
          <w:rStyle w:val="FootnoteReference"/>
          <w:lang w:val="el-GR"/>
        </w:rPr>
        <w:footnoteReference w:id="48"/>
      </w:r>
      <w:r w:rsidRPr="002C5A7E">
        <w:rPr>
          <w:lang w:val="el-GR"/>
        </w:rPr>
        <w:t xml:space="preserve"> </w:t>
      </w:r>
      <w:r w:rsidR="00351252" w:rsidRPr="00551534">
        <w:rPr>
          <w:lang w:val="el-GR"/>
        </w:rPr>
        <w:t>προς</w:t>
      </w:r>
      <w:r w:rsidRPr="002C5A7E">
        <w:rPr>
          <w:lang w:val="el-GR"/>
        </w:rPr>
        <w:t xml:space="preserve"> </w:t>
      </w:r>
      <w:r w:rsidR="00426265">
        <w:rPr>
          <w:lang w:val="el-GR"/>
        </w:rPr>
        <w:t>εμέ</w:t>
      </w:r>
      <w:r w:rsidRPr="002C5A7E">
        <w:rPr>
          <w:lang w:val="el-GR"/>
        </w:rPr>
        <w:t xml:space="preserve"> </w:t>
      </w:r>
      <w:r w:rsidR="00351252" w:rsidRPr="00551534">
        <w:rPr>
          <w:lang w:val="el-GR"/>
        </w:rPr>
        <w:t>ου</w:t>
      </w:r>
      <w:r w:rsidRPr="002C5A7E">
        <w:rPr>
          <w:lang w:val="el-GR"/>
        </w:rPr>
        <w:t xml:space="preserve"> </w:t>
      </w:r>
      <w:r w:rsidR="00351252" w:rsidRPr="00551534">
        <w:rPr>
          <w:lang w:val="el-GR"/>
        </w:rPr>
        <w:lastRenderedPageBreak/>
        <w:t>μη</w:t>
      </w:r>
      <w:r w:rsidRPr="002C5A7E">
        <w:rPr>
          <w:lang w:val="el-GR"/>
        </w:rPr>
        <w:t xml:space="preserve"> </w:t>
      </w:r>
      <w:r w:rsidR="00426265">
        <w:rPr>
          <w:lang w:val="el-GR"/>
        </w:rPr>
        <w:t>πεινάση</w:t>
      </w:r>
      <w:r w:rsidR="00B44B9E">
        <w:rPr>
          <w:rStyle w:val="FootnoteReference"/>
          <w:lang w:val="el-GR"/>
        </w:rPr>
        <w:footnoteReference w:id="49"/>
      </w:r>
      <w:r w:rsidRPr="002C5A7E">
        <w:rPr>
          <w:lang w:val="el-GR"/>
        </w:rPr>
        <w:t xml:space="preserve"> </w:t>
      </w:r>
      <w:r w:rsidR="00351252" w:rsidRPr="00551534">
        <w:rPr>
          <w:lang w:val="el-GR"/>
        </w:rPr>
        <w:t>και</w:t>
      </w:r>
      <w:r w:rsidRPr="002C5A7E">
        <w:rPr>
          <w:lang w:val="el-GR"/>
        </w:rPr>
        <w:t xml:space="preserve"> </w:t>
      </w:r>
      <w:r w:rsidR="00C62EA8" w:rsidRPr="007023C3">
        <w:t>h</w:t>
      </w:r>
      <w:r w:rsidR="00C62EA8">
        <w:rPr>
          <w:lang w:val="el-GR"/>
        </w:rPr>
        <w:t>ο</w:t>
      </w:r>
      <w:r w:rsidRPr="002C5A7E">
        <w:rPr>
          <w:lang w:val="el-GR"/>
        </w:rPr>
        <w:t xml:space="preserve"> </w:t>
      </w:r>
      <w:r w:rsidR="00426265">
        <w:rPr>
          <w:lang w:val="el-GR"/>
        </w:rPr>
        <w:t>πιστεύων</w:t>
      </w:r>
      <w:r w:rsidR="00B44B9E">
        <w:rPr>
          <w:rStyle w:val="FootnoteReference"/>
          <w:lang w:val="el-GR"/>
        </w:rPr>
        <w:footnoteReference w:id="50"/>
      </w:r>
      <w:r w:rsidRPr="002C5A7E">
        <w:rPr>
          <w:lang w:val="el-GR"/>
        </w:rPr>
        <w:t xml:space="preserve"> </w:t>
      </w:r>
      <w:r w:rsidR="00351252" w:rsidRPr="00551534">
        <w:rPr>
          <w:lang w:val="el-GR"/>
        </w:rPr>
        <w:t>εις</w:t>
      </w:r>
      <w:r w:rsidRPr="002C5A7E">
        <w:rPr>
          <w:lang w:val="el-GR"/>
        </w:rPr>
        <w:t xml:space="preserve"> </w:t>
      </w:r>
      <w:r w:rsidR="00426265">
        <w:rPr>
          <w:lang w:val="el-GR"/>
        </w:rPr>
        <w:t>εμέ</w:t>
      </w:r>
      <w:r w:rsidRPr="002C5A7E">
        <w:rPr>
          <w:lang w:val="el-GR"/>
        </w:rPr>
        <w:t xml:space="preserve"> </w:t>
      </w:r>
      <w:r w:rsidR="00351252" w:rsidRPr="00551534">
        <w:rPr>
          <w:lang w:val="el-GR"/>
        </w:rPr>
        <w:t>ου</w:t>
      </w:r>
      <w:r w:rsidRPr="002C5A7E">
        <w:rPr>
          <w:lang w:val="el-GR"/>
        </w:rPr>
        <w:t xml:space="preserve"> </w:t>
      </w:r>
      <w:r w:rsidR="00351252" w:rsidRPr="00551534">
        <w:rPr>
          <w:lang w:val="el-GR"/>
        </w:rPr>
        <w:t>μη</w:t>
      </w:r>
      <w:r w:rsidRPr="002C5A7E">
        <w:rPr>
          <w:lang w:val="el-GR"/>
        </w:rPr>
        <w:t xml:space="preserve"> </w:t>
      </w:r>
      <w:r w:rsidR="00426265">
        <w:rPr>
          <w:lang w:val="el-GR"/>
        </w:rPr>
        <w:t>διψήσει</w:t>
      </w:r>
      <w:r w:rsidR="00B44B9E">
        <w:rPr>
          <w:rStyle w:val="FootnoteReference"/>
          <w:lang w:val="el-GR"/>
        </w:rPr>
        <w:footnoteReference w:id="51"/>
      </w:r>
      <w:r w:rsidRPr="002C5A7E">
        <w:rPr>
          <w:lang w:val="el-GR"/>
        </w:rPr>
        <w:t xml:space="preserve"> </w:t>
      </w:r>
      <w:r w:rsidR="00B44B9E">
        <w:rPr>
          <w:lang w:val="el-GR"/>
        </w:rPr>
        <w:t>πώποτε</w:t>
      </w:r>
    </w:p>
    <w:p w14:paraId="73AB8102" w14:textId="77777777" w:rsidR="007F3C8F" w:rsidRDefault="007F3C8F" w:rsidP="00551534">
      <w:r>
        <w:t>Jn</w:t>
      </w:r>
      <w:r w:rsidRPr="007F3C8F">
        <w:t>. 6:35 -</w:t>
      </w:r>
      <w:r>
        <w:t xml:space="preserve"> Jesus said to them, </w:t>
      </w:r>
      <w:r w:rsidR="005D6A9C">
        <w:t>“</w:t>
      </w:r>
      <w:r>
        <w:t>I Am</w:t>
      </w:r>
      <w:r w:rsidR="00594C97">
        <w:t xml:space="preserve"> the bread of life: </w:t>
      </w:r>
      <w:r w:rsidR="00DC002E">
        <w:t>they</w:t>
      </w:r>
      <w:r w:rsidR="00594C97">
        <w:t xml:space="preserve"> coming to Me would never ever hunger; </w:t>
      </w:r>
      <w:r w:rsidR="005C77A9">
        <w:t>they</w:t>
      </w:r>
      <w:r w:rsidR="00594C97">
        <w:t xml:space="preserve"> believing in Me will never ever thirst </w:t>
      </w:r>
      <w:r w:rsidR="003A4EAD">
        <w:t>again</w:t>
      </w:r>
      <w:r w:rsidR="003A4EAD">
        <w:rPr>
          <w:rStyle w:val="FootnoteReference"/>
        </w:rPr>
        <w:footnoteReference w:id="52"/>
      </w:r>
      <w:r w:rsidR="00594C97">
        <w:t>.</w:t>
      </w:r>
    </w:p>
    <w:p w14:paraId="12E292DF" w14:textId="77777777" w:rsidR="00ED112F" w:rsidRDefault="00ED112F" w:rsidP="00551534"/>
    <w:p w14:paraId="1929389A" w14:textId="0D3FD95C" w:rsidR="00ED112F" w:rsidRPr="007F3C8F" w:rsidRDefault="00850398" w:rsidP="00551534">
      <w:r>
        <w:t>Lest we were in any doubt, Jesus is the Bread of Life.  He uses the special and specific Name of God, I Am, to make his point (</w:t>
      </w:r>
      <w:r w:rsidRPr="00850398">
        <w:t>Exodus 3:14</w:t>
      </w:r>
      <w:r>
        <w:t>).  The, so called tetragrammaton is most likely a Rabbinic interpolation designed to detract from the true Name of God.  The hungers and thirsts that Jesus removes do not go in the mouth</w:t>
      </w:r>
      <w:r w:rsidR="0097580A">
        <w:t>,</w:t>
      </w:r>
      <w:r>
        <w:t xml:space="preserve"> flow through the belly,</w:t>
      </w:r>
      <w:r w:rsidR="00B87641">
        <w:t xml:space="preserve"> to be</w:t>
      </w:r>
      <w:r>
        <w:t xml:space="preserve"> </w:t>
      </w:r>
      <w:r w:rsidR="0097580A">
        <w:t xml:space="preserve">expelled </w:t>
      </w:r>
      <w:r>
        <w:t xml:space="preserve">in the waste.  Does your heart yearn for a </w:t>
      </w:r>
      <w:r w:rsidR="0097580A">
        <w:t>personal</w:t>
      </w:r>
      <w:r>
        <w:t xml:space="preserve"> relationship </w:t>
      </w:r>
      <w:r w:rsidR="0097580A">
        <w:t>with The Living God (</w:t>
      </w:r>
      <w:r w:rsidR="0097580A" w:rsidRPr="0097580A">
        <w:t>Psalm 34:8</w:t>
      </w:r>
      <w:r w:rsidR="0097580A">
        <w:t>;</w:t>
      </w:r>
      <w:r w:rsidR="0097580A" w:rsidRPr="0097580A">
        <w:t xml:space="preserve"> Jeremiah 15:16</w:t>
      </w:r>
      <w:r w:rsidR="0097580A">
        <w:t xml:space="preserve">; Revelation 10:9)?  Do you thirst for His </w:t>
      </w:r>
      <w:r w:rsidR="0097580A">
        <w:lastRenderedPageBreak/>
        <w:t>companionship (</w:t>
      </w:r>
      <w:r w:rsidR="0097580A" w:rsidRPr="0097580A">
        <w:t>Psalm 42:1</w:t>
      </w:r>
      <w:r w:rsidR="0097580A">
        <w:t xml:space="preserve">)? </w:t>
      </w:r>
      <w:r>
        <w:t xml:space="preserve"> </w:t>
      </w:r>
      <w:r w:rsidR="00ED112F">
        <w:t>Again, the requirement seems simple enough: it demands only coming to Jesus and believing in Him.</w:t>
      </w:r>
    </w:p>
    <w:p w14:paraId="7BBB09A2" w14:textId="77777777" w:rsidR="007F3C8F" w:rsidRPr="00DE2A5F" w:rsidRDefault="007F3C8F" w:rsidP="00551534"/>
    <w:p w14:paraId="516D8815" w14:textId="77777777" w:rsidR="00351252" w:rsidRPr="00B87641" w:rsidRDefault="00551534" w:rsidP="00551534">
      <w:pPr>
        <w:rPr>
          <w:lang w:val="el-GR"/>
        </w:rPr>
      </w:pPr>
      <w:r>
        <w:t>Jn</w:t>
      </w:r>
      <w:r w:rsidRPr="00B87641">
        <w:rPr>
          <w:lang w:val="el-GR"/>
        </w:rPr>
        <w:t>. 6:</w:t>
      </w:r>
      <w:r w:rsidR="00351252" w:rsidRPr="00B87641">
        <w:rPr>
          <w:lang w:val="el-GR"/>
        </w:rPr>
        <w:t>36</w:t>
      </w:r>
      <w:r w:rsidRPr="00B87641">
        <w:rPr>
          <w:lang w:val="el-GR"/>
        </w:rPr>
        <w:t xml:space="preserve"> - </w:t>
      </w:r>
      <w:r w:rsidR="00351252" w:rsidRPr="00551534">
        <w:rPr>
          <w:lang w:val="el-GR"/>
        </w:rPr>
        <w:t>αλλ</w:t>
      </w:r>
      <w:r w:rsidRPr="00B87641">
        <w:rPr>
          <w:lang w:val="el-GR"/>
        </w:rPr>
        <w:t xml:space="preserve"> </w:t>
      </w:r>
      <w:r w:rsidR="00F51B5E">
        <w:rPr>
          <w:lang w:val="el-GR"/>
        </w:rPr>
        <w:t>είπον</w:t>
      </w:r>
      <w:r w:rsidR="00952586">
        <w:rPr>
          <w:rStyle w:val="FootnoteReference"/>
          <w:lang w:val="el-GR"/>
        </w:rPr>
        <w:footnoteReference w:id="53"/>
      </w:r>
      <w:r w:rsidRPr="00B87641">
        <w:rPr>
          <w:lang w:val="el-GR"/>
        </w:rPr>
        <w:t xml:space="preserve"> </w:t>
      </w:r>
      <w:r w:rsidR="0034511C" w:rsidRPr="0097580A">
        <w:t>h</w:t>
      </w:r>
      <w:r w:rsidR="0034511C">
        <w:rPr>
          <w:lang w:val="el-GR"/>
        </w:rPr>
        <w:t>υμίν</w:t>
      </w:r>
      <w:r w:rsidRPr="00B87641">
        <w:rPr>
          <w:lang w:val="el-GR"/>
        </w:rPr>
        <w:t xml:space="preserve"> </w:t>
      </w:r>
      <w:r w:rsidR="00A77D8A" w:rsidRPr="0097580A">
        <w:t>h</w:t>
      </w:r>
      <w:r w:rsidR="00A77D8A">
        <w:rPr>
          <w:lang w:val="el-GR"/>
        </w:rPr>
        <w:t>ότι</w:t>
      </w:r>
      <w:r w:rsidRPr="00B87641">
        <w:rPr>
          <w:lang w:val="el-GR"/>
        </w:rPr>
        <w:t xml:space="preserve"> </w:t>
      </w:r>
      <w:r w:rsidR="00351252" w:rsidRPr="00551534">
        <w:rPr>
          <w:lang w:val="el-GR"/>
        </w:rPr>
        <w:t>και</w:t>
      </w:r>
      <w:r w:rsidRPr="00B87641">
        <w:rPr>
          <w:lang w:val="el-GR"/>
        </w:rPr>
        <w:t xml:space="preserve"> </w:t>
      </w:r>
      <w:r w:rsidR="008B4066">
        <w:rPr>
          <w:lang w:val="el-GR"/>
        </w:rPr>
        <w:t>εωράκατε</w:t>
      </w:r>
      <w:r w:rsidR="00B06ADC">
        <w:rPr>
          <w:rFonts w:cs="Times New Roman"/>
          <w:lang w:val="el-GR"/>
        </w:rPr>
        <w:t>´</w:t>
      </w:r>
      <w:r w:rsidR="008B4066">
        <w:rPr>
          <w:rStyle w:val="FootnoteReference"/>
          <w:lang w:val="el-GR"/>
        </w:rPr>
        <w:footnoteReference w:id="54"/>
      </w:r>
      <w:r w:rsidRPr="00B87641">
        <w:rPr>
          <w:lang w:val="el-GR"/>
        </w:rPr>
        <w:t xml:space="preserve"> </w:t>
      </w:r>
      <w:r w:rsidR="00351252" w:rsidRPr="00B87641">
        <w:rPr>
          <w:lang w:val="el-GR"/>
        </w:rPr>
        <w:t>[</w:t>
      </w:r>
      <w:r w:rsidR="00351252" w:rsidRPr="00551534">
        <w:rPr>
          <w:lang w:val="el-GR"/>
        </w:rPr>
        <w:t>με</w:t>
      </w:r>
      <w:r w:rsidR="00351252" w:rsidRPr="00B87641">
        <w:rPr>
          <w:lang w:val="el-GR"/>
        </w:rPr>
        <w:t>]</w:t>
      </w:r>
      <w:r w:rsidRPr="00B87641">
        <w:rPr>
          <w:lang w:val="el-GR"/>
        </w:rPr>
        <w:t xml:space="preserve"> </w:t>
      </w:r>
      <w:r w:rsidR="00351252" w:rsidRPr="00551534">
        <w:rPr>
          <w:lang w:val="el-GR"/>
        </w:rPr>
        <w:t>και</w:t>
      </w:r>
      <w:r w:rsidRPr="00B87641">
        <w:rPr>
          <w:lang w:val="el-GR"/>
        </w:rPr>
        <w:t xml:space="preserve"> </w:t>
      </w:r>
      <w:r w:rsidR="00351252" w:rsidRPr="00551534">
        <w:rPr>
          <w:lang w:val="el-GR"/>
        </w:rPr>
        <w:t>ου</w:t>
      </w:r>
      <w:r w:rsidRPr="00B87641">
        <w:rPr>
          <w:lang w:val="el-GR"/>
        </w:rPr>
        <w:t xml:space="preserve"> </w:t>
      </w:r>
      <w:r w:rsidR="008B4066">
        <w:rPr>
          <w:lang w:val="el-GR"/>
        </w:rPr>
        <w:t>πιστεύετε</w:t>
      </w:r>
      <w:r w:rsidR="008B4066">
        <w:rPr>
          <w:rStyle w:val="FootnoteReference"/>
          <w:lang w:val="el-GR"/>
        </w:rPr>
        <w:footnoteReference w:id="55"/>
      </w:r>
    </w:p>
    <w:p w14:paraId="2E2F11B8" w14:textId="77777777" w:rsidR="00E1618C" w:rsidRDefault="00E1618C" w:rsidP="00551534">
      <w:r>
        <w:t>Jn</w:t>
      </w:r>
      <w:r w:rsidRPr="00E1618C">
        <w:t>. 6:36 -</w:t>
      </w:r>
      <w:r>
        <w:t xml:space="preserve"> But I said to you </w:t>
      </w:r>
      <w:r w:rsidR="00266893">
        <w:t xml:space="preserve">also </w:t>
      </w:r>
      <w:r>
        <w:t xml:space="preserve">that </w:t>
      </w:r>
      <w:r w:rsidR="00D00D18">
        <w:t>you have seen Me.  You do not believe.</w:t>
      </w:r>
    </w:p>
    <w:p w14:paraId="5EC78E71" w14:textId="77777777" w:rsidR="00B83B30" w:rsidRDefault="00B83B30" w:rsidP="00551534"/>
    <w:p w14:paraId="28B073A6" w14:textId="12766637" w:rsidR="00B83B30" w:rsidRPr="00E1618C" w:rsidRDefault="00B83B30" w:rsidP="00551534">
      <w:r>
        <w:t xml:space="preserve">The Great Physician immediately lays His hands on the disease: they simply </w:t>
      </w:r>
      <w:r w:rsidR="00DE2A5F">
        <w:t>do</w:t>
      </w:r>
      <w:r>
        <w:t xml:space="preserve"> not believe.  This disease of </w:t>
      </w:r>
      <w:r w:rsidRPr="00B83B30">
        <w:t xml:space="preserve">pernicious </w:t>
      </w:r>
      <w:r>
        <w:t>unbelief persists down through the ages, and even today.</w:t>
      </w:r>
      <w:r w:rsidR="00DE2A5F">
        <w:t xml:space="preserve">  Excuses</w:t>
      </w:r>
      <w:r w:rsidR="00B87641">
        <w:t xml:space="preserve"> like</w:t>
      </w:r>
      <w:r w:rsidR="00DE2A5F">
        <w:t>,</w:t>
      </w:r>
      <w:r w:rsidR="00B87641">
        <w:t xml:space="preserve"> I can</w:t>
      </w:r>
      <w:r w:rsidR="00390FFC">
        <w:t>’</w:t>
      </w:r>
      <w:r w:rsidR="00B87641">
        <w:t>t see God</w:t>
      </w:r>
      <w:r w:rsidR="00DE2A5F">
        <w:t>,</w:t>
      </w:r>
      <w:r w:rsidR="00B87641">
        <w:t xml:space="preserve"> plague us: you can</w:t>
      </w:r>
      <w:r w:rsidR="00390FFC">
        <w:t>’</w:t>
      </w:r>
      <w:r w:rsidR="00B87641">
        <w:t xml:space="preserve">t see your own eyes, the air, or the wind either.  Direct personal evidence </w:t>
      </w:r>
      <w:r w:rsidR="00105294">
        <w:t xml:space="preserve">for the existence of God is just a prayer away (Luke 11:13).  With the indwelling power of the Holy Spirit, it is very difficult to believe that God does not exist.  These </w:t>
      </w:r>
      <w:r w:rsidR="00AE4B90">
        <w:t>persistent un</w:t>
      </w:r>
      <w:r w:rsidR="00DE2A5F">
        <w:t>believers</w:t>
      </w:r>
      <w:r w:rsidR="00105294">
        <w:t xml:space="preserve"> can reach out and touch Him; they have </w:t>
      </w:r>
      <w:r w:rsidR="00105294">
        <w:lastRenderedPageBreak/>
        <w:t>seen His miracles; they have seen Him: still, they do not believe.</w:t>
      </w:r>
    </w:p>
    <w:p w14:paraId="14515EAE" w14:textId="77777777" w:rsidR="00E1618C" w:rsidRPr="00165291" w:rsidRDefault="00E1618C" w:rsidP="00551534"/>
    <w:p w14:paraId="10A9F59B" w14:textId="77777777" w:rsidR="00351252" w:rsidRDefault="00551534" w:rsidP="00551534">
      <w:pPr>
        <w:rPr>
          <w:lang w:val="el-GR"/>
        </w:rPr>
      </w:pPr>
      <w:r>
        <w:t>Jn</w:t>
      </w:r>
      <w:r w:rsidRPr="00551534">
        <w:rPr>
          <w:lang w:val="el-GR"/>
        </w:rPr>
        <w:t>. 6:</w:t>
      </w:r>
      <w:r w:rsidR="00351252" w:rsidRPr="00551534">
        <w:rPr>
          <w:lang w:val="el-GR"/>
        </w:rPr>
        <w:t>37</w:t>
      </w:r>
      <w:r w:rsidRPr="00551534">
        <w:rPr>
          <w:lang w:val="el-GR"/>
        </w:rPr>
        <w:t xml:space="preserve"> - </w:t>
      </w:r>
      <w:r w:rsidR="00351252" w:rsidRPr="00551534">
        <w:rPr>
          <w:lang w:val="el-GR"/>
        </w:rPr>
        <w:t>παν</w:t>
      </w:r>
      <w:r w:rsidRPr="00551534">
        <w:rPr>
          <w:lang w:val="el-GR"/>
        </w:rPr>
        <w:t xml:space="preserve"> </w:t>
      </w:r>
      <w:r w:rsidR="00C62EA8">
        <w:rPr>
          <w:lang w:val="el-GR"/>
        </w:rPr>
        <w:t>hο</w:t>
      </w:r>
      <w:r w:rsidRPr="00551534">
        <w:rPr>
          <w:lang w:val="el-GR"/>
        </w:rPr>
        <w:t xml:space="preserve"> </w:t>
      </w:r>
      <w:r w:rsidR="007B6024">
        <w:rPr>
          <w:lang w:val="el-GR"/>
        </w:rPr>
        <w:t>δίδωσιν</w:t>
      </w:r>
      <w:r w:rsidR="007B6024" w:rsidRPr="007B6024">
        <w:rPr>
          <w:rFonts w:cs="Times New Roman"/>
          <w:lang w:val="el-GR"/>
        </w:rPr>
        <w:t>´</w:t>
      </w:r>
      <w:r w:rsidR="007B6024">
        <w:rPr>
          <w:rStyle w:val="FootnoteReference"/>
          <w:lang w:val="el-GR"/>
        </w:rPr>
        <w:footnoteReference w:id="56"/>
      </w:r>
      <w:r w:rsidRPr="00551534">
        <w:rPr>
          <w:lang w:val="el-GR"/>
        </w:rPr>
        <w:t xml:space="preserve"> </w:t>
      </w:r>
      <w:r w:rsidR="00351252" w:rsidRPr="00551534">
        <w:rPr>
          <w:lang w:val="el-GR"/>
        </w:rPr>
        <w:t>μοι</w:t>
      </w:r>
      <w:r w:rsidRPr="00551534">
        <w:rPr>
          <w:lang w:val="el-GR"/>
        </w:rPr>
        <w:t xml:space="preserve"> </w:t>
      </w:r>
      <w:r w:rsidR="00C62EA8">
        <w:rPr>
          <w:lang w:val="el-GR"/>
        </w:rPr>
        <w:t>hο</w:t>
      </w:r>
      <w:r w:rsidRPr="00551534">
        <w:rPr>
          <w:lang w:val="el-GR"/>
        </w:rPr>
        <w:t xml:space="preserve"> </w:t>
      </w:r>
      <w:r w:rsidR="008A1D08">
        <w:rPr>
          <w:lang w:val="el-GR"/>
        </w:rPr>
        <w:t>πατήρ</w:t>
      </w:r>
      <w:r w:rsidRPr="00551534">
        <w:rPr>
          <w:lang w:val="el-GR"/>
        </w:rPr>
        <w:t xml:space="preserve"> </w:t>
      </w:r>
      <w:r w:rsidR="00351252" w:rsidRPr="00551534">
        <w:rPr>
          <w:lang w:val="el-GR"/>
        </w:rPr>
        <w:t>προς</w:t>
      </w:r>
      <w:r w:rsidRPr="00551534">
        <w:rPr>
          <w:lang w:val="el-GR"/>
        </w:rPr>
        <w:t xml:space="preserve"> </w:t>
      </w:r>
      <w:r w:rsidR="00426265">
        <w:rPr>
          <w:lang w:val="el-GR"/>
        </w:rPr>
        <w:t>εμέ</w:t>
      </w:r>
      <w:r w:rsidRPr="00551534">
        <w:rPr>
          <w:lang w:val="el-GR"/>
        </w:rPr>
        <w:t xml:space="preserve"> </w:t>
      </w:r>
      <w:r w:rsidR="004345C6">
        <w:rPr>
          <w:lang w:val="el-GR"/>
        </w:rPr>
        <w:t>hήξει</w:t>
      </w:r>
      <w:r w:rsidR="004345C6">
        <w:rPr>
          <w:rStyle w:val="FootnoteReference"/>
          <w:lang w:val="el-GR"/>
        </w:rPr>
        <w:footnoteReference w:id="57"/>
      </w:r>
      <w:r w:rsidR="004345C6">
        <w:rPr>
          <w:lang w:val="el-GR"/>
        </w:rPr>
        <w:t xml:space="preserve"> </w:t>
      </w:r>
      <w:r w:rsidRPr="00551534">
        <w:rPr>
          <w:lang w:val="el-GR"/>
        </w:rPr>
        <w:t xml:space="preserve"> </w:t>
      </w:r>
      <w:r w:rsidR="00351252" w:rsidRPr="00551534">
        <w:rPr>
          <w:lang w:val="el-GR"/>
        </w:rPr>
        <w:t>και</w:t>
      </w:r>
      <w:r w:rsidRPr="00551534">
        <w:rPr>
          <w:lang w:val="el-GR"/>
        </w:rPr>
        <w:t xml:space="preserve"> </w:t>
      </w:r>
      <w:r w:rsidR="00351252" w:rsidRPr="00551534">
        <w:rPr>
          <w:lang w:val="el-GR"/>
        </w:rPr>
        <w:t>τον</w:t>
      </w:r>
      <w:r w:rsidRPr="00551534">
        <w:rPr>
          <w:lang w:val="el-GR"/>
        </w:rPr>
        <w:t xml:space="preserve"> </w:t>
      </w:r>
      <w:r w:rsidR="004345C6">
        <w:rPr>
          <w:lang w:val="el-GR"/>
        </w:rPr>
        <w:t>ερχόμενον</w:t>
      </w:r>
      <w:r w:rsidR="004345C6">
        <w:rPr>
          <w:rStyle w:val="FootnoteReference"/>
          <w:lang w:val="el-GR"/>
        </w:rPr>
        <w:footnoteReference w:id="58"/>
      </w:r>
      <w:r w:rsidRPr="00551534">
        <w:rPr>
          <w:lang w:val="el-GR"/>
        </w:rPr>
        <w:t xml:space="preserve"> </w:t>
      </w:r>
      <w:r w:rsidR="00351252" w:rsidRPr="00551534">
        <w:rPr>
          <w:lang w:val="el-GR"/>
        </w:rPr>
        <w:t>προς</w:t>
      </w:r>
      <w:r w:rsidRPr="00551534">
        <w:rPr>
          <w:lang w:val="el-GR"/>
        </w:rPr>
        <w:t xml:space="preserve"> </w:t>
      </w:r>
      <w:r w:rsidR="00351252" w:rsidRPr="00551534">
        <w:rPr>
          <w:lang w:val="el-GR"/>
        </w:rPr>
        <w:t>με</w:t>
      </w:r>
      <w:r w:rsidRPr="00551534">
        <w:rPr>
          <w:lang w:val="el-GR"/>
        </w:rPr>
        <w:t xml:space="preserve"> </w:t>
      </w:r>
      <w:r w:rsidR="00351252" w:rsidRPr="00551534">
        <w:rPr>
          <w:lang w:val="el-GR"/>
        </w:rPr>
        <w:t>ου</w:t>
      </w:r>
      <w:r w:rsidRPr="00551534">
        <w:rPr>
          <w:lang w:val="el-GR"/>
        </w:rPr>
        <w:t xml:space="preserve"> </w:t>
      </w:r>
      <w:r w:rsidR="00351252" w:rsidRPr="00551534">
        <w:rPr>
          <w:lang w:val="el-GR"/>
        </w:rPr>
        <w:t>μη</w:t>
      </w:r>
      <w:r w:rsidRPr="00551534">
        <w:rPr>
          <w:lang w:val="el-GR"/>
        </w:rPr>
        <w:t xml:space="preserve"> </w:t>
      </w:r>
      <w:r w:rsidR="004345C6">
        <w:rPr>
          <w:lang w:val="el-GR"/>
        </w:rPr>
        <w:t>εκβάλω</w:t>
      </w:r>
      <w:r w:rsidR="004345C6">
        <w:rPr>
          <w:rStyle w:val="FootnoteReference"/>
          <w:lang w:val="el-GR"/>
        </w:rPr>
        <w:footnoteReference w:id="59"/>
      </w:r>
      <w:r w:rsidRPr="00551534">
        <w:rPr>
          <w:lang w:val="el-GR"/>
        </w:rPr>
        <w:t xml:space="preserve"> </w:t>
      </w:r>
      <w:r w:rsidR="004345C6">
        <w:rPr>
          <w:lang w:val="el-GR"/>
        </w:rPr>
        <w:t>έξω</w:t>
      </w:r>
    </w:p>
    <w:p w14:paraId="4BA66DCF" w14:textId="77777777" w:rsidR="00D00D18" w:rsidRPr="00D00D18" w:rsidRDefault="00D00D18" w:rsidP="00551534">
      <w:r>
        <w:t>Jn</w:t>
      </w:r>
      <w:r w:rsidRPr="00DC10CD">
        <w:t>. 6:37 -</w:t>
      </w:r>
      <w:r>
        <w:t xml:space="preserve"> All </w:t>
      </w:r>
      <w:r w:rsidR="00DC10CD">
        <w:t xml:space="preserve">the Father gives to Me </w:t>
      </w:r>
      <w:r w:rsidR="008B1169">
        <w:t xml:space="preserve">will </w:t>
      </w:r>
      <w:r w:rsidR="004E5433">
        <w:t>get</w:t>
      </w:r>
      <w:r w:rsidR="004E5433">
        <w:rPr>
          <w:rStyle w:val="FootnoteReference"/>
        </w:rPr>
        <w:footnoteReference w:id="60"/>
      </w:r>
      <w:r w:rsidR="004E5433">
        <w:t xml:space="preserve"> </w:t>
      </w:r>
      <w:r w:rsidR="000A7DF4">
        <w:t>to Me</w:t>
      </w:r>
      <w:r w:rsidR="008B1169">
        <w:t xml:space="preserve">. </w:t>
      </w:r>
      <w:r w:rsidR="005C77A9">
        <w:t xml:space="preserve"> Th</w:t>
      </w:r>
      <w:r w:rsidR="00DC002E">
        <w:t>ey</w:t>
      </w:r>
      <w:r w:rsidR="005C77A9">
        <w:t xml:space="preserve"> coming to Me I </w:t>
      </w:r>
      <w:r w:rsidR="00325AC9">
        <w:t>could never ever throw out:</w:t>
      </w:r>
    </w:p>
    <w:p w14:paraId="143449B2" w14:textId="77777777" w:rsidR="00D00D18" w:rsidRDefault="00D00D18" w:rsidP="00551534"/>
    <w:p w14:paraId="34FBF10E" w14:textId="65BBE9BA" w:rsidR="00B83B30" w:rsidRDefault="00B83B30" w:rsidP="00551534">
      <w:r>
        <w:t>Jesus</w:t>
      </w:r>
      <w:r w:rsidR="00165291">
        <w:t xml:space="preserve"> repeats the lesson of Jn. 3:16:</w:t>
      </w:r>
      <w:r>
        <w:t xml:space="preserve"> </w:t>
      </w:r>
      <w:r w:rsidR="00165291">
        <w:t>t</w:t>
      </w:r>
      <w:r>
        <w:t>his is the Father</w:t>
      </w:r>
      <w:r w:rsidR="00390FFC">
        <w:t>’</w:t>
      </w:r>
      <w:r>
        <w:t>s gift and plan.  Jesus can never defy or deny His Father</w:t>
      </w:r>
      <w:r w:rsidR="00390FFC">
        <w:t>’</w:t>
      </w:r>
      <w:r>
        <w:t xml:space="preserve">s wishes.  Jesus is the Will of God, the Law of the Father, standing before them on two </w:t>
      </w:r>
      <w:r>
        <w:lastRenderedPageBreak/>
        <w:t>feet.</w:t>
      </w:r>
      <w:r w:rsidR="00165291">
        <w:t xml:space="preserve">  This might sound like the doctrine of election to you: but, the Father loved the cosmos.  So, if this is election, then all human beings, everywhere, for all time are elect: universal election.  So, in Jn. 3:16, all of the believing cosmos will eventually reach Jesus: these are very dear to Him.  But now we have a seemingly irreconcilable problem: what happens to the unbelieving?  The Father yearns for the salvation of all people, as long as He doesn</w:t>
      </w:r>
      <w:r w:rsidR="00390FFC">
        <w:t>’</w:t>
      </w:r>
      <w:r w:rsidR="00165291">
        <w:t>t force them against their human will</w:t>
      </w:r>
      <w:r w:rsidR="00EE27AE">
        <w:t>s: all people simply don</w:t>
      </w:r>
      <w:r w:rsidR="00390FFC">
        <w:t>’</w:t>
      </w:r>
      <w:r w:rsidR="00EE27AE">
        <w:t>t will or want to be saved… they aren</w:t>
      </w:r>
      <w:r w:rsidR="00390FFC">
        <w:t>’</w:t>
      </w:r>
      <w:r w:rsidR="00EE27AE">
        <w:t>t.  Still, Jesus can never reject those who come to Him in faith.</w:t>
      </w:r>
    </w:p>
    <w:p w14:paraId="405B7330" w14:textId="77777777" w:rsidR="00B83B30" w:rsidRPr="001617E7" w:rsidRDefault="00B83B30" w:rsidP="00551534"/>
    <w:p w14:paraId="0F5ECEC2" w14:textId="77777777" w:rsidR="00351252" w:rsidRDefault="00551534" w:rsidP="00551534">
      <w:pPr>
        <w:rPr>
          <w:lang w:val="el-GR"/>
        </w:rPr>
      </w:pPr>
      <w:r>
        <w:t>Jn</w:t>
      </w:r>
      <w:r w:rsidRPr="00551534">
        <w:rPr>
          <w:lang w:val="el-GR"/>
        </w:rPr>
        <w:t>. 6:</w:t>
      </w:r>
      <w:r w:rsidR="00351252" w:rsidRPr="00551534">
        <w:rPr>
          <w:lang w:val="el-GR"/>
        </w:rPr>
        <w:t>38</w:t>
      </w:r>
      <w:r w:rsidRPr="00551534">
        <w:rPr>
          <w:lang w:val="el-GR"/>
        </w:rPr>
        <w:t xml:space="preserve"> - </w:t>
      </w:r>
      <w:r w:rsidR="00A77D8A">
        <w:rPr>
          <w:lang w:val="el-GR"/>
        </w:rPr>
        <w:t>hότι</w:t>
      </w:r>
      <w:r w:rsidRPr="00551534">
        <w:rPr>
          <w:lang w:val="el-GR"/>
        </w:rPr>
        <w:t xml:space="preserve"> </w:t>
      </w:r>
      <w:r w:rsidR="00E4405B">
        <w:rPr>
          <w:lang w:val="el-GR"/>
        </w:rPr>
        <w:t>καταβέβηκα</w:t>
      </w:r>
      <w:r w:rsidR="005877C4">
        <w:rPr>
          <w:rStyle w:val="FootnoteReference"/>
          <w:lang w:val="el-GR"/>
        </w:rPr>
        <w:footnoteReference w:id="61"/>
      </w:r>
      <w:r w:rsidRPr="00551534">
        <w:rPr>
          <w:lang w:val="el-GR"/>
        </w:rPr>
        <w:t xml:space="preserve"> </w:t>
      </w:r>
      <w:r w:rsidR="00E4405B">
        <w:rPr>
          <w:lang w:val="el-GR"/>
        </w:rPr>
        <w:t>από</w:t>
      </w:r>
      <w:r w:rsidRPr="00551534">
        <w:rPr>
          <w:lang w:val="el-GR"/>
        </w:rPr>
        <w:t xml:space="preserve"> </w:t>
      </w:r>
      <w:r w:rsidR="00351252" w:rsidRPr="00551534">
        <w:rPr>
          <w:lang w:val="el-GR"/>
        </w:rPr>
        <w:t>του</w:t>
      </w:r>
      <w:r w:rsidRPr="00551534">
        <w:rPr>
          <w:lang w:val="el-GR"/>
        </w:rPr>
        <w:t xml:space="preserve"> </w:t>
      </w:r>
      <w:r w:rsidR="0058212E">
        <w:rPr>
          <w:lang w:val="el-GR"/>
        </w:rPr>
        <w:t>ουρανού</w:t>
      </w:r>
      <w:r w:rsidRPr="00551534">
        <w:rPr>
          <w:lang w:val="el-GR"/>
        </w:rPr>
        <w:t xml:space="preserve"> </w:t>
      </w:r>
      <w:r w:rsidR="00351252" w:rsidRPr="00551534">
        <w:rPr>
          <w:lang w:val="el-GR"/>
        </w:rPr>
        <w:t>ουχ</w:t>
      </w:r>
      <w:r w:rsidRPr="00551534">
        <w:rPr>
          <w:lang w:val="el-GR"/>
        </w:rPr>
        <w:t xml:space="preserve"> </w:t>
      </w:r>
      <w:r w:rsidR="00F44773">
        <w:rPr>
          <w:lang w:val="el-GR"/>
        </w:rPr>
        <w:t>hίνα</w:t>
      </w:r>
      <w:r w:rsidRPr="00551534">
        <w:rPr>
          <w:lang w:val="el-GR"/>
        </w:rPr>
        <w:t xml:space="preserve"> </w:t>
      </w:r>
      <w:r w:rsidR="00E4405B">
        <w:rPr>
          <w:lang w:val="el-GR"/>
        </w:rPr>
        <w:t>ποιώ</w:t>
      </w:r>
      <w:r w:rsidR="005877C4">
        <w:rPr>
          <w:rStyle w:val="FootnoteReference"/>
          <w:lang w:val="el-GR"/>
        </w:rPr>
        <w:footnoteReference w:id="62"/>
      </w:r>
      <w:r w:rsidRPr="00551534">
        <w:rPr>
          <w:lang w:val="el-GR"/>
        </w:rPr>
        <w:t xml:space="preserve"> </w:t>
      </w:r>
      <w:r w:rsidR="00351252" w:rsidRPr="00551534">
        <w:rPr>
          <w:lang w:val="el-GR"/>
        </w:rPr>
        <w:t>το</w:t>
      </w:r>
      <w:r w:rsidRPr="00551534">
        <w:rPr>
          <w:lang w:val="el-GR"/>
        </w:rPr>
        <w:t xml:space="preserve"> </w:t>
      </w:r>
      <w:r w:rsidR="00E4405B">
        <w:rPr>
          <w:lang w:val="el-GR"/>
        </w:rPr>
        <w:t>θέλημα</w:t>
      </w:r>
      <w:r w:rsidRPr="00551534">
        <w:rPr>
          <w:lang w:val="el-GR"/>
        </w:rPr>
        <w:t xml:space="preserve"> </w:t>
      </w:r>
      <w:r w:rsidR="00351252" w:rsidRPr="00551534">
        <w:rPr>
          <w:lang w:val="el-GR"/>
        </w:rPr>
        <w:t>το</w:t>
      </w:r>
      <w:r w:rsidRPr="00551534">
        <w:rPr>
          <w:lang w:val="el-GR"/>
        </w:rPr>
        <w:t xml:space="preserve"> </w:t>
      </w:r>
      <w:r w:rsidR="005877C4">
        <w:rPr>
          <w:lang w:val="el-GR"/>
        </w:rPr>
        <w:t>εμόν</w:t>
      </w:r>
      <w:r w:rsidRPr="00551534">
        <w:rPr>
          <w:lang w:val="el-GR"/>
        </w:rPr>
        <w:t xml:space="preserve"> </w:t>
      </w:r>
      <w:r w:rsidR="00140BF1">
        <w:rPr>
          <w:lang w:val="el-GR"/>
        </w:rPr>
        <w:t>αλλά</w:t>
      </w:r>
      <w:r w:rsidRPr="00551534">
        <w:rPr>
          <w:lang w:val="el-GR"/>
        </w:rPr>
        <w:t xml:space="preserve"> </w:t>
      </w:r>
      <w:r w:rsidR="00351252" w:rsidRPr="00551534">
        <w:rPr>
          <w:lang w:val="el-GR"/>
        </w:rPr>
        <w:t>το</w:t>
      </w:r>
      <w:r w:rsidRPr="00551534">
        <w:rPr>
          <w:lang w:val="el-GR"/>
        </w:rPr>
        <w:t xml:space="preserve"> </w:t>
      </w:r>
      <w:r w:rsidR="00E4405B">
        <w:rPr>
          <w:lang w:val="el-GR"/>
        </w:rPr>
        <w:t>θέλημα</w:t>
      </w:r>
      <w:r w:rsidRPr="00551534">
        <w:rPr>
          <w:lang w:val="el-GR"/>
        </w:rPr>
        <w:t xml:space="preserve"> </w:t>
      </w:r>
      <w:r w:rsidR="00351252" w:rsidRPr="00551534">
        <w:rPr>
          <w:lang w:val="el-GR"/>
        </w:rPr>
        <w:t>του</w:t>
      </w:r>
      <w:r w:rsidRPr="00551534">
        <w:rPr>
          <w:lang w:val="el-GR"/>
        </w:rPr>
        <w:t xml:space="preserve"> </w:t>
      </w:r>
      <w:r w:rsidR="005877C4">
        <w:rPr>
          <w:lang w:val="el-GR"/>
        </w:rPr>
        <w:t>πέμψαντος</w:t>
      </w:r>
      <w:r w:rsidR="00E4405B">
        <w:rPr>
          <w:rFonts w:cs="Times New Roman"/>
          <w:lang w:val="el-GR"/>
        </w:rPr>
        <w:t>´</w:t>
      </w:r>
      <w:r w:rsidR="005877C4">
        <w:rPr>
          <w:rStyle w:val="FootnoteReference"/>
          <w:lang w:val="el-GR"/>
        </w:rPr>
        <w:footnoteReference w:id="63"/>
      </w:r>
      <w:r w:rsidRPr="00551534">
        <w:rPr>
          <w:lang w:val="el-GR"/>
        </w:rPr>
        <w:t xml:space="preserve"> </w:t>
      </w:r>
      <w:r w:rsidR="00351252" w:rsidRPr="00551534">
        <w:rPr>
          <w:lang w:val="el-GR"/>
        </w:rPr>
        <w:t>με</w:t>
      </w:r>
    </w:p>
    <w:p w14:paraId="30310165" w14:textId="77777777" w:rsidR="00325AC9" w:rsidRPr="00325AC9" w:rsidRDefault="00325AC9" w:rsidP="00551534">
      <w:r>
        <w:t>Jn</w:t>
      </w:r>
      <w:r w:rsidRPr="00325AC9">
        <w:t>. 6:38 -</w:t>
      </w:r>
      <w:r>
        <w:t xml:space="preserve"> because, I have descended from the heaven, not that I </w:t>
      </w:r>
      <w:r w:rsidR="00F91BBE">
        <w:t xml:space="preserve">would </w:t>
      </w:r>
      <w:r>
        <w:t>do My will, but the will of the One Who sent Me.</w:t>
      </w:r>
    </w:p>
    <w:p w14:paraId="630F5C00" w14:textId="77777777" w:rsidR="00325AC9" w:rsidRDefault="00325AC9" w:rsidP="00551534"/>
    <w:p w14:paraId="786F6AC6" w14:textId="789060EF" w:rsidR="00A2787F" w:rsidRDefault="00600557" w:rsidP="00551534">
      <w:r>
        <w:t xml:space="preserve">Jesus emphasizes </w:t>
      </w:r>
      <w:r w:rsidR="00746C90">
        <w:t>the point that He is doing the Will of the Father, not His own will.  Jesus is so closely associated with His Father that they are never even as much as a hair</w:t>
      </w:r>
      <w:r w:rsidR="00390FFC">
        <w:t>’</w:t>
      </w:r>
      <w:r w:rsidR="00746C90">
        <w:t>s breadth apart.</w:t>
      </w:r>
      <w:r w:rsidR="00746C90">
        <w:rPr>
          <w:rStyle w:val="FootnoteReference"/>
        </w:rPr>
        <w:footnoteReference w:id="64"/>
      </w:r>
    </w:p>
    <w:p w14:paraId="35B141DB" w14:textId="77777777" w:rsidR="00A2787F" w:rsidRDefault="00A2787F" w:rsidP="00551534"/>
    <w:p w14:paraId="5F4963CF" w14:textId="0D2BC4A2" w:rsidR="00600557" w:rsidRDefault="001617E7" w:rsidP="00551534">
      <w:r>
        <w:t>Note that the will of the Father is absolutely, unquestionably objective fact or truth.  In a world that denies that the Bible is objective truth, or even that there are any objective truths: here is a blunt contradiction of that false claim.  Everything that the Father does or says is objective fact or truth: since the Son is also God, everything that He does or says is also objective fact or truth.  Yes, we defile these objective facts or truths as soon as we touch them: because we are sinners.  Nevertheless</w:t>
      </w:r>
      <w:r w:rsidR="00A2787F">
        <w:t xml:space="preserve">, the Greek Bible is 90% or more, objectively correct: this is to say that there is less than 10% </w:t>
      </w:r>
      <w:r w:rsidR="009170B9">
        <w:t>dispute</w:t>
      </w:r>
      <w:r w:rsidR="00A2787F">
        <w:t xml:space="preserve"> over what the words are; many of these disputes, are over word order, spelling differences, and liturgical responses.  When such trivia are excluded, and the list is reduced to real differences, the Greek Bible is much better than 90% objective: possibly, even 99% objective.  Your Greek Bible is a very reliable source of </w:t>
      </w:r>
      <w:r w:rsidR="00A2787F">
        <w:lastRenderedPageBreak/>
        <w:t>truth: not quite perfect in human hands; but still, very reliable.</w:t>
      </w:r>
      <w:r w:rsidR="009170B9">
        <w:t xml:space="preserve">  This is why I work so hard to put the Greek Bible within your reach.</w:t>
      </w:r>
    </w:p>
    <w:p w14:paraId="03C32FD8" w14:textId="3E22AB98" w:rsidR="00A2787F" w:rsidRDefault="00A2787F" w:rsidP="00551534"/>
    <w:p w14:paraId="531DADA0" w14:textId="7AD90A70" w:rsidR="00A2787F" w:rsidRDefault="00A2787F" w:rsidP="00551534">
      <w:r>
        <w:t xml:space="preserve">It is your responsibility to prayerfully investigate the problem issues; see for yourself what they are: then ask the Holy Spirit to help you understand what they mean.  It may take you decades for the Spirit to </w:t>
      </w:r>
      <w:r w:rsidR="009170B9">
        <w:t>show you how to c</w:t>
      </w:r>
      <w:r>
        <w:t>rack a single pr</w:t>
      </w:r>
      <w:r w:rsidR="009170B9">
        <w:t>oblem; it certainly has for me: but, every problem that the Spirit shows you how to solve, advances the Christian faith by that much.  Don</w:t>
      </w:r>
      <w:r w:rsidR="00390FFC">
        <w:t>’</w:t>
      </w:r>
      <w:r w:rsidR="009170B9">
        <w:t>t tell me it</w:t>
      </w:r>
      <w:r w:rsidR="00390FFC">
        <w:t>’</w:t>
      </w:r>
      <w:r w:rsidR="009170B9">
        <w:t>s not objective, or can become objective.</w:t>
      </w:r>
    </w:p>
    <w:p w14:paraId="40345EF4" w14:textId="72837FD8" w:rsidR="009170B9" w:rsidRDefault="009170B9" w:rsidP="00551534"/>
    <w:p w14:paraId="39CC7DED" w14:textId="5DC6B99C" w:rsidR="009170B9" w:rsidRDefault="009170B9" w:rsidP="00551534">
      <w:r>
        <w:t>Jesus coming to live among people is extremely objective.  Never ever let anybody try to tell you otherwise.</w:t>
      </w:r>
    </w:p>
    <w:p w14:paraId="5B5A91F2" w14:textId="77777777" w:rsidR="00600557" w:rsidRPr="00F21B3F" w:rsidRDefault="00600557" w:rsidP="00551534"/>
    <w:p w14:paraId="3C9DE1E8" w14:textId="77777777" w:rsidR="00351252" w:rsidRDefault="00551534" w:rsidP="00551534">
      <w:pPr>
        <w:rPr>
          <w:lang w:val="el-GR"/>
        </w:rPr>
      </w:pPr>
      <w:r>
        <w:lastRenderedPageBreak/>
        <w:t>Jn</w:t>
      </w:r>
      <w:r w:rsidRPr="00551534">
        <w:rPr>
          <w:lang w:val="el-GR"/>
        </w:rPr>
        <w:t>. 6:</w:t>
      </w:r>
      <w:r w:rsidR="00351252" w:rsidRPr="00551534">
        <w:rPr>
          <w:lang w:val="el-GR"/>
        </w:rPr>
        <w:t>39</w:t>
      </w:r>
      <w:r w:rsidRPr="00551534">
        <w:rPr>
          <w:lang w:val="el-GR"/>
        </w:rPr>
        <w:t xml:space="preserve"> - </w:t>
      </w:r>
      <w:r w:rsidR="00952586">
        <w:rPr>
          <w:lang w:val="el-GR"/>
        </w:rPr>
        <w:t>τούτο</w:t>
      </w:r>
      <w:r w:rsidRPr="00551534">
        <w:rPr>
          <w:lang w:val="el-GR"/>
        </w:rPr>
        <w:t xml:space="preserve"> </w:t>
      </w:r>
      <w:r w:rsidR="00351252" w:rsidRPr="00551534">
        <w:rPr>
          <w:lang w:val="el-GR"/>
        </w:rPr>
        <w:t>δε</w:t>
      </w:r>
      <w:r w:rsidRPr="00551534">
        <w:rPr>
          <w:lang w:val="el-GR"/>
        </w:rPr>
        <w:t xml:space="preserve"> </w:t>
      </w:r>
      <w:r w:rsidR="00952586">
        <w:rPr>
          <w:lang w:val="el-GR"/>
        </w:rPr>
        <w:t>εστίν</w:t>
      </w:r>
      <w:r w:rsidR="00EB570C">
        <w:rPr>
          <w:rStyle w:val="FootnoteReference"/>
          <w:lang w:val="el-GR"/>
        </w:rPr>
        <w:footnoteReference w:id="65"/>
      </w:r>
      <w:r w:rsidRPr="00551534">
        <w:rPr>
          <w:lang w:val="el-GR"/>
        </w:rPr>
        <w:t xml:space="preserve"> </w:t>
      </w:r>
      <w:r w:rsidR="00351252" w:rsidRPr="00551534">
        <w:rPr>
          <w:lang w:val="el-GR"/>
        </w:rPr>
        <w:t>το</w:t>
      </w:r>
      <w:r w:rsidRPr="00551534">
        <w:rPr>
          <w:lang w:val="el-GR"/>
        </w:rPr>
        <w:t xml:space="preserve"> </w:t>
      </w:r>
      <w:r w:rsidR="00E4405B">
        <w:rPr>
          <w:lang w:val="el-GR"/>
        </w:rPr>
        <w:t>θέλημα</w:t>
      </w:r>
      <w:r w:rsidRPr="00551534">
        <w:rPr>
          <w:lang w:val="el-GR"/>
        </w:rPr>
        <w:t xml:space="preserve"> </w:t>
      </w:r>
      <w:r w:rsidR="00351252" w:rsidRPr="00551534">
        <w:rPr>
          <w:lang w:val="el-GR"/>
        </w:rPr>
        <w:t>του</w:t>
      </w:r>
      <w:r w:rsidRPr="00551534">
        <w:rPr>
          <w:lang w:val="el-GR"/>
        </w:rPr>
        <w:t xml:space="preserve"> </w:t>
      </w:r>
      <w:r w:rsidR="005877C4">
        <w:rPr>
          <w:lang w:val="el-GR"/>
        </w:rPr>
        <w:t>πέμψαντος</w:t>
      </w:r>
      <w:r w:rsidR="005635F1">
        <w:rPr>
          <w:rStyle w:val="FootnoteReference"/>
          <w:lang w:val="el-GR"/>
        </w:rPr>
        <w:footnoteReference w:id="66"/>
      </w:r>
      <w:r w:rsidRPr="00551534">
        <w:rPr>
          <w:lang w:val="el-GR"/>
        </w:rPr>
        <w:t xml:space="preserve"> </w:t>
      </w:r>
      <w:r w:rsidR="00351252" w:rsidRPr="00551534">
        <w:rPr>
          <w:lang w:val="el-GR"/>
        </w:rPr>
        <w:t>με</w:t>
      </w:r>
      <w:r w:rsidRPr="00551534">
        <w:rPr>
          <w:lang w:val="el-GR"/>
        </w:rPr>
        <w:t xml:space="preserve"> </w:t>
      </w:r>
      <w:r w:rsidR="00F44773">
        <w:rPr>
          <w:lang w:val="el-GR"/>
        </w:rPr>
        <w:t>hίνα</w:t>
      </w:r>
      <w:r w:rsidRPr="00551534">
        <w:rPr>
          <w:lang w:val="el-GR"/>
        </w:rPr>
        <w:t xml:space="preserve"> </w:t>
      </w:r>
      <w:r w:rsidR="00351252" w:rsidRPr="00551534">
        <w:rPr>
          <w:lang w:val="el-GR"/>
        </w:rPr>
        <w:t>παν</w:t>
      </w:r>
      <w:r w:rsidRPr="00551534">
        <w:rPr>
          <w:lang w:val="el-GR"/>
        </w:rPr>
        <w:t xml:space="preserve"> </w:t>
      </w:r>
      <w:r w:rsidR="00C62EA8">
        <w:rPr>
          <w:lang w:val="el-GR"/>
        </w:rPr>
        <w:t>hο</w:t>
      </w:r>
      <w:r w:rsidRPr="00551534">
        <w:rPr>
          <w:lang w:val="el-GR"/>
        </w:rPr>
        <w:t xml:space="preserve"> </w:t>
      </w:r>
      <w:r w:rsidR="00BF2263">
        <w:rPr>
          <w:lang w:val="el-GR"/>
        </w:rPr>
        <w:t>δέδωκεν</w:t>
      </w:r>
      <w:r w:rsidR="00BF2263">
        <w:rPr>
          <w:rFonts w:cs="Times New Roman"/>
          <w:lang w:val="el-GR"/>
        </w:rPr>
        <w:t>´</w:t>
      </w:r>
      <w:r w:rsidR="00582890">
        <w:rPr>
          <w:rStyle w:val="FootnoteReference"/>
          <w:lang w:val="el-GR"/>
        </w:rPr>
        <w:footnoteReference w:id="67"/>
      </w:r>
      <w:r w:rsidRPr="00551534">
        <w:rPr>
          <w:lang w:val="el-GR"/>
        </w:rPr>
        <w:t xml:space="preserve"> </w:t>
      </w:r>
      <w:r w:rsidR="00351252" w:rsidRPr="00551534">
        <w:rPr>
          <w:lang w:val="el-GR"/>
        </w:rPr>
        <w:t>μοι</w:t>
      </w:r>
      <w:r w:rsidRPr="00551534">
        <w:rPr>
          <w:lang w:val="el-GR"/>
        </w:rPr>
        <w:t xml:space="preserve"> </w:t>
      </w:r>
      <w:r w:rsidR="00351252" w:rsidRPr="00551534">
        <w:rPr>
          <w:lang w:val="el-GR"/>
        </w:rPr>
        <w:t>μη</w:t>
      </w:r>
      <w:r w:rsidRPr="00551534">
        <w:rPr>
          <w:lang w:val="el-GR"/>
        </w:rPr>
        <w:t xml:space="preserve"> </w:t>
      </w:r>
      <w:r w:rsidR="00BF2263">
        <w:rPr>
          <w:lang w:val="el-GR"/>
        </w:rPr>
        <w:t>απολέσω</w:t>
      </w:r>
      <w:r w:rsidR="00582890">
        <w:rPr>
          <w:rStyle w:val="FootnoteReference"/>
          <w:lang w:val="el-GR"/>
        </w:rPr>
        <w:footnoteReference w:id="68"/>
      </w:r>
      <w:r w:rsidRPr="00551534">
        <w:rPr>
          <w:lang w:val="el-GR"/>
        </w:rPr>
        <w:t xml:space="preserve"> </w:t>
      </w:r>
      <w:r w:rsidR="00351252" w:rsidRPr="00551534">
        <w:rPr>
          <w:lang w:val="el-GR"/>
        </w:rPr>
        <w:t>εξ</w:t>
      </w:r>
      <w:r w:rsidRPr="00551534">
        <w:rPr>
          <w:lang w:val="el-GR"/>
        </w:rPr>
        <w:t xml:space="preserve"> </w:t>
      </w:r>
      <w:r w:rsidR="00582890">
        <w:rPr>
          <w:lang w:val="el-GR"/>
        </w:rPr>
        <w:t>αυτού</w:t>
      </w:r>
      <w:r w:rsidRPr="00551534">
        <w:rPr>
          <w:lang w:val="el-GR"/>
        </w:rPr>
        <w:t xml:space="preserve"> </w:t>
      </w:r>
      <w:r w:rsidR="00140BF1">
        <w:rPr>
          <w:lang w:val="el-GR"/>
        </w:rPr>
        <w:t>αλλά</w:t>
      </w:r>
      <w:r w:rsidRPr="00551534">
        <w:rPr>
          <w:lang w:val="el-GR"/>
        </w:rPr>
        <w:t xml:space="preserve"> </w:t>
      </w:r>
      <w:r w:rsidR="00582890">
        <w:rPr>
          <w:lang w:val="el-GR"/>
        </w:rPr>
        <w:t>αναστήσω</w:t>
      </w:r>
      <w:r w:rsidR="00582890">
        <w:rPr>
          <w:rStyle w:val="FootnoteReference"/>
          <w:lang w:val="el-GR"/>
        </w:rPr>
        <w:footnoteReference w:id="69"/>
      </w:r>
      <w:r w:rsidRPr="00551534">
        <w:rPr>
          <w:lang w:val="el-GR"/>
        </w:rPr>
        <w:t xml:space="preserve"> </w:t>
      </w:r>
      <w:r w:rsidR="00582890">
        <w:rPr>
          <w:lang w:val="el-GR"/>
        </w:rPr>
        <w:t>αυτό</w:t>
      </w:r>
      <w:r w:rsidRPr="00551534">
        <w:rPr>
          <w:lang w:val="el-GR"/>
        </w:rPr>
        <w:t xml:space="preserve"> </w:t>
      </w:r>
      <w:r w:rsidR="00351252" w:rsidRPr="00551534">
        <w:rPr>
          <w:lang w:val="el-GR"/>
        </w:rPr>
        <w:t>τη</w:t>
      </w:r>
      <w:r w:rsidRPr="00551534">
        <w:rPr>
          <w:lang w:val="el-GR"/>
        </w:rPr>
        <w:t xml:space="preserve"> </w:t>
      </w:r>
      <w:r w:rsidR="00582890">
        <w:rPr>
          <w:lang w:val="el-GR"/>
        </w:rPr>
        <w:t>εσχάτη</w:t>
      </w:r>
      <w:r w:rsidRPr="00551534">
        <w:rPr>
          <w:lang w:val="el-GR"/>
        </w:rPr>
        <w:t xml:space="preserve"> </w:t>
      </w:r>
      <w:r w:rsidR="00582890">
        <w:rPr>
          <w:lang w:val="el-GR"/>
        </w:rPr>
        <w:t>hημέρα</w:t>
      </w:r>
    </w:p>
    <w:p w14:paraId="7E4994D1" w14:textId="77777777" w:rsidR="00BF2263" w:rsidRDefault="00582890" w:rsidP="00551534">
      <w:r>
        <w:t>Jn</w:t>
      </w:r>
      <w:r w:rsidRPr="00C5048F">
        <w:t>. 6:39 -</w:t>
      </w:r>
      <w:r>
        <w:t xml:space="preserve"> Now </w:t>
      </w:r>
      <w:r w:rsidR="00C5048F">
        <w:t xml:space="preserve">this is the will of the One Who sent me: that all </w:t>
      </w:r>
      <w:r w:rsidR="00416710">
        <w:t>He has given Me, I would not destroy [</w:t>
      </w:r>
      <w:r w:rsidR="00416710" w:rsidRPr="001E0AC4">
        <w:rPr>
          <w:strike/>
        </w:rPr>
        <w:t>of</w:t>
      </w:r>
      <w:r w:rsidR="001E0AC4">
        <w:t>] them, but will raise them up at the last day:</w:t>
      </w:r>
    </w:p>
    <w:p w14:paraId="67DF177A" w14:textId="77777777" w:rsidR="00E76B70" w:rsidRDefault="00E76B70" w:rsidP="00551534"/>
    <w:p w14:paraId="74947F68" w14:textId="7D5A5E7B" w:rsidR="00E76B70" w:rsidRPr="00582890" w:rsidRDefault="00E76B70" w:rsidP="00551534">
      <w:r>
        <w:t>The will of the Father is, of course, the Law of God, or Moses, or at least as close to God as Moses was humanly able to express it (Revelation 5): but, the purpose of that will is to bring and preserve life, not to destroy it (John 3:17).</w:t>
      </w:r>
      <w:r w:rsidR="00130E37">
        <w:t xml:space="preserve">  The purpose of that will is t</w:t>
      </w:r>
      <w:r w:rsidR="00815921">
        <w:t xml:space="preserve">he Resurrection of the </w:t>
      </w:r>
      <w:r w:rsidR="00815921">
        <w:lastRenderedPageBreak/>
        <w:t>Dead.  “</w:t>
      </w:r>
      <w:r w:rsidR="00815921" w:rsidRPr="00815921">
        <w:t xml:space="preserve">It is sown a natural body; it is raised a spiritual body. </w:t>
      </w:r>
      <w:r w:rsidR="00815921">
        <w:t xml:space="preserve"> </w:t>
      </w:r>
      <w:r w:rsidR="00815921" w:rsidRPr="00815921">
        <w:t>There is a natural body, and there is a spiritual body</w:t>
      </w:r>
      <w:r w:rsidR="00815921">
        <w:t xml:space="preserve"> (</w:t>
      </w:r>
      <w:r w:rsidR="00815921" w:rsidRPr="00815921">
        <w:t>1 Corinthians 15:44</w:t>
      </w:r>
      <w:r w:rsidR="00815921">
        <w:t>)”</w:t>
      </w:r>
      <w:r w:rsidR="00815921" w:rsidRPr="00815921">
        <w:t>.</w:t>
      </w:r>
      <w:r w:rsidR="00815921">
        <w:t xml:space="preserve">  The Law of God is not given to destroy us: the Law of God is given as our foundation to lift us up to eternal life.</w:t>
      </w:r>
    </w:p>
    <w:p w14:paraId="7FE89BAF" w14:textId="77777777" w:rsidR="00BF2263" w:rsidRPr="00984150" w:rsidRDefault="00BF2263" w:rsidP="00551534"/>
    <w:p w14:paraId="19A97FCA" w14:textId="77777777" w:rsidR="00351252" w:rsidRDefault="00551534" w:rsidP="00551534">
      <w:pPr>
        <w:rPr>
          <w:lang w:val="el-GR"/>
        </w:rPr>
      </w:pPr>
      <w:r>
        <w:t>Jn</w:t>
      </w:r>
      <w:r w:rsidRPr="00551534">
        <w:rPr>
          <w:lang w:val="el-GR"/>
        </w:rPr>
        <w:t>. 6:</w:t>
      </w:r>
      <w:r w:rsidR="00351252" w:rsidRPr="00551534">
        <w:rPr>
          <w:lang w:val="el-GR"/>
        </w:rPr>
        <w:t>40</w:t>
      </w:r>
      <w:r w:rsidRPr="00551534">
        <w:rPr>
          <w:lang w:val="el-GR"/>
        </w:rPr>
        <w:t xml:space="preserve"> - </w:t>
      </w:r>
      <w:r w:rsidR="00952586">
        <w:rPr>
          <w:lang w:val="el-GR"/>
        </w:rPr>
        <w:t>τούτο</w:t>
      </w:r>
      <w:r w:rsidRPr="00551534">
        <w:rPr>
          <w:lang w:val="el-GR"/>
        </w:rPr>
        <w:t xml:space="preserve"> </w:t>
      </w:r>
      <w:r w:rsidR="00351252" w:rsidRPr="00551534">
        <w:rPr>
          <w:lang w:val="el-GR"/>
        </w:rPr>
        <w:t>γαρ</w:t>
      </w:r>
      <w:r w:rsidRPr="00551534">
        <w:rPr>
          <w:lang w:val="el-GR"/>
        </w:rPr>
        <w:t xml:space="preserve"> </w:t>
      </w:r>
      <w:r w:rsidR="00952586">
        <w:rPr>
          <w:lang w:val="el-GR"/>
        </w:rPr>
        <w:t>εστίν</w:t>
      </w:r>
      <w:r w:rsidR="00EB570C">
        <w:rPr>
          <w:rStyle w:val="FootnoteReference"/>
          <w:lang w:val="el-GR"/>
        </w:rPr>
        <w:footnoteReference w:id="70"/>
      </w:r>
      <w:r w:rsidRPr="00551534">
        <w:rPr>
          <w:lang w:val="el-GR"/>
        </w:rPr>
        <w:t xml:space="preserve"> </w:t>
      </w:r>
      <w:r w:rsidR="00351252" w:rsidRPr="00551534">
        <w:rPr>
          <w:lang w:val="el-GR"/>
        </w:rPr>
        <w:t>το</w:t>
      </w:r>
      <w:r w:rsidRPr="00551534">
        <w:rPr>
          <w:lang w:val="el-GR"/>
        </w:rPr>
        <w:t xml:space="preserve"> </w:t>
      </w:r>
      <w:r w:rsidR="00E4405B">
        <w:rPr>
          <w:lang w:val="el-GR"/>
        </w:rPr>
        <w:t>θέλημα</w:t>
      </w:r>
      <w:r w:rsidRPr="00551534">
        <w:rPr>
          <w:lang w:val="el-GR"/>
        </w:rPr>
        <w:t xml:space="preserve"> </w:t>
      </w:r>
      <w:r w:rsidR="00351252" w:rsidRPr="00551534">
        <w:rPr>
          <w:lang w:val="el-GR"/>
        </w:rPr>
        <w:t>του</w:t>
      </w:r>
      <w:r w:rsidRPr="00551534">
        <w:rPr>
          <w:lang w:val="el-GR"/>
        </w:rPr>
        <w:t xml:space="preserve"> </w:t>
      </w:r>
      <w:r w:rsidR="008D7FCC">
        <w:rPr>
          <w:lang w:val="el-GR"/>
        </w:rPr>
        <w:t>πατρός</w:t>
      </w:r>
      <w:r w:rsidRPr="00551534">
        <w:rPr>
          <w:lang w:val="el-GR"/>
        </w:rPr>
        <w:t xml:space="preserve"> </w:t>
      </w:r>
      <w:r w:rsidR="00351252" w:rsidRPr="00551534">
        <w:rPr>
          <w:lang w:val="el-GR"/>
        </w:rPr>
        <w:t>μου</w:t>
      </w:r>
      <w:r w:rsidRPr="00551534">
        <w:rPr>
          <w:lang w:val="el-GR"/>
        </w:rPr>
        <w:t xml:space="preserve"> </w:t>
      </w:r>
      <w:r w:rsidR="00F44773">
        <w:rPr>
          <w:lang w:val="el-GR"/>
        </w:rPr>
        <w:t>hίνα</w:t>
      </w:r>
      <w:r w:rsidRPr="00551534">
        <w:rPr>
          <w:lang w:val="el-GR"/>
        </w:rPr>
        <w:t xml:space="preserve"> </w:t>
      </w:r>
      <w:r w:rsidR="00351252" w:rsidRPr="00551534">
        <w:rPr>
          <w:lang w:val="el-GR"/>
        </w:rPr>
        <w:t>πας</w:t>
      </w:r>
      <w:r w:rsidRPr="00551534">
        <w:rPr>
          <w:lang w:val="el-GR"/>
        </w:rPr>
        <w:t xml:space="preserve"> </w:t>
      </w:r>
      <w:r w:rsidR="00C62EA8">
        <w:rPr>
          <w:lang w:val="el-GR"/>
        </w:rPr>
        <w:t>hο</w:t>
      </w:r>
      <w:r w:rsidRPr="00551534">
        <w:rPr>
          <w:lang w:val="el-GR"/>
        </w:rPr>
        <w:t xml:space="preserve"> </w:t>
      </w:r>
      <w:r w:rsidR="008D7FCC">
        <w:rPr>
          <w:lang w:val="el-GR"/>
        </w:rPr>
        <w:t>θεωρών</w:t>
      </w:r>
      <w:r w:rsidR="00FA10BC">
        <w:rPr>
          <w:rStyle w:val="FootnoteReference"/>
          <w:lang w:val="el-GR"/>
        </w:rPr>
        <w:footnoteReference w:id="71"/>
      </w:r>
      <w:r w:rsidRPr="00551534">
        <w:rPr>
          <w:lang w:val="el-GR"/>
        </w:rPr>
        <w:t xml:space="preserve"> </w:t>
      </w:r>
      <w:r w:rsidR="00351252" w:rsidRPr="00551534">
        <w:rPr>
          <w:lang w:val="el-GR"/>
        </w:rPr>
        <w:t>τον</w:t>
      </w:r>
      <w:r w:rsidRPr="00551534">
        <w:rPr>
          <w:lang w:val="el-GR"/>
        </w:rPr>
        <w:t xml:space="preserve"> </w:t>
      </w:r>
      <w:r w:rsidR="008D7FCC">
        <w:rPr>
          <w:lang w:val="el-GR"/>
        </w:rPr>
        <w:t>hυιόν</w:t>
      </w:r>
      <w:r w:rsidRPr="00551534">
        <w:rPr>
          <w:lang w:val="el-GR"/>
        </w:rPr>
        <w:t xml:space="preserve"> </w:t>
      </w:r>
      <w:r w:rsidR="00351252" w:rsidRPr="00551534">
        <w:rPr>
          <w:lang w:val="el-GR"/>
        </w:rPr>
        <w:t>και</w:t>
      </w:r>
      <w:r w:rsidRPr="00551534">
        <w:rPr>
          <w:lang w:val="el-GR"/>
        </w:rPr>
        <w:t xml:space="preserve"> </w:t>
      </w:r>
      <w:r w:rsidR="00426265">
        <w:rPr>
          <w:lang w:val="el-GR"/>
        </w:rPr>
        <w:t>πιστεύων</w:t>
      </w:r>
      <w:r w:rsidR="00594C97">
        <w:rPr>
          <w:rStyle w:val="FootnoteReference"/>
          <w:lang w:val="el-GR"/>
        </w:rPr>
        <w:footnoteReference w:id="72"/>
      </w:r>
      <w:r w:rsidRPr="00551534">
        <w:rPr>
          <w:lang w:val="el-GR"/>
        </w:rPr>
        <w:t xml:space="preserve"> </w:t>
      </w:r>
      <w:r w:rsidR="00351252" w:rsidRPr="00551534">
        <w:rPr>
          <w:lang w:val="el-GR"/>
        </w:rPr>
        <w:t>εις</w:t>
      </w:r>
      <w:r w:rsidRPr="00551534">
        <w:rPr>
          <w:lang w:val="el-GR"/>
        </w:rPr>
        <w:t xml:space="preserve"> </w:t>
      </w:r>
      <w:r w:rsidR="00F44773">
        <w:rPr>
          <w:lang w:val="el-GR"/>
        </w:rPr>
        <w:t>αυτόν</w:t>
      </w:r>
      <w:r w:rsidRPr="00551534">
        <w:rPr>
          <w:lang w:val="el-GR"/>
        </w:rPr>
        <w:t xml:space="preserve"> </w:t>
      </w:r>
      <w:r w:rsidR="008D7FCC">
        <w:rPr>
          <w:lang w:val="el-GR"/>
        </w:rPr>
        <w:t>έχη</w:t>
      </w:r>
      <w:r w:rsidR="00FA10BC">
        <w:rPr>
          <w:rStyle w:val="FootnoteReference"/>
          <w:lang w:val="el-GR"/>
        </w:rPr>
        <w:footnoteReference w:id="73"/>
      </w:r>
      <w:r w:rsidRPr="00551534">
        <w:rPr>
          <w:lang w:val="el-GR"/>
        </w:rPr>
        <w:t xml:space="preserve"> </w:t>
      </w:r>
      <w:r w:rsidR="00140BF1">
        <w:rPr>
          <w:lang w:val="el-GR"/>
        </w:rPr>
        <w:t>ζωήν</w:t>
      </w:r>
      <w:r w:rsidRPr="00551534">
        <w:rPr>
          <w:lang w:val="el-GR"/>
        </w:rPr>
        <w:t xml:space="preserve"> </w:t>
      </w:r>
      <w:r w:rsidR="00140BF1">
        <w:rPr>
          <w:lang w:val="el-GR"/>
        </w:rPr>
        <w:t>αιώνιον</w:t>
      </w:r>
      <w:r w:rsidRPr="00551534">
        <w:rPr>
          <w:lang w:val="el-GR"/>
        </w:rPr>
        <w:t xml:space="preserve"> </w:t>
      </w:r>
      <w:r w:rsidR="00351252" w:rsidRPr="00551534">
        <w:rPr>
          <w:lang w:val="el-GR"/>
        </w:rPr>
        <w:t>και</w:t>
      </w:r>
      <w:r w:rsidRPr="00551534">
        <w:rPr>
          <w:lang w:val="el-GR"/>
        </w:rPr>
        <w:t xml:space="preserve"> </w:t>
      </w:r>
      <w:r w:rsidR="00582890">
        <w:rPr>
          <w:lang w:val="el-GR"/>
        </w:rPr>
        <w:t>αναστήσω</w:t>
      </w:r>
      <w:r w:rsidR="00E42493">
        <w:rPr>
          <w:rStyle w:val="FootnoteReference"/>
          <w:lang w:val="el-GR"/>
        </w:rPr>
        <w:footnoteReference w:id="74"/>
      </w:r>
      <w:r w:rsidR="00E42493" w:rsidRPr="00551534">
        <w:rPr>
          <w:lang w:val="el-GR"/>
        </w:rPr>
        <w:t xml:space="preserve"> </w:t>
      </w:r>
      <w:r w:rsidRPr="00551534">
        <w:rPr>
          <w:lang w:val="el-GR"/>
        </w:rPr>
        <w:t xml:space="preserve"> </w:t>
      </w:r>
      <w:r w:rsidR="00F44773">
        <w:rPr>
          <w:lang w:val="el-GR"/>
        </w:rPr>
        <w:t>αυτόν</w:t>
      </w:r>
      <w:r w:rsidRPr="00551534">
        <w:rPr>
          <w:lang w:val="el-GR"/>
        </w:rPr>
        <w:t xml:space="preserve"> </w:t>
      </w:r>
      <w:r w:rsidR="00426265">
        <w:rPr>
          <w:lang w:val="el-GR"/>
        </w:rPr>
        <w:t>εγώ</w:t>
      </w:r>
      <w:r w:rsidRPr="00551534">
        <w:rPr>
          <w:lang w:val="el-GR"/>
        </w:rPr>
        <w:t xml:space="preserve"> </w:t>
      </w:r>
      <w:r w:rsidR="00351252" w:rsidRPr="00551534">
        <w:rPr>
          <w:lang w:val="el-GR"/>
        </w:rPr>
        <w:t>τη</w:t>
      </w:r>
      <w:r w:rsidRPr="00551534">
        <w:rPr>
          <w:lang w:val="el-GR"/>
        </w:rPr>
        <w:t xml:space="preserve"> </w:t>
      </w:r>
      <w:r w:rsidR="00582890">
        <w:rPr>
          <w:lang w:val="el-GR"/>
        </w:rPr>
        <w:t>εσχάτη</w:t>
      </w:r>
      <w:r w:rsidRPr="00551534">
        <w:rPr>
          <w:lang w:val="el-GR"/>
        </w:rPr>
        <w:t xml:space="preserve"> </w:t>
      </w:r>
      <w:r w:rsidR="00582890">
        <w:rPr>
          <w:lang w:val="el-GR"/>
        </w:rPr>
        <w:t>hημέρα</w:t>
      </w:r>
    </w:p>
    <w:p w14:paraId="2692440D" w14:textId="77777777" w:rsidR="00FE3781" w:rsidRPr="008D7FCC" w:rsidRDefault="008D7FCC" w:rsidP="00551534">
      <w:r>
        <w:t>Jn</w:t>
      </w:r>
      <w:r w:rsidRPr="008D7FCC">
        <w:t>. 6:40 -</w:t>
      </w:r>
      <w:r>
        <w:t xml:space="preserve"> for, this is the will of My Father</w:t>
      </w:r>
      <w:r w:rsidR="00FA10BC">
        <w:t xml:space="preserve">, that all perceiving the Son and believing in Him </w:t>
      </w:r>
      <w:r w:rsidR="00E42493">
        <w:lastRenderedPageBreak/>
        <w:t>would have life eternal</w:t>
      </w:r>
      <w:r w:rsidR="00E42493">
        <w:rPr>
          <w:rStyle w:val="FootnoteReference"/>
        </w:rPr>
        <w:footnoteReference w:id="75"/>
      </w:r>
      <w:r w:rsidR="00E42493">
        <w:t>.  I will raise them up at the last day.”</w:t>
      </w:r>
    </w:p>
    <w:p w14:paraId="22C4A6C3" w14:textId="77777777" w:rsidR="00FE3781" w:rsidRDefault="00FE3781" w:rsidP="00551534"/>
    <w:p w14:paraId="6D3E5297" w14:textId="274EFD70" w:rsidR="00E76B70" w:rsidRDefault="00E76B70" w:rsidP="00551534">
      <w:r>
        <w:t>The Will of the Father is the resurrection and the life: but, these are launched from the platform of the Law (</w:t>
      </w:r>
      <w:r w:rsidRPr="00E76B70">
        <w:t>Ephesians 2:20</w:t>
      </w:r>
      <w:r>
        <w:t xml:space="preserve">), which is Christ, our platea.  </w:t>
      </w:r>
      <w:r w:rsidR="00533390">
        <w:t>The two ideas are one</w:t>
      </w:r>
      <w:r w:rsidR="00611458">
        <w:t>,</w:t>
      </w:r>
      <w:r w:rsidR="00533390">
        <w:t xml:space="preserve"> and only divided artificially.</w:t>
      </w:r>
    </w:p>
    <w:p w14:paraId="0AF35D33" w14:textId="77777777" w:rsidR="00E76B70" w:rsidRDefault="00E76B70" w:rsidP="00551534"/>
    <w:p w14:paraId="354B2832" w14:textId="7F66FEA8" w:rsidR="00E42493" w:rsidRPr="008D7FCC" w:rsidRDefault="00E42493" w:rsidP="00551534">
      <w:r>
        <w:t>This perception is more than seeing: it is seeing what is spiritually present.</w:t>
      </w:r>
      <w:r w:rsidR="00C716D0">
        <w:t xml:space="preserve">  They saw something that others missed</w:t>
      </w:r>
      <w:r w:rsidR="00984150">
        <w:t>; they saw</w:t>
      </w:r>
      <w:r w:rsidR="00C716D0">
        <w:t xml:space="preserve"> and believed.</w:t>
      </w:r>
    </w:p>
    <w:p w14:paraId="1F51E89F" w14:textId="77777777" w:rsidR="00FE3781" w:rsidRDefault="00FE3781" w:rsidP="00551534"/>
    <w:p w14:paraId="2455E92A" w14:textId="77777777" w:rsidR="00351252" w:rsidRPr="00984150" w:rsidRDefault="00551534" w:rsidP="00551534">
      <w:pPr>
        <w:rPr>
          <w:lang w:val="el-GR"/>
        </w:rPr>
      </w:pPr>
      <w:r>
        <w:lastRenderedPageBreak/>
        <w:t>Jn</w:t>
      </w:r>
      <w:r w:rsidRPr="00984150">
        <w:rPr>
          <w:lang w:val="el-GR"/>
        </w:rPr>
        <w:t>. 6:</w:t>
      </w:r>
      <w:r w:rsidR="00351252" w:rsidRPr="00984150">
        <w:rPr>
          <w:lang w:val="el-GR"/>
        </w:rPr>
        <w:t>41</w:t>
      </w:r>
      <w:r w:rsidRPr="00984150">
        <w:rPr>
          <w:lang w:val="el-GR"/>
        </w:rPr>
        <w:t xml:space="preserve"> - </w:t>
      </w:r>
      <w:r w:rsidR="006C06A6">
        <w:rPr>
          <w:lang w:val="el-GR"/>
        </w:rPr>
        <w:t>εγόγγυζον</w:t>
      </w:r>
      <w:r w:rsidR="006C06A6">
        <w:rPr>
          <w:rStyle w:val="FootnoteReference"/>
          <w:lang w:val="el-GR"/>
        </w:rPr>
        <w:footnoteReference w:id="76"/>
      </w:r>
      <w:r w:rsidRPr="00984150">
        <w:rPr>
          <w:lang w:val="el-GR"/>
        </w:rPr>
        <w:t xml:space="preserve"> </w:t>
      </w:r>
      <w:r w:rsidR="00351252" w:rsidRPr="00551534">
        <w:rPr>
          <w:lang w:val="el-GR"/>
        </w:rPr>
        <w:t>ουν</w:t>
      </w:r>
      <w:r w:rsidRPr="00984150">
        <w:rPr>
          <w:lang w:val="el-GR"/>
        </w:rPr>
        <w:t xml:space="preserve"> </w:t>
      </w:r>
      <w:r w:rsidR="008E5E82" w:rsidRPr="00F91BBE">
        <w:t>h</w:t>
      </w:r>
      <w:r w:rsidR="008E5E82">
        <w:rPr>
          <w:lang w:val="el-GR"/>
        </w:rPr>
        <w:t>οι</w:t>
      </w:r>
      <w:r w:rsidRPr="00984150">
        <w:rPr>
          <w:lang w:val="el-GR"/>
        </w:rPr>
        <w:t xml:space="preserve"> </w:t>
      </w:r>
      <w:r w:rsidR="006C06A6">
        <w:rPr>
          <w:lang w:val="el-GR"/>
        </w:rPr>
        <w:t>ιουδαίοι</w:t>
      </w:r>
      <w:r w:rsidRPr="00984150">
        <w:rPr>
          <w:lang w:val="el-GR"/>
        </w:rPr>
        <w:t xml:space="preserve"> </w:t>
      </w:r>
      <w:r w:rsidR="006C06A6">
        <w:rPr>
          <w:lang w:val="el-GR"/>
        </w:rPr>
        <w:t>περί</w:t>
      </w:r>
      <w:r w:rsidRPr="00984150">
        <w:rPr>
          <w:lang w:val="el-GR"/>
        </w:rPr>
        <w:t xml:space="preserve"> </w:t>
      </w:r>
      <w:r w:rsidR="00582890">
        <w:rPr>
          <w:lang w:val="el-GR"/>
        </w:rPr>
        <w:t>αυτού</w:t>
      </w:r>
      <w:r w:rsidRPr="00984150">
        <w:rPr>
          <w:lang w:val="el-GR"/>
        </w:rPr>
        <w:t xml:space="preserve"> </w:t>
      </w:r>
      <w:r w:rsidR="00A77D8A" w:rsidRPr="00F91BBE">
        <w:t>h</w:t>
      </w:r>
      <w:r w:rsidR="00A77D8A">
        <w:rPr>
          <w:lang w:val="el-GR"/>
        </w:rPr>
        <w:t>ότι</w:t>
      </w:r>
      <w:r w:rsidRPr="00984150">
        <w:rPr>
          <w:lang w:val="el-GR"/>
        </w:rPr>
        <w:t xml:space="preserve"> </w:t>
      </w:r>
      <w:r w:rsidR="00952586">
        <w:rPr>
          <w:lang w:val="el-GR"/>
        </w:rPr>
        <w:t>είπεν</w:t>
      </w:r>
      <w:r w:rsidR="002A4965">
        <w:rPr>
          <w:rStyle w:val="FootnoteReference"/>
          <w:lang w:val="el-GR"/>
        </w:rPr>
        <w:footnoteReference w:id="77"/>
      </w:r>
      <w:r w:rsidRPr="00984150">
        <w:rPr>
          <w:lang w:val="el-GR"/>
        </w:rPr>
        <w:t xml:space="preserve"> </w:t>
      </w:r>
      <w:r w:rsidR="00426265">
        <w:rPr>
          <w:lang w:val="el-GR"/>
        </w:rPr>
        <w:t>εγώ</w:t>
      </w:r>
      <w:r w:rsidRPr="00984150">
        <w:rPr>
          <w:lang w:val="el-GR"/>
        </w:rPr>
        <w:t xml:space="preserve"> </w:t>
      </w:r>
      <w:r w:rsidR="00426265">
        <w:rPr>
          <w:lang w:val="el-GR"/>
        </w:rPr>
        <w:t>ειμί</w:t>
      </w:r>
      <w:r w:rsidR="00594C97">
        <w:rPr>
          <w:rStyle w:val="FootnoteReference"/>
          <w:lang w:val="el-GR"/>
        </w:rPr>
        <w:footnoteReference w:id="78"/>
      </w:r>
      <w:r w:rsidRPr="00984150">
        <w:rPr>
          <w:lang w:val="el-GR"/>
        </w:rPr>
        <w:t xml:space="preserve"> </w:t>
      </w:r>
      <w:r w:rsidR="00C62EA8" w:rsidRPr="00F91BBE">
        <w:t>h</w:t>
      </w:r>
      <w:r w:rsidR="00C62EA8">
        <w:rPr>
          <w:lang w:val="el-GR"/>
        </w:rPr>
        <w:t>ο</w:t>
      </w:r>
      <w:r w:rsidRPr="00984150">
        <w:rPr>
          <w:lang w:val="el-GR"/>
        </w:rPr>
        <w:t xml:space="preserve"> </w:t>
      </w:r>
      <w:r w:rsidR="00EF6F35">
        <w:rPr>
          <w:lang w:val="el-GR"/>
        </w:rPr>
        <w:t>άρτος</w:t>
      </w:r>
      <w:r w:rsidRPr="00984150">
        <w:rPr>
          <w:lang w:val="el-GR"/>
        </w:rPr>
        <w:t xml:space="preserve"> </w:t>
      </w:r>
      <w:r w:rsidR="00C62EA8" w:rsidRPr="00F91BBE">
        <w:t>h</w:t>
      </w:r>
      <w:r w:rsidR="00C62EA8">
        <w:rPr>
          <w:lang w:val="el-GR"/>
        </w:rPr>
        <w:t>ο</w:t>
      </w:r>
      <w:r w:rsidRPr="00984150">
        <w:rPr>
          <w:lang w:val="el-GR"/>
        </w:rPr>
        <w:t xml:space="preserve"> </w:t>
      </w:r>
      <w:r w:rsidR="006C06A6">
        <w:rPr>
          <w:lang w:val="el-GR"/>
        </w:rPr>
        <w:t>καταβάς</w:t>
      </w:r>
      <w:r w:rsidR="006C06A6">
        <w:rPr>
          <w:rStyle w:val="FootnoteReference"/>
          <w:lang w:val="el-GR"/>
        </w:rPr>
        <w:footnoteReference w:id="79"/>
      </w:r>
      <w:r w:rsidRPr="00984150">
        <w:rPr>
          <w:lang w:val="el-GR"/>
        </w:rPr>
        <w:t xml:space="preserve"> </w:t>
      </w:r>
      <w:r w:rsidR="00351252" w:rsidRPr="00551534">
        <w:rPr>
          <w:lang w:val="el-GR"/>
        </w:rPr>
        <w:t>εκ</w:t>
      </w:r>
      <w:r w:rsidRPr="00984150">
        <w:rPr>
          <w:lang w:val="el-GR"/>
        </w:rPr>
        <w:t xml:space="preserve"> </w:t>
      </w:r>
      <w:r w:rsidR="00351252" w:rsidRPr="00551534">
        <w:rPr>
          <w:lang w:val="el-GR"/>
        </w:rPr>
        <w:t>του</w:t>
      </w:r>
      <w:r w:rsidRPr="00984150">
        <w:rPr>
          <w:lang w:val="el-GR"/>
        </w:rPr>
        <w:t xml:space="preserve"> </w:t>
      </w:r>
      <w:r w:rsidR="0058212E">
        <w:rPr>
          <w:lang w:val="el-GR"/>
        </w:rPr>
        <w:t>ουρανού</w:t>
      </w:r>
    </w:p>
    <w:p w14:paraId="37AA0A1B" w14:textId="77777777" w:rsidR="001C7D1F" w:rsidRDefault="001C7D1F" w:rsidP="00551534">
      <w:r>
        <w:t>Jn</w:t>
      </w:r>
      <w:r w:rsidRPr="001C7D1F">
        <w:t>. 6:41 -</w:t>
      </w:r>
      <w:r>
        <w:t xml:space="preserve"> The Jews now whispered about Him: because, He said, “I Am the bread </w:t>
      </w:r>
      <w:r w:rsidR="001D0E76">
        <w:t>descending from the heaven.”</w:t>
      </w:r>
    </w:p>
    <w:p w14:paraId="11528AA6" w14:textId="77777777" w:rsidR="00533390" w:rsidRDefault="00533390" w:rsidP="00551534"/>
    <w:p w14:paraId="269DB7CE" w14:textId="0EF769F8" w:rsidR="00533390" w:rsidRDefault="00533390" w:rsidP="00551534">
      <w:r>
        <w:t>His claim destroys their whole delusion of Mosaic manna and shows that Moses was talking about the Word of God (</w:t>
      </w:r>
      <w:r w:rsidRPr="00533390">
        <w:t>Deuteronomy 8:3</w:t>
      </w:r>
      <w:r>
        <w:t>), not bread for the mouth.</w:t>
      </w:r>
    </w:p>
    <w:p w14:paraId="44A914B4" w14:textId="5C2DCC30" w:rsidR="00FC7CFD" w:rsidRDefault="00FC7CFD" w:rsidP="00551534"/>
    <w:p w14:paraId="63FF319D" w14:textId="0955C92A" w:rsidR="00FC7CFD" w:rsidRDefault="00FC7CFD" w:rsidP="00551534">
      <w:r>
        <w:t>This is a very objective claim; it is either absolutely true, or it is a terrible lie: not only does Jesus claim to be the bread of heaven, which is the bread of life, the epiousion in the Lord</w:t>
      </w:r>
      <w:r w:rsidR="00390FFC">
        <w:t>’</w:t>
      </w:r>
      <w:r>
        <w:t xml:space="preserve">s prayer; </w:t>
      </w:r>
      <w:r>
        <w:lastRenderedPageBreak/>
        <w:t>but He also claims to be the I Am, the very name shared by the Father and the Son.</w:t>
      </w:r>
    </w:p>
    <w:p w14:paraId="32264F6F" w14:textId="536308A2" w:rsidR="00FC7CFD" w:rsidRDefault="00FC7CFD" w:rsidP="00551534"/>
    <w:p w14:paraId="194F0E50" w14:textId="3DBCFA86" w:rsidR="00FC7CFD" w:rsidRDefault="00FC7CFD" w:rsidP="00551534">
      <w:r>
        <w:t>The fact that Jesus arises from the dead within three days after His Crucifixion, as He promised He would, clinches the nail of objective truth.  He is the I AM.  He is the bread of heaven.</w:t>
      </w:r>
    </w:p>
    <w:p w14:paraId="15E3C89D" w14:textId="4959D5C9" w:rsidR="00FC7CFD" w:rsidRDefault="00FC7CFD" w:rsidP="00551534"/>
    <w:p w14:paraId="166B60E8" w14:textId="05B37AD3" w:rsidR="00FC7CFD" w:rsidRPr="001C7D1F" w:rsidRDefault="00FC7CFD" w:rsidP="00551534">
      <w:r>
        <w:t>We may be absolutely sure that this is true.</w:t>
      </w:r>
    </w:p>
    <w:p w14:paraId="0BA127D7" w14:textId="77777777" w:rsidR="001C7D1F" w:rsidRPr="00131A30" w:rsidRDefault="001C7D1F" w:rsidP="00551534"/>
    <w:p w14:paraId="408219F4" w14:textId="77777777" w:rsidR="00351252" w:rsidRDefault="00551534" w:rsidP="00551534">
      <w:pPr>
        <w:rPr>
          <w:lang w:val="el-GR"/>
        </w:rPr>
      </w:pPr>
      <w:r>
        <w:t>Jn</w:t>
      </w:r>
      <w:r w:rsidRPr="00551534">
        <w:rPr>
          <w:lang w:val="el-GR"/>
        </w:rPr>
        <w:t>. 6:</w:t>
      </w:r>
      <w:r w:rsidR="00351252" w:rsidRPr="00551534">
        <w:rPr>
          <w:lang w:val="el-GR"/>
        </w:rPr>
        <w:t>42</w:t>
      </w:r>
      <w:r w:rsidRPr="00551534">
        <w:rPr>
          <w:lang w:val="el-GR"/>
        </w:rPr>
        <w:t xml:space="preserve"> - </w:t>
      </w:r>
      <w:r w:rsidR="00351252" w:rsidRPr="00551534">
        <w:rPr>
          <w:lang w:val="el-GR"/>
        </w:rPr>
        <w:t>και</w:t>
      </w:r>
      <w:r w:rsidRPr="00551534">
        <w:rPr>
          <w:lang w:val="el-GR"/>
        </w:rPr>
        <w:t xml:space="preserve"> </w:t>
      </w:r>
      <w:r w:rsidR="00885960">
        <w:rPr>
          <w:lang w:val="el-GR"/>
        </w:rPr>
        <w:t>έλεγον</w:t>
      </w:r>
      <w:r w:rsidR="00271324">
        <w:rPr>
          <w:rStyle w:val="FootnoteReference"/>
          <w:lang w:val="el-GR"/>
        </w:rPr>
        <w:footnoteReference w:id="80"/>
      </w:r>
      <w:r w:rsidRPr="00551534">
        <w:rPr>
          <w:lang w:val="el-GR"/>
        </w:rPr>
        <w:t xml:space="preserve"> </w:t>
      </w:r>
      <w:r w:rsidR="00A758CE">
        <w:rPr>
          <w:lang w:val="el-GR"/>
        </w:rPr>
        <w:t>ουχί</w:t>
      </w:r>
      <w:r w:rsidRPr="00551534">
        <w:rPr>
          <w:lang w:val="el-GR"/>
        </w:rPr>
        <w:t xml:space="preserve"> </w:t>
      </w:r>
      <w:r w:rsidR="00A758CE">
        <w:rPr>
          <w:lang w:val="el-GR"/>
        </w:rPr>
        <w:t>hουτός</w:t>
      </w:r>
      <w:r w:rsidRPr="00551534">
        <w:rPr>
          <w:lang w:val="el-GR"/>
        </w:rPr>
        <w:t xml:space="preserve"> </w:t>
      </w:r>
      <w:r w:rsidR="00952586">
        <w:rPr>
          <w:lang w:val="el-GR"/>
        </w:rPr>
        <w:t>εστίν</w:t>
      </w:r>
      <w:r w:rsidR="00EB570C">
        <w:rPr>
          <w:rStyle w:val="FootnoteReference"/>
          <w:lang w:val="el-GR"/>
        </w:rPr>
        <w:footnoteReference w:id="81"/>
      </w:r>
      <w:r w:rsidRPr="00551534">
        <w:rPr>
          <w:lang w:val="el-GR"/>
        </w:rPr>
        <w:t xml:space="preserve"> </w:t>
      </w:r>
      <w:r w:rsidR="0034511C">
        <w:rPr>
          <w:lang w:val="el-GR"/>
        </w:rPr>
        <w:t>ιησούς</w:t>
      </w:r>
      <w:r w:rsidRPr="00551534">
        <w:rPr>
          <w:lang w:val="el-GR"/>
        </w:rPr>
        <w:t xml:space="preserve"> </w:t>
      </w:r>
      <w:r w:rsidR="00C62EA8">
        <w:rPr>
          <w:lang w:val="el-GR"/>
        </w:rPr>
        <w:t>hο</w:t>
      </w:r>
      <w:r w:rsidRPr="00551534">
        <w:rPr>
          <w:lang w:val="el-GR"/>
        </w:rPr>
        <w:t xml:space="preserve"> </w:t>
      </w:r>
      <w:r w:rsidR="00D63CF5">
        <w:rPr>
          <w:lang w:val="el-GR"/>
        </w:rPr>
        <w:t>hυιός</w:t>
      </w:r>
      <w:r w:rsidRPr="00551534">
        <w:rPr>
          <w:lang w:val="el-GR"/>
        </w:rPr>
        <w:t xml:space="preserve"> </w:t>
      </w:r>
      <w:r w:rsidR="00A758CE">
        <w:rPr>
          <w:lang w:val="el-GR"/>
        </w:rPr>
        <w:t>ιωσήφ</w:t>
      </w:r>
      <w:r w:rsidRPr="00551534">
        <w:rPr>
          <w:lang w:val="el-GR"/>
        </w:rPr>
        <w:t xml:space="preserve"> </w:t>
      </w:r>
      <w:r w:rsidR="00351252" w:rsidRPr="00551534">
        <w:rPr>
          <w:lang w:val="el-GR"/>
        </w:rPr>
        <w:t>ου</w:t>
      </w:r>
      <w:r w:rsidRPr="00551534">
        <w:rPr>
          <w:lang w:val="el-GR"/>
        </w:rPr>
        <w:t xml:space="preserve"> </w:t>
      </w:r>
      <w:r w:rsidR="00A758CE">
        <w:rPr>
          <w:lang w:val="el-GR"/>
        </w:rPr>
        <w:t>hημείς</w:t>
      </w:r>
      <w:r w:rsidRPr="00551534">
        <w:rPr>
          <w:lang w:val="el-GR"/>
        </w:rPr>
        <w:t xml:space="preserve"> </w:t>
      </w:r>
      <w:r w:rsidR="00A758CE">
        <w:rPr>
          <w:lang w:val="el-GR"/>
        </w:rPr>
        <w:t>οίδαμεν</w:t>
      </w:r>
      <w:r w:rsidR="00271324">
        <w:rPr>
          <w:rStyle w:val="FootnoteReference"/>
          <w:lang w:val="el-GR"/>
        </w:rPr>
        <w:footnoteReference w:id="82"/>
      </w:r>
      <w:r w:rsidRPr="00551534">
        <w:rPr>
          <w:lang w:val="el-GR"/>
        </w:rPr>
        <w:t xml:space="preserve"> </w:t>
      </w:r>
      <w:r w:rsidR="00351252" w:rsidRPr="00551534">
        <w:rPr>
          <w:lang w:val="el-GR"/>
        </w:rPr>
        <w:t>τον</w:t>
      </w:r>
      <w:r w:rsidRPr="00551534">
        <w:rPr>
          <w:lang w:val="el-GR"/>
        </w:rPr>
        <w:t xml:space="preserve"> </w:t>
      </w:r>
      <w:r w:rsidR="00A758CE">
        <w:rPr>
          <w:lang w:val="el-GR"/>
        </w:rPr>
        <w:t>πατέρα</w:t>
      </w:r>
      <w:r w:rsidRPr="00551534">
        <w:rPr>
          <w:lang w:val="el-GR"/>
        </w:rPr>
        <w:t xml:space="preserve"> </w:t>
      </w:r>
      <w:r w:rsidR="00351252" w:rsidRPr="00551534">
        <w:rPr>
          <w:lang w:val="el-GR"/>
        </w:rPr>
        <w:t>και</w:t>
      </w:r>
      <w:r w:rsidRPr="00551534">
        <w:rPr>
          <w:lang w:val="el-GR"/>
        </w:rPr>
        <w:t xml:space="preserve"> </w:t>
      </w:r>
      <w:r w:rsidR="00351252" w:rsidRPr="00551534">
        <w:rPr>
          <w:lang w:val="el-GR"/>
        </w:rPr>
        <w:t>την</w:t>
      </w:r>
      <w:r w:rsidRPr="00551534">
        <w:rPr>
          <w:lang w:val="el-GR"/>
        </w:rPr>
        <w:t xml:space="preserve"> </w:t>
      </w:r>
      <w:r w:rsidR="00A758CE">
        <w:rPr>
          <w:lang w:val="el-GR"/>
        </w:rPr>
        <w:t>μητέρα</w:t>
      </w:r>
      <w:r w:rsidRPr="00551534">
        <w:rPr>
          <w:lang w:val="el-GR"/>
        </w:rPr>
        <w:t xml:space="preserve"> </w:t>
      </w:r>
      <w:r w:rsidR="00351252" w:rsidRPr="00551534">
        <w:rPr>
          <w:lang w:val="el-GR"/>
        </w:rPr>
        <w:t>π</w:t>
      </w:r>
      <w:r w:rsidR="003709B6">
        <w:rPr>
          <w:rFonts w:cs="Times New Roman"/>
          <w:lang w:val="el-GR"/>
        </w:rPr>
        <w:t>ώ</w:t>
      </w:r>
      <w:r w:rsidR="00351252" w:rsidRPr="00551534">
        <w:rPr>
          <w:lang w:val="el-GR"/>
        </w:rPr>
        <w:t>ς</w:t>
      </w:r>
      <w:r w:rsidRPr="00551534">
        <w:rPr>
          <w:lang w:val="el-GR"/>
        </w:rPr>
        <w:t xml:space="preserve"> </w:t>
      </w:r>
      <w:r w:rsidR="00351252" w:rsidRPr="00551534">
        <w:rPr>
          <w:lang w:val="el-GR"/>
        </w:rPr>
        <w:t>νυν</w:t>
      </w:r>
      <w:r w:rsidRPr="00551534">
        <w:rPr>
          <w:lang w:val="el-GR"/>
        </w:rPr>
        <w:t xml:space="preserve"> </w:t>
      </w:r>
      <w:r w:rsidR="00A758CE">
        <w:rPr>
          <w:lang w:val="el-GR"/>
        </w:rPr>
        <w:t>λέγει</w:t>
      </w:r>
      <w:r w:rsidR="00271324">
        <w:rPr>
          <w:rStyle w:val="FootnoteReference"/>
          <w:lang w:val="el-GR"/>
        </w:rPr>
        <w:footnoteReference w:id="83"/>
      </w:r>
      <w:r w:rsidRPr="00551534">
        <w:rPr>
          <w:lang w:val="el-GR"/>
        </w:rPr>
        <w:t xml:space="preserve"> </w:t>
      </w:r>
      <w:r w:rsidR="00A77D8A">
        <w:rPr>
          <w:lang w:val="el-GR"/>
        </w:rPr>
        <w:t>hότι</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του</w:t>
      </w:r>
      <w:r w:rsidRPr="00551534">
        <w:rPr>
          <w:lang w:val="el-GR"/>
        </w:rPr>
        <w:t xml:space="preserve"> </w:t>
      </w:r>
      <w:r w:rsidR="0058212E">
        <w:rPr>
          <w:lang w:val="el-GR"/>
        </w:rPr>
        <w:t>ουρανού</w:t>
      </w:r>
      <w:r w:rsidRPr="00551534">
        <w:rPr>
          <w:lang w:val="el-GR"/>
        </w:rPr>
        <w:t xml:space="preserve"> </w:t>
      </w:r>
      <w:r w:rsidR="00E4405B">
        <w:rPr>
          <w:lang w:val="el-GR"/>
        </w:rPr>
        <w:t>καταβέβηκα</w:t>
      </w:r>
      <w:r w:rsidR="00325AC9">
        <w:rPr>
          <w:rStyle w:val="FootnoteReference"/>
          <w:lang w:val="el-GR"/>
        </w:rPr>
        <w:footnoteReference w:id="84"/>
      </w:r>
    </w:p>
    <w:p w14:paraId="44EF13BF" w14:textId="7CF5C9D8" w:rsidR="00271324" w:rsidRPr="007023C3" w:rsidRDefault="00532B0B" w:rsidP="00551534">
      <w:r>
        <w:lastRenderedPageBreak/>
        <w:t>Jn</w:t>
      </w:r>
      <w:r w:rsidRPr="00532B0B">
        <w:t xml:space="preserve">. 6:42 - </w:t>
      </w:r>
      <w:r w:rsidR="00271324">
        <w:t xml:space="preserve">They </w:t>
      </w:r>
      <w:r w:rsidR="00667F45">
        <w:t xml:space="preserve">now </w:t>
      </w:r>
      <w:r w:rsidR="00271324">
        <w:t>said</w:t>
      </w:r>
      <w:r w:rsidR="00667F45">
        <w:t>, “Is this not Jesus the son of Joseph, who</w:t>
      </w:r>
      <w:r w:rsidR="003709B6">
        <w:t xml:space="preserve">se father and mother we know? </w:t>
      </w:r>
      <w:r w:rsidR="00667F45">
        <w:t xml:space="preserve"> </w:t>
      </w:r>
      <w:r w:rsidR="003709B6">
        <w:t xml:space="preserve">How does He now say that </w:t>
      </w:r>
      <w:r w:rsidR="00390FFC">
        <w:t>‘</w:t>
      </w:r>
      <w:r w:rsidR="003709B6">
        <w:t>I have descended from heaven?</w:t>
      </w:r>
      <w:r w:rsidR="00390FFC">
        <w:t>’</w:t>
      </w:r>
      <w:r>
        <w:t xml:space="preserve"> </w:t>
      </w:r>
      <w:r w:rsidR="003709B6" w:rsidRPr="007023C3">
        <w:t>”</w:t>
      </w:r>
    </w:p>
    <w:p w14:paraId="22D5682C" w14:textId="77777777" w:rsidR="00271324" w:rsidRPr="007023C3" w:rsidRDefault="00271324" w:rsidP="00551534"/>
    <w:p w14:paraId="700A1508" w14:textId="1DEDD5B3" w:rsidR="00FF640A" w:rsidRDefault="00FF640A" w:rsidP="00551534">
      <w:r>
        <w:t>Having failed at reason, they now resort to the ad hominem.  How can we defeat Jesus?  It seems so innocent; but, they are already on the attack: this is probably due to Pharisees in the audience.</w:t>
      </w:r>
    </w:p>
    <w:p w14:paraId="482BFF1B" w14:textId="38324492" w:rsidR="00131A30" w:rsidRDefault="00131A30" w:rsidP="00551534"/>
    <w:p w14:paraId="7B7D65F5" w14:textId="5943A721" w:rsidR="00131A30" w:rsidRDefault="00131A30" w:rsidP="00551534">
      <w:r>
        <w:t>Isn</w:t>
      </w:r>
      <w:r w:rsidR="00390FFC">
        <w:t>’</w:t>
      </w:r>
      <w:r>
        <w:t>t Jesus merely human?  After all, we know His father and His mother, don</w:t>
      </w:r>
      <w:r w:rsidR="00390FFC">
        <w:t>’</w:t>
      </w:r>
      <w:r>
        <w:t>t we?</w:t>
      </w:r>
      <w:r w:rsidR="000335F5">
        <w:t xml:space="preserve">  He cannot have descended from heaven and added to Himself a human body, can He?  We must deny the claim that He is I Am.  We must deny that He descended from heaven.  We must insist that His Father is not the Heavenly Father: but, the ordinary human, Joseph… and thus deny His </w:t>
      </w:r>
      <w:r w:rsidR="007955FC">
        <w:t>D</w:t>
      </w:r>
      <w:r w:rsidR="000335F5">
        <w:t>eity.</w:t>
      </w:r>
    </w:p>
    <w:p w14:paraId="6B03DB61" w14:textId="01B363FF" w:rsidR="000335F5" w:rsidRDefault="000335F5" w:rsidP="00551534"/>
    <w:p w14:paraId="5A0FCE4E" w14:textId="209BA5AA" w:rsidR="000335F5" w:rsidRPr="00FF640A" w:rsidRDefault="000335F5" w:rsidP="00551534">
      <w:r>
        <w:t>But the miracles are before them.  They are lying in their teeth: and they know it.</w:t>
      </w:r>
      <w:r w:rsidR="00A33435">
        <w:t xml:space="preserve">  Father God is His Father.  The Virgin Mary is His mother</w:t>
      </w:r>
      <w:r w:rsidR="00826613">
        <w:t>: “</w:t>
      </w:r>
      <w:r w:rsidR="00826613" w:rsidRPr="00826613">
        <w:t>δι</w:t>
      </w:r>
      <w:r w:rsidR="00826613">
        <w:rPr>
          <w:rFonts w:cs="Times New Roman"/>
        </w:rPr>
        <w:t>ά</w:t>
      </w:r>
      <w:r w:rsidR="00826613" w:rsidRPr="00826613">
        <w:t xml:space="preserve"> το</w:t>
      </w:r>
      <w:r w:rsidR="00826613">
        <w:rPr>
          <w:rFonts w:cs="Times New Roman"/>
        </w:rPr>
        <w:t>ύ</w:t>
      </w:r>
      <w:r w:rsidR="00826613" w:rsidRPr="00826613">
        <w:t>το δώσει Κύριος α</w:t>
      </w:r>
      <w:r w:rsidR="00826613">
        <w:rPr>
          <w:rFonts w:cs="Times New Roman"/>
        </w:rPr>
        <w:t>υ</w:t>
      </w:r>
      <w:r w:rsidR="00826613" w:rsidRPr="00826613">
        <w:t>τ</w:t>
      </w:r>
      <w:r w:rsidR="00826613">
        <w:rPr>
          <w:rFonts w:cs="Times New Roman"/>
        </w:rPr>
        <w:t>ό</w:t>
      </w:r>
      <w:r w:rsidR="00826613" w:rsidRPr="00826613">
        <w:t xml:space="preserve">ς </w:t>
      </w:r>
      <w:r w:rsidR="00826613">
        <w:t>h</w:t>
      </w:r>
      <w:r w:rsidR="00826613">
        <w:rPr>
          <w:rFonts w:cs="Times New Roman"/>
        </w:rPr>
        <w:t>υ</w:t>
      </w:r>
      <w:r w:rsidR="00826613" w:rsidRPr="00826613">
        <w:t>μ</w:t>
      </w:r>
      <w:r w:rsidR="00826613">
        <w:rPr>
          <w:rFonts w:cs="Times New Roman"/>
        </w:rPr>
        <w:t>ί</w:t>
      </w:r>
      <w:r w:rsidR="00826613" w:rsidRPr="00826613">
        <w:t>ν σημε</w:t>
      </w:r>
      <w:r w:rsidR="00826613">
        <w:rPr>
          <w:rFonts w:cs="Times New Roman"/>
        </w:rPr>
        <w:t>ί</w:t>
      </w:r>
      <w:r w:rsidR="00826613" w:rsidRPr="00826613">
        <w:t>ον· ιδο</w:t>
      </w:r>
      <w:r w:rsidR="00826613">
        <w:rPr>
          <w:rFonts w:cs="Times New Roman"/>
        </w:rPr>
        <w:t>ύ</w:t>
      </w:r>
      <w:r w:rsidR="00826613" w:rsidRPr="00826613">
        <w:t xml:space="preserve"> </w:t>
      </w:r>
      <w:r w:rsidR="00826613">
        <w:t>h</w:t>
      </w:r>
      <w:r w:rsidR="00826613">
        <w:rPr>
          <w:rFonts w:cs="Times New Roman"/>
        </w:rPr>
        <w:t>η</w:t>
      </w:r>
      <w:r w:rsidR="00826613" w:rsidRPr="00826613">
        <w:t xml:space="preserve"> παρθένος εν γαστρ</w:t>
      </w:r>
      <w:r w:rsidR="00826613">
        <w:rPr>
          <w:rFonts w:cs="Times New Roman"/>
        </w:rPr>
        <w:t>ί</w:t>
      </w:r>
      <w:r w:rsidR="00826613" w:rsidRPr="00826613">
        <w:t xml:space="preserve"> </w:t>
      </w:r>
      <w:r w:rsidR="00826613">
        <w:t>h</w:t>
      </w:r>
      <w:r w:rsidR="00826613" w:rsidRPr="00826613">
        <w:t xml:space="preserve">έξει, και τέξεται </w:t>
      </w:r>
      <w:r w:rsidR="00826613">
        <w:t>h</w:t>
      </w:r>
      <w:r w:rsidR="00826613" w:rsidRPr="00826613">
        <w:t xml:space="preserve">υιόν, και καλέσεις το </w:t>
      </w:r>
      <w:r w:rsidR="00826613">
        <w:rPr>
          <w:rFonts w:cs="Times New Roman"/>
        </w:rPr>
        <w:t>ό</w:t>
      </w:r>
      <w:r w:rsidR="00826613" w:rsidRPr="00826613">
        <w:t>νομα α</w:t>
      </w:r>
      <w:r w:rsidR="00826613">
        <w:rPr>
          <w:rFonts w:cs="Times New Roman"/>
        </w:rPr>
        <w:t>υ</w:t>
      </w:r>
      <w:r w:rsidR="00826613" w:rsidRPr="00826613">
        <w:t>το</w:t>
      </w:r>
      <w:r w:rsidR="00826613">
        <w:rPr>
          <w:rFonts w:cs="Times New Roman"/>
        </w:rPr>
        <w:t>ύ</w:t>
      </w:r>
      <w:r w:rsidR="00826613" w:rsidRPr="00826613">
        <w:t xml:space="preserve"> Εμμανουήλ</w:t>
      </w:r>
      <w:r w:rsidR="00826613">
        <w:t>”.  “Through this, the L</w:t>
      </w:r>
      <w:r w:rsidR="00826613" w:rsidRPr="00826613">
        <w:rPr>
          <w:smallCaps/>
        </w:rPr>
        <w:t>ord</w:t>
      </w:r>
      <w:r w:rsidR="00826613">
        <w:t xml:space="preserve"> Himself will give you a sign</w:t>
      </w:r>
      <w:r w:rsidR="007955FC">
        <w:t xml:space="preserve">.  Look, The Virgin will conceive in her </w:t>
      </w:r>
      <w:r w:rsidR="007955FC">
        <w:lastRenderedPageBreak/>
        <w:t>belly.  She will bring forth a Son.  You will call His name Emmanuel</w:t>
      </w:r>
      <w:r w:rsidR="00A33435">
        <w:t xml:space="preserve"> (</w:t>
      </w:r>
      <w:r w:rsidR="00A33435" w:rsidRPr="00A33435">
        <w:t>Isaiah 7:14</w:t>
      </w:r>
      <w:r w:rsidR="00A33435">
        <w:t>)</w:t>
      </w:r>
      <w:r w:rsidR="007955FC">
        <w:t>”</w:t>
      </w:r>
      <w:r w:rsidR="00826613">
        <w:t>.</w:t>
      </w:r>
    </w:p>
    <w:p w14:paraId="4DD5C4D3" w14:textId="77777777" w:rsidR="00FF640A" w:rsidRPr="007955FC" w:rsidRDefault="00FF640A" w:rsidP="00551534"/>
    <w:p w14:paraId="1CECA24E" w14:textId="77777777" w:rsidR="00351252" w:rsidRPr="00492560" w:rsidRDefault="00551534" w:rsidP="00551534">
      <w:r>
        <w:t>Jn</w:t>
      </w:r>
      <w:r w:rsidRPr="00492560">
        <w:t>. 6:</w:t>
      </w:r>
      <w:r w:rsidR="00351252" w:rsidRPr="00492560">
        <w:t>43</w:t>
      </w:r>
      <w:r w:rsidRPr="00492560">
        <w:t xml:space="preserve"> </w:t>
      </w:r>
      <w:r w:rsidR="00B42050" w:rsidRPr="00492560">
        <w:t xml:space="preserve">- </w:t>
      </w:r>
      <w:r w:rsidR="0034511C">
        <w:rPr>
          <w:lang w:val="el-GR"/>
        </w:rPr>
        <w:t>απεκρίθη</w:t>
      </w:r>
      <w:r w:rsidR="00A6243E">
        <w:rPr>
          <w:rStyle w:val="FootnoteReference"/>
          <w:lang w:val="el-GR"/>
        </w:rPr>
        <w:footnoteReference w:id="85"/>
      </w:r>
      <w:r w:rsidR="00A6243E" w:rsidRPr="00492560">
        <w:t xml:space="preserve"> </w:t>
      </w:r>
      <w:r w:rsidR="00532B0B">
        <w:rPr>
          <w:lang w:val="el-GR"/>
        </w:rPr>
        <w:t>ιησούς</w:t>
      </w:r>
      <w:r w:rsidR="00532B0B" w:rsidRPr="00492560">
        <w:t xml:space="preserve"> </w:t>
      </w:r>
      <w:r w:rsidR="00351252" w:rsidRPr="00551534">
        <w:rPr>
          <w:lang w:val="el-GR"/>
        </w:rPr>
        <w:t>και</w:t>
      </w:r>
      <w:r w:rsidRPr="00492560">
        <w:t xml:space="preserve"> </w:t>
      </w:r>
      <w:r w:rsidR="00952586">
        <w:rPr>
          <w:lang w:val="el-GR"/>
        </w:rPr>
        <w:t>είπεν</w:t>
      </w:r>
      <w:r w:rsidR="002A4965">
        <w:rPr>
          <w:rStyle w:val="FootnoteReference"/>
          <w:lang w:val="el-GR"/>
        </w:rPr>
        <w:footnoteReference w:id="86"/>
      </w:r>
      <w:r w:rsidRPr="00492560">
        <w:t xml:space="preserve"> </w:t>
      </w:r>
      <w:r w:rsidR="0034511C">
        <w:rPr>
          <w:lang w:val="el-GR"/>
        </w:rPr>
        <w:t>αυτοίς</w:t>
      </w:r>
      <w:r w:rsidRPr="00492560">
        <w:t xml:space="preserve"> </w:t>
      </w:r>
      <w:r w:rsidR="00351252" w:rsidRPr="00551534">
        <w:rPr>
          <w:lang w:val="el-GR"/>
        </w:rPr>
        <w:t>μη</w:t>
      </w:r>
      <w:r w:rsidRPr="00492560">
        <w:t xml:space="preserve"> </w:t>
      </w:r>
      <w:r w:rsidR="00532B0B" w:rsidRPr="00532B0B">
        <w:rPr>
          <w:lang w:val="el-GR"/>
        </w:rPr>
        <w:t>γογγύζετε</w:t>
      </w:r>
      <w:r w:rsidR="00532B0B">
        <w:rPr>
          <w:rStyle w:val="FootnoteReference"/>
          <w:lang w:val="el-GR"/>
        </w:rPr>
        <w:footnoteReference w:id="87"/>
      </w:r>
      <w:r w:rsidRPr="00492560">
        <w:t xml:space="preserve"> </w:t>
      </w:r>
      <w:r w:rsidR="00351252" w:rsidRPr="00551534">
        <w:rPr>
          <w:lang w:val="el-GR"/>
        </w:rPr>
        <w:t>μετ</w:t>
      </w:r>
      <w:r w:rsidRPr="00492560">
        <w:t xml:space="preserve"> </w:t>
      </w:r>
      <w:r w:rsidR="00532B0B">
        <w:rPr>
          <w:lang w:val="el-GR"/>
        </w:rPr>
        <w:t>αλλήλων</w:t>
      </w:r>
    </w:p>
    <w:p w14:paraId="10416963" w14:textId="77777777" w:rsidR="00532B0B" w:rsidRDefault="00B42050" w:rsidP="00551534">
      <w:r>
        <w:t>Jn</w:t>
      </w:r>
      <w:r w:rsidRPr="007023C3">
        <w:t xml:space="preserve">. 6:43 - </w:t>
      </w:r>
      <w:r>
        <w:t>Jesus</w:t>
      </w:r>
      <w:r w:rsidRPr="007023C3">
        <w:t xml:space="preserve"> </w:t>
      </w:r>
      <w:r>
        <w:t>replied</w:t>
      </w:r>
      <w:r w:rsidRPr="007023C3">
        <w:t xml:space="preserve">.  </w:t>
      </w:r>
      <w:r>
        <w:t>He said to them, “Do not whisper with yourselves.</w:t>
      </w:r>
    </w:p>
    <w:p w14:paraId="3874A261" w14:textId="77777777" w:rsidR="00F4186A" w:rsidRDefault="00F4186A" w:rsidP="00551534"/>
    <w:p w14:paraId="6D862B8B" w14:textId="39648FB3" w:rsidR="00F4186A" w:rsidRPr="00B42050" w:rsidRDefault="00F4186A" w:rsidP="00551534">
      <w:r>
        <w:t xml:space="preserve">The whispering campaign is designed to hide </w:t>
      </w:r>
      <w:r w:rsidR="008C6D2F">
        <w:t xml:space="preserve">their </w:t>
      </w:r>
      <w:r>
        <w:t>deceit: this is what people characteristically do when they don</w:t>
      </w:r>
      <w:r w:rsidR="00390FFC">
        <w:t>’</w:t>
      </w:r>
      <w:r>
        <w:t>t want their motives exposed to light… they hide them in the darkness of whispering and gossip.</w:t>
      </w:r>
    </w:p>
    <w:p w14:paraId="3791F944" w14:textId="1EA2C6DB" w:rsidR="005E5D3C" w:rsidRDefault="005E5D3C" w:rsidP="005E5D3C"/>
    <w:p w14:paraId="65B37056" w14:textId="40BAE5C1" w:rsidR="00492560" w:rsidRDefault="00492560" w:rsidP="005E5D3C">
      <w:r>
        <w:t xml:space="preserve">Jesus knows their hearts and ours.  No one hides from His all searching eye.  Our rock hard, stony </w:t>
      </w:r>
      <w:r>
        <w:lastRenderedPageBreak/>
        <w:t>hearts need the piercing eye of the Great Physician, with His razor-sharp scalpel to remove the stone from our hearts and replace it with living cells.  Only this Heart Doctor can heal our disease.  Only this Heart Doctor operates with the power of the Spirit and the precision of the Word of God… because He is the Word of God.</w:t>
      </w:r>
    </w:p>
    <w:p w14:paraId="4F415833" w14:textId="77777777" w:rsidR="00376606" w:rsidRPr="00E95FF8" w:rsidRDefault="00376606" w:rsidP="00551534"/>
    <w:p w14:paraId="18E17B2A" w14:textId="77777777" w:rsidR="00351252" w:rsidRDefault="00551534" w:rsidP="00551534">
      <w:pPr>
        <w:rPr>
          <w:lang w:val="el-GR"/>
        </w:rPr>
      </w:pPr>
      <w:r>
        <w:t>Jn</w:t>
      </w:r>
      <w:r w:rsidRPr="00551534">
        <w:rPr>
          <w:lang w:val="el-GR"/>
        </w:rPr>
        <w:t>. 6:</w:t>
      </w:r>
      <w:r w:rsidR="00351252" w:rsidRPr="00551534">
        <w:rPr>
          <w:lang w:val="el-GR"/>
        </w:rPr>
        <w:t>44</w:t>
      </w:r>
      <w:r w:rsidRPr="00551534">
        <w:rPr>
          <w:lang w:val="el-GR"/>
        </w:rPr>
        <w:t xml:space="preserve"> - </w:t>
      </w:r>
      <w:r w:rsidR="008A5167">
        <w:rPr>
          <w:lang w:val="el-GR"/>
        </w:rPr>
        <w:t>ουδείς</w:t>
      </w:r>
      <w:r w:rsidRPr="00551534">
        <w:rPr>
          <w:lang w:val="el-GR"/>
        </w:rPr>
        <w:t xml:space="preserve"> </w:t>
      </w:r>
      <w:r w:rsidR="008A5167">
        <w:rPr>
          <w:lang w:val="el-GR"/>
        </w:rPr>
        <w:t>δύναται</w:t>
      </w:r>
      <w:r w:rsidR="004C1C2B">
        <w:rPr>
          <w:rStyle w:val="FootnoteReference"/>
          <w:lang w:val="el-GR"/>
        </w:rPr>
        <w:footnoteReference w:id="88"/>
      </w:r>
      <w:r w:rsidRPr="00551534">
        <w:rPr>
          <w:lang w:val="el-GR"/>
        </w:rPr>
        <w:t xml:space="preserve"> </w:t>
      </w:r>
      <w:r w:rsidR="008A5167">
        <w:rPr>
          <w:lang w:val="el-GR"/>
        </w:rPr>
        <w:t>ελθείν</w:t>
      </w:r>
      <w:r w:rsidR="004C1C2B">
        <w:rPr>
          <w:rStyle w:val="FootnoteReference"/>
          <w:lang w:val="el-GR"/>
        </w:rPr>
        <w:footnoteReference w:id="89"/>
      </w:r>
      <w:r w:rsidRPr="00551534">
        <w:rPr>
          <w:lang w:val="el-GR"/>
        </w:rPr>
        <w:t xml:space="preserve"> </w:t>
      </w:r>
      <w:r w:rsidR="00351252" w:rsidRPr="00551534">
        <w:rPr>
          <w:lang w:val="el-GR"/>
        </w:rPr>
        <w:t>προς</w:t>
      </w:r>
      <w:r w:rsidRPr="00551534">
        <w:rPr>
          <w:lang w:val="el-GR"/>
        </w:rPr>
        <w:t xml:space="preserve"> </w:t>
      </w:r>
      <w:r w:rsidR="00351252" w:rsidRPr="00551534">
        <w:rPr>
          <w:lang w:val="el-GR"/>
        </w:rPr>
        <w:t>με</w:t>
      </w:r>
      <w:r w:rsidRPr="00551534">
        <w:rPr>
          <w:lang w:val="el-GR"/>
        </w:rPr>
        <w:t xml:space="preserve"> </w:t>
      </w:r>
      <w:r w:rsidR="008A5167">
        <w:rPr>
          <w:lang w:val="el-GR"/>
        </w:rPr>
        <w:t>εάν</w:t>
      </w:r>
      <w:r w:rsidRPr="00551534">
        <w:rPr>
          <w:lang w:val="el-GR"/>
        </w:rPr>
        <w:t xml:space="preserve"> </w:t>
      </w:r>
      <w:r w:rsidR="00351252" w:rsidRPr="00551534">
        <w:rPr>
          <w:lang w:val="el-GR"/>
        </w:rPr>
        <w:t>μη</w:t>
      </w:r>
      <w:r w:rsidRPr="00551534">
        <w:rPr>
          <w:lang w:val="el-GR"/>
        </w:rPr>
        <w:t xml:space="preserve"> </w:t>
      </w:r>
      <w:r w:rsidR="00C62EA8">
        <w:rPr>
          <w:lang w:val="el-GR"/>
        </w:rPr>
        <w:t>hο</w:t>
      </w:r>
      <w:r w:rsidRPr="00551534">
        <w:rPr>
          <w:lang w:val="el-GR"/>
        </w:rPr>
        <w:t xml:space="preserve"> </w:t>
      </w:r>
      <w:r w:rsidR="008A1D08">
        <w:rPr>
          <w:lang w:val="el-GR"/>
        </w:rPr>
        <w:t>πατήρ</w:t>
      </w:r>
      <w:r w:rsidRPr="00551534">
        <w:rPr>
          <w:lang w:val="el-GR"/>
        </w:rPr>
        <w:t xml:space="preserve"> </w:t>
      </w:r>
      <w:r w:rsidR="00C62EA8">
        <w:rPr>
          <w:lang w:val="el-GR"/>
        </w:rPr>
        <w:t>hο</w:t>
      </w:r>
      <w:r w:rsidRPr="00551534">
        <w:rPr>
          <w:lang w:val="el-GR"/>
        </w:rPr>
        <w:t xml:space="preserve"> </w:t>
      </w:r>
      <w:r w:rsidR="008A5167">
        <w:rPr>
          <w:lang w:val="el-GR"/>
        </w:rPr>
        <w:t>πέμψας</w:t>
      </w:r>
      <w:r w:rsidR="004C1C2B">
        <w:rPr>
          <w:rStyle w:val="FootnoteReference"/>
          <w:lang w:val="el-GR"/>
        </w:rPr>
        <w:footnoteReference w:id="90"/>
      </w:r>
      <w:r w:rsidRPr="00551534">
        <w:rPr>
          <w:lang w:val="el-GR"/>
        </w:rPr>
        <w:t xml:space="preserve"> </w:t>
      </w:r>
      <w:r w:rsidR="00351252" w:rsidRPr="00551534">
        <w:rPr>
          <w:lang w:val="el-GR"/>
        </w:rPr>
        <w:t>με</w:t>
      </w:r>
      <w:r w:rsidRPr="00551534">
        <w:rPr>
          <w:lang w:val="el-GR"/>
        </w:rPr>
        <w:t xml:space="preserve"> </w:t>
      </w:r>
      <w:r w:rsidR="008A5167">
        <w:rPr>
          <w:lang w:val="el-GR"/>
        </w:rPr>
        <w:t>hελκύση</w:t>
      </w:r>
      <w:r w:rsidR="004C1C2B">
        <w:rPr>
          <w:rStyle w:val="FootnoteReference"/>
          <w:lang w:val="el-GR"/>
        </w:rPr>
        <w:footnoteReference w:id="91"/>
      </w:r>
      <w:r w:rsidRPr="00551534">
        <w:rPr>
          <w:lang w:val="el-GR"/>
        </w:rPr>
        <w:t xml:space="preserve"> </w:t>
      </w:r>
      <w:r w:rsidR="00F44773">
        <w:rPr>
          <w:lang w:val="el-GR"/>
        </w:rPr>
        <w:t>αυτόν</w:t>
      </w:r>
      <w:r w:rsidRPr="00551534">
        <w:rPr>
          <w:lang w:val="el-GR"/>
        </w:rPr>
        <w:t xml:space="preserve"> </w:t>
      </w:r>
      <w:r w:rsidR="008A5167">
        <w:rPr>
          <w:lang w:val="el-GR"/>
        </w:rPr>
        <w:t>καγώ</w:t>
      </w:r>
      <w:r w:rsidR="004C1C2B">
        <w:rPr>
          <w:rStyle w:val="FootnoteReference"/>
          <w:lang w:val="el-GR"/>
        </w:rPr>
        <w:footnoteReference w:id="92"/>
      </w:r>
      <w:r w:rsidRPr="00551534">
        <w:rPr>
          <w:lang w:val="el-GR"/>
        </w:rPr>
        <w:t xml:space="preserve"> </w:t>
      </w:r>
      <w:r w:rsidR="00582890">
        <w:rPr>
          <w:lang w:val="el-GR"/>
        </w:rPr>
        <w:t>αναστήσω</w:t>
      </w:r>
      <w:r w:rsidR="00E42493">
        <w:rPr>
          <w:rStyle w:val="FootnoteReference"/>
          <w:lang w:val="el-GR"/>
        </w:rPr>
        <w:footnoteReference w:id="93"/>
      </w:r>
      <w:r w:rsidR="00E42493" w:rsidRPr="00551534">
        <w:rPr>
          <w:lang w:val="el-GR"/>
        </w:rPr>
        <w:t xml:space="preserve"> </w:t>
      </w:r>
      <w:r w:rsidR="00F44773">
        <w:rPr>
          <w:lang w:val="el-GR"/>
        </w:rPr>
        <w:t>αυτόν</w:t>
      </w:r>
      <w:r w:rsidRPr="00551534">
        <w:rPr>
          <w:lang w:val="el-GR"/>
        </w:rPr>
        <w:t xml:space="preserve"> </w:t>
      </w:r>
      <w:r w:rsidR="00351252" w:rsidRPr="00551534">
        <w:rPr>
          <w:lang w:val="el-GR"/>
        </w:rPr>
        <w:t>εν</w:t>
      </w:r>
      <w:r w:rsidRPr="00551534">
        <w:rPr>
          <w:lang w:val="el-GR"/>
        </w:rPr>
        <w:t xml:space="preserve"> </w:t>
      </w:r>
      <w:r w:rsidR="00351252" w:rsidRPr="00551534">
        <w:rPr>
          <w:lang w:val="el-GR"/>
        </w:rPr>
        <w:t>τη</w:t>
      </w:r>
      <w:r w:rsidRPr="00551534">
        <w:rPr>
          <w:lang w:val="el-GR"/>
        </w:rPr>
        <w:t xml:space="preserve"> </w:t>
      </w:r>
      <w:r w:rsidR="00582890">
        <w:rPr>
          <w:lang w:val="el-GR"/>
        </w:rPr>
        <w:t>εσχάτη</w:t>
      </w:r>
      <w:r w:rsidRPr="00551534">
        <w:rPr>
          <w:lang w:val="el-GR"/>
        </w:rPr>
        <w:t xml:space="preserve"> </w:t>
      </w:r>
      <w:r w:rsidR="00582890">
        <w:rPr>
          <w:lang w:val="el-GR"/>
        </w:rPr>
        <w:t>hημέρα</w:t>
      </w:r>
    </w:p>
    <w:p w14:paraId="78E12031" w14:textId="77777777" w:rsidR="00B42050" w:rsidRPr="002133A9" w:rsidRDefault="00376606" w:rsidP="00551534">
      <w:r>
        <w:t>Jn</w:t>
      </w:r>
      <w:r w:rsidRPr="00376606">
        <w:t xml:space="preserve">. 6:44 - </w:t>
      </w:r>
      <w:r w:rsidR="002133A9">
        <w:t>No</w:t>
      </w:r>
      <w:r w:rsidR="00E77935">
        <w:t xml:space="preserve"> </w:t>
      </w:r>
      <w:r w:rsidR="002133A9">
        <w:t>one can</w:t>
      </w:r>
      <w:r w:rsidR="00930310">
        <w:t xml:space="preserve"> come to Me unless the Father sen</w:t>
      </w:r>
      <w:r w:rsidR="005313F8">
        <w:t>ding</w:t>
      </w:r>
      <w:r w:rsidR="00930310">
        <w:t xml:space="preserve"> Me</w:t>
      </w:r>
      <w:r w:rsidR="005313F8">
        <w:t xml:space="preserve"> would have drawn them.  I also will raise them up on the last day.</w:t>
      </w:r>
    </w:p>
    <w:p w14:paraId="6F9CF89A" w14:textId="77777777" w:rsidR="00B42050" w:rsidRDefault="00B42050" w:rsidP="00551534"/>
    <w:p w14:paraId="73FA0F13" w14:textId="3943E023" w:rsidR="00901501" w:rsidRDefault="00901501" w:rsidP="00551534">
      <w:r>
        <w:t>The resurrection of the spiritual body is clearly taught here (</w:t>
      </w:r>
      <w:r w:rsidRPr="00901501">
        <w:t>1 Corinthians 15:44</w:t>
      </w:r>
      <w:r>
        <w:t>).</w:t>
      </w:r>
      <w:r w:rsidR="00F4186A">
        <w:t xml:space="preserve">  People come to Jesus because the Father draws them.</w:t>
      </w:r>
    </w:p>
    <w:p w14:paraId="7BFA83B7" w14:textId="5906829B" w:rsidR="00E95FF8" w:rsidRDefault="00E95FF8" w:rsidP="00551534"/>
    <w:p w14:paraId="69CD5869" w14:textId="5C2DC7BB" w:rsidR="00E95FF8" w:rsidRDefault="00E95FF8" w:rsidP="00551534">
      <w:r>
        <w:t>What if the Father doesn</w:t>
      </w:r>
      <w:r w:rsidR="00390FFC">
        <w:t>’</w:t>
      </w:r>
      <w:r>
        <w:t>t draw them?  Do they go to the Lake of Fire?</w:t>
      </w:r>
    </w:p>
    <w:p w14:paraId="46BBFAAA" w14:textId="05B8BB92" w:rsidR="00E95FF8" w:rsidRDefault="00E95FF8" w:rsidP="00551534"/>
    <w:p w14:paraId="1B0079B4" w14:textId="33FAC016" w:rsidR="00E95FF8" w:rsidRDefault="00E95FF8" w:rsidP="00551534">
      <w:r>
        <w:t xml:space="preserve">John 3:16, </w:t>
      </w:r>
      <w:r w:rsidRPr="00E95FF8">
        <w:t>2 Peter 3:9</w:t>
      </w:r>
      <w:r>
        <w:t>, and other places in the Bible teach that the Father draws every single human being that has ever lived, anywhere, from every race, every language, every family, without exception.</w:t>
      </w:r>
    </w:p>
    <w:p w14:paraId="35A7D666" w14:textId="2B5CE6AA" w:rsidR="00E95FF8" w:rsidRDefault="00E95FF8" w:rsidP="00551534"/>
    <w:p w14:paraId="3A21B6F8" w14:textId="31276683" w:rsidR="00BE0740" w:rsidRDefault="00E95FF8" w:rsidP="00551534">
      <w:r w:rsidRPr="00E95FF8">
        <w:t>Revelation 22:17</w:t>
      </w:r>
      <w:r>
        <w:t xml:space="preserve"> makes it equally clear, that while the “Call” goes out to everyone; God never violates anyone</w:t>
      </w:r>
      <w:r w:rsidR="00390FFC">
        <w:t>’</w:t>
      </w:r>
      <w:r>
        <w:t>s freedom of choice: they must hear, they must thirst, they must be willing.  The Father gives the Water of Life, which is the Holy Spirit of God</w:t>
      </w:r>
      <w:r w:rsidR="00BE0740">
        <w:t xml:space="preserve"> (</w:t>
      </w:r>
      <w:r w:rsidR="00BE0740" w:rsidRPr="00BE0740">
        <w:t>John 7:39</w:t>
      </w:r>
      <w:r w:rsidR="00BE0740">
        <w:t>).</w:t>
      </w:r>
    </w:p>
    <w:p w14:paraId="3B4D37DE" w14:textId="77777777" w:rsidR="00BE0740" w:rsidRDefault="00BE0740" w:rsidP="00551534"/>
    <w:p w14:paraId="2609CAF8" w14:textId="411AD707" w:rsidR="00E95FF8" w:rsidRDefault="00BE0740" w:rsidP="00551534">
      <w:r>
        <w:t>The Spirit leads us to the Tree of Life, which is Jesus.  The Spirit and Jesus bring us to the Father.</w:t>
      </w:r>
    </w:p>
    <w:p w14:paraId="3DB7FBFD" w14:textId="65FEBFB1" w:rsidR="00BE0740" w:rsidRDefault="00BE0740" w:rsidP="00551534"/>
    <w:p w14:paraId="790CE5FA" w14:textId="5FA9FAB1" w:rsidR="00BE0740" w:rsidRDefault="00BE0740" w:rsidP="00551534">
      <w:r>
        <w:t xml:space="preserve">Along the way, the Spirit cuts the Law of God, an authoritative and objective first copy, into each </w:t>
      </w:r>
      <w:r>
        <w:lastRenderedPageBreak/>
        <w:t>heart</w:t>
      </w:r>
      <w:r w:rsidR="00F27655">
        <w:t xml:space="preserve"> (</w:t>
      </w:r>
      <w:r w:rsidR="00F27655" w:rsidRPr="00F27655">
        <w:t>Matthew 13:19</w:t>
      </w:r>
      <w:r w:rsidR="00F27655">
        <w:t xml:space="preserve">; </w:t>
      </w:r>
      <w:r w:rsidR="00F27655" w:rsidRPr="00F27655">
        <w:t>Romans 2:15</w:t>
      </w:r>
      <w:r w:rsidR="00F27655">
        <w:t xml:space="preserve">, 29; </w:t>
      </w:r>
      <w:r w:rsidR="00F27655" w:rsidRPr="00F27655">
        <w:t>2 Corinthians 3:3</w:t>
      </w:r>
      <w:r w:rsidR="00F27655">
        <w:t xml:space="preserve">; </w:t>
      </w:r>
      <w:r w:rsidR="00F27655" w:rsidRPr="00F27655">
        <w:t>Hebrews</w:t>
      </w:r>
      <w:r w:rsidR="00F27655">
        <w:t xml:space="preserve"> </w:t>
      </w:r>
      <w:r w:rsidR="00F27655" w:rsidRPr="00F27655">
        <w:t>8:10</w:t>
      </w:r>
      <w:r w:rsidR="00F27655">
        <w:t>;</w:t>
      </w:r>
      <w:r w:rsidR="00F27655" w:rsidRPr="00F27655">
        <w:t xml:space="preserve"> 10:16</w:t>
      </w:r>
      <w:r w:rsidR="00F27655">
        <w:t>)</w:t>
      </w:r>
      <w:r>
        <w:t>; leads us and empowers us along the way: so that we are able to pick up our own crosses, and follow after Jesus.  So, we become obedient to the Law by following Jesus in faith</w:t>
      </w:r>
      <w:r w:rsidR="00AC6B8D">
        <w:t xml:space="preserve"> and love</w:t>
      </w:r>
      <w:r>
        <w:t>: not by works of righteousness which we have done.  Hence the Law comes to be known as the Law of Liberty (</w:t>
      </w:r>
      <w:r w:rsidRPr="00BE0740">
        <w:t>James 1:25</w:t>
      </w:r>
      <w:r>
        <w:t>), and as the Law of Love (</w:t>
      </w:r>
      <w:r w:rsidRPr="00BE0740">
        <w:t>Psalm 119:1</w:t>
      </w:r>
      <w:r>
        <w:t xml:space="preserve">; Romans </w:t>
      </w:r>
      <w:r w:rsidRPr="00BE0740">
        <w:t>13:10</w:t>
      </w:r>
      <w:r w:rsidR="00F27655">
        <w:t>)</w:t>
      </w:r>
      <w:r w:rsidR="00BB6366">
        <w:t>.</w:t>
      </w:r>
    </w:p>
    <w:p w14:paraId="5B2131BB" w14:textId="77777777" w:rsidR="00901501" w:rsidRDefault="00901501" w:rsidP="00551534"/>
    <w:p w14:paraId="237DA715" w14:textId="77777777" w:rsidR="00351252" w:rsidRPr="00E95FF8" w:rsidRDefault="00551534" w:rsidP="00551534">
      <w:pPr>
        <w:rPr>
          <w:lang w:val="el-GR"/>
        </w:rPr>
      </w:pPr>
      <w:r>
        <w:lastRenderedPageBreak/>
        <w:t>Jn</w:t>
      </w:r>
      <w:r w:rsidRPr="00E95FF8">
        <w:rPr>
          <w:lang w:val="el-GR"/>
        </w:rPr>
        <w:t>. 6:</w:t>
      </w:r>
      <w:r w:rsidR="00351252" w:rsidRPr="00E95FF8">
        <w:rPr>
          <w:lang w:val="el-GR"/>
        </w:rPr>
        <w:t>45</w:t>
      </w:r>
      <w:r w:rsidRPr="00E95FF8">
        <w:rPr>
          <w:lang w:val="el-GR"/>
        </w:rPr>
        <w:t xml:space="preserve"> - </w:t>
      </w:r>
      <w:r w:rsidR="00952586">
        <w:rPr>
          <w:lang w:val="el-GR"/>
        </w:rPr>
        <w:t>εστίν</w:t>
      </w:r>
      <w:r w:rsidR="00EB570C">
        <w:rPr>
          <w:rStyle w:val="FootnoteReference"/>
          <w:lang w:val="el-GR"/>
        </w:rPr>
        <w:footnoteReference w:id="94"/>
      </w:r>
      <w:r w:rsidRPr="00E95FF8">
        <w:rPr>
          <w:lang w:val="el-GR"/>
        </w:rPr>
        <w:t xml:space="preserve"> </w:t>
      </w:r>
      <w:r w:rsidR="0058212E">
        <w:rPr>
          <w:lang w:val="el-GR"/>
        </w:rPr>
        <w:t>γεγραμμένον</w:t>
      </w:r>
      <w:r w:rsidR="006B27BB">
        <w:rPr>
          <w:rStyle w:val="FootnoteReference"/>
          <w:lang w:val="el-GR"/>
        </w:rPr>
        <w:footnoteReference w:id="95"/>
      </w:r>
      <w:r w:rsidRPr="00E95FF8">
        <w:rPr>
          <w:lang w:val="el-GR"/>
        </w:rPr>
        <w:t xml:space="preserve"> </w:t>
      </w:r>
      <w:r w:rsidR="00351252" w:rsidRPr="00551534">
        <w:rPr>
          <w:lang w:val="el-GR"/>
        </w:rPr>
        <w:t>εν</w:t>
      </w:r>
      <w:r w:rsidRPr="00E95FF8">
        <w:rPr>
          <w:lang w:val="el-GR"/>
        </w:rPr>
        <w:t xml:space="preserve"> </w:t>
      </w:r>
      <w:r w:rsidR="00351252" w:rsidRPr="00551534">
        <w:rPr>
          <w:lang w:val="el-GR"/>
        </w:rPr>
        <w:t>τοις</w:t>
      </w:r>
      <w:r w:rsidRPr="00E95FF8">
        <w:rPr>
          <w:lang w:val="el-GR"/>
        </w:rPr>
        <w:t xml:space="preserve"> </w:t>
      </w:r>
      <w:r w:rsidR="006A49F1">
        <w:rPr>
          <w:lang w:val="el-GR"/>
        </w:rPr>
        <w:t>προφήταις</w:t>
      </w:r>
      <w:r w:rsidRPr="00E95FF8">
        <w:rPr>
          <w:lang w:val="el-GR"/>
        </w:rPr>
        <w:t xml:space="preserve"> </w:t>
      </w:r>
      <w:r w:rsidR="00351252" w:rsidRPr="00551534">
        <w:rPr>
          <w:lang w:val="el-GR"/>
        </w:rPr>
        <w:t>και</w:t>
      </w:r>
      <w:r w:rsidRPr="00E95FF8">
        <w:rPr>
          <w:lang w:val="el-GR"/>
        </w:rPr>
        <w:t xml:space="preserve"> </w:t>
      </w:r>
      <w:r w:rsidR="006A49F1">
        <w:rPr>
          <w:lang w:val="el-GR"/>
        </w:rPr>
        <w:t>έσονται</w:t>
      </w:r>
      <w:r w:rsidR="00511847">
        <w:rPr>
          <w:rStyle w:val="FootnoteReference"/>
          <w:lang w:val="el-GR"/>
        </w:rPr>
        <w:footnoteReference w:id="96"/>
      </w:r>
      <w:r w:rsidRPr="00E95FF8">
        <w:rPr>
          <w:lang w:val="el-GR"/>
        </w:rPr>
        <w:t xml:space="preserve"> </w:t>
      </w:r>
      <w:r w:rsidR="006A49F1">
        <w:rPr>
          <w:lang w:val="el-GR"/>
        </w:rPr>
        <w:t>πάντες</w:t>
      </w:r>
      <w:r w:rsidRPr="00E95FF8">
        <w:rPr>
          <w:lang w:val="el-GR"/>
        </w:rPr>
        <w:t xml:space="preserve"> </w:t>
      </w:r>
      <w:r w:rsidR="00D01981">
        <w:rPr>
          <w:lang w:val="el-GR"/>
        </w:rPr>
        <w:t>διδακτοί</w:t>
      </w:r>
      <w:r w:rsidRPr="00E95FF8">
        <w:rPr>
          <w:lang w:val="el-GR"/>
        </w:rPr>
        <w:t xml:space="preserve"> </w:t>
      </w:r>
      <w:r w:rsidR="00F44773">
        <w:rPr>
          <w:lang w:val="el-GR"/>
        </w:rPr>
        <w:t>θεού</w:t>
      </w:r>
      <w:r w:rsidRPr="00E95FF8">
        <w:rPr>
          <w:lang w:val="el-GR"/>
        </w:rPr>
        <w:t xml:space="preserve"> </w:t>
      </w:r>
      <w:r w:rsidR="00351252" w:rsidRPr="00551534">
        <w:rPr>
          <w:lang w:val="el-GR"/>
        </w:rPr>
        <w:t>πας</w:t>
      </w:r>
      <w:r w:rsidRPr="00E95FF8">
        <w:rPr>
          <w:lang w:val="el-GR"/>
        </w:rPr>
        <w:t xml:space="preserve"> </w:t>
      </w:r>
      <w:r w:rsidR="00C62EA8" w:rsidRPr="007023C3">
        <w:t>h</w:t>
      </w:r>
      <w:r w:rsidR="00C62EA8">
        <w:rPr>
          <w:lang w:val="el-GR"/>
        </w:rPr>
        <w:t>ο</w:t>
      </w:r>
      <w:r w:rsidRPr="00E95FF8">
        <w:rPr>
          <w:lang w:val="el-GR"/>
        </w:rPr>
        <w:t xml:space="preserve"> </w:t>
      </w:r>
      <w:r w:rsidR="00D01981">
        <w:rPr>
          <w:lang w:val="el-GR"/>
        </w:rPr>
        <w:t>ακούσας</w:t>
      </w:r>
      <w:r w:rsidR="00511847">
        <w:rPr>
          <w:rStyle w:val="FootnoteReference"/>
          <w:lang w:val="el-GR"/>
        </w:rPr>
        <w:footnoteReference w:id="97"/>
      </w:r>
      <w:r w:rsidRPr="00E95FF8">
        <w:rPr>
          <w:lang w:val="el-GR"/>
        </w:rPr>
        <w:t xml:space="preserve"> </w:t>
      </w:r>
      <w:r w:rsidR="00D01981">
        <w:rPr>
          <w:lang w:val="el-GR"/>
        </w:rPr>
        <w:t>παρά</w:t>
      </w:r>
      <w:r w:rsidRPr="00E95FF8">
        <w:rPr>
          <w:lang w:val="el-GR"/>
        </w:rPr>
        <w:t xml:space="preserve"> </w:t>
      </w:r>
      <w:r w:rsidR="00351252" w:rsidRPr="00551534">
        <w:rPr>
          <w:lang w:val="el-GR"/>
        </w:rPr>
        <w:t>του</w:t>
      </w:r>
      <w:r w:rsidRPr="00E95FF8">
        <w:rPr>
          <w:lang w:val="el-GR"/>
        </w:rPr>
        <w:t xml:space="preserve"> </w:t>
      </w:r>
      <w:r w:rsidR="008D7FCC">
        <w:rPr>
          <w:lang w:val="el-GR"/>
        </w:rPr>
        <w:t>πατρός</w:t>
      </w:r>
      <w:r w:rsidRPr="00E95FF8">
        <w:rPr>
          <w:lang w:val="el-GR"/>
        </w:rPr>
        <w:t xml:space="preserve"> </w:t>
      </w:r>
      <w:r w:rsidR="00351252" w:rsidRPr="00551534">
        <w:rPr>
          <w:lang w:val="el-GR"/>
        </w:rPr>
        <w:t>και</w:t>
      </w:r>
      <w:r w:rsidRPr="00E95FF8">
        <w:rPr>
          <w:lang w:val="el-GR"/>
        </w:rPr>
        <w:t xml:space="preserve"> </w:t>
      </w:r>
      <w:r w:rsidR="00D01981">
        <w:rPr>
          <w:lang w:val="el-GR"/>
        </w:rPr>
        <w:t>μαθών</w:t>
      </w:r>
      <w:r w:rsidR="00511847">
        <w:rPr>
          <w:rStyle w:val="FootnoteReference"/>
          <w:lang w:val="el-GR"/>
        </w:rPr>
        <w:footnoteReference w:id="98"/>
      </w:r>
      <w:r w:rsidRPr="00E95FF8">
        <w:rPr>
          <w:lang w:val="el-GR"/>
        </w:rPr>
        <w:t xml:space="preserve"> </w:t>
      </w:r>
      <w:r w:rsidR="00D01981">
        <w:rPr>
          <w:lang w:val="el-GR"/>
        </w:rPr>
        <w:t>έρχεται</w:t>
      </w:r>
      <w:r w:rsidR="00511847">
        <w:rPr>
          <w:rStyle w:val="FootnoteReference"/>
          <w:lang w:val="el-GR"/>
        </w:rPr>
        <w:footnoteReference w:id="99"/>
      </w:r>
      <w:r w:rsidRPr="00E95FF8">
        <w:rPr>
          <w:lang w:val="el-GR"/>
        </w:rPr>
        <w:t xml:space="preserve"> </w:t>
      </w:r>
      <w:r w:rsidR="00351252" w:rsidRPr="00551534">
        <w:rPr>
          <w:lang w:val="el-GR"/>
        </w:rPr>
        <w:t>προς</w:t>
      </w:r>
      <w:r w:rsidRPr="00E95FF8">
        <w:rPr>
          <w:lang w:val="el-GR"/>
        </w:rPr>
        <w:t xml:space="preserve"> </w:t>
      </w:r>
      <w:r w:rsidR="00426265">
        <w:rPr>
          <w:lang w:val="el-GR"/>
        </w:rPr>
        <w:t>εμέ</w:t>
      </w:r>
    </w:p>
    <w:p w14:paraId="4A2F8762" w14:textId="57C3AA28" w:rsidR="00376606" w:rsidRDefault="007C4101" w:rsidP="00551534">
      <w:r>
        <w:t>Jn</w:t>
      </w:r>
      <w:r w:rsidRPr="007C4101">
        <w:t xml:space="preserve">. 6:45 - </w:t>
      </w:r>
      <w:r w:rsidR="009B0A67">
        <w:t>It is, having been written in the prophets</w:t>
      </w:r>
      <w:r w:rsidR="00FE376F">
        <w:t xml:space="preserve">, </w:t>
      </w:r>
      <w:r w:rsidR="00390FFC">
        <w:t>‘</w:t>
      </w:r>
      <w:r w:rsidR="00FE376F">
        <w:t>They will all be taught of God.</w:t>
      </w:r>
      <w:r w:rsidR="00390FFC">
        <w:t>’</w:t>
      </w:r>
      <w:r w:rsidR="00FE376F">
        <w:t xml:space="preserve">  All who were hearing beside the Father and were learning come to Me.</w:t>
      </w:r>
    </w:p>
    <w:p w14:paraId="249819F1" w14:textId="05E7E876" w:rsidR="008F3342" w:rsidRDefault="008F3342" w:rsidP="00551534"/>
    <w:p w14:paraId="2CCDB728" w14:textId="73EBD4BA" w:rsidR="008F3342" w:rsidRDefault="008F3342" w:rsidP="00551534">
      <w:r>
        <w:t xml:space="preserve">It is difficult to discern the meaning of the word, all, in this context: all people, all Israel, all Judah, or all those who have loved the Father from the beginning.  The word, </w:t>
      </w:r>
      <w:r>
        <w:rPr>
          <w:lang w:val="el-GR"/>
        </w:rPr>
        <w:t>παρά</w:t>
      </w:r>
      <w:r>
        <w:t xml:space="preserve">, suggests that those </w:t>
      </w:r>
      <w:r>
        <w:lastRenderedPageBreak/>
        <w:t>who have loved the Father from the beginning is intended; that people don</w:t>
      </w:r>
      <w:r w:rsidR="00390FFC">
        <w:t>’</w:t>
      </w:r>
      <w:r>
        <w:t>t change very often: God lovers have been God lovers all along; God haters have always been God haters.</w:t>
      </w:r>
    </w:p>
    <w:p w14:paraId="26F4A085" w14:textId="7352A5AB" w:rsidR="00A95008" w:rsidRDefault="00A95008" w:rsidP="00551534"/>
    <w:p w14:paraId="44AA89D5" w14:textId="4BA75EF6" w:rsidR="00A95008" w:rsidRDefault="00A95008" w:rsidP="00551534">
      <w:r>
        <w:t>Or is it that all who are paying attention, hearing, listening, to the universally given lessons of God, will come: but, those who are self-willfully deaf, will never repent?</w:t>
      </w:r>
    </w:p>
    <w:p w14:paraId="1C699485" w14:textId="77777777" w:rsidR="00F4186A" w:rsidRDefault="00F4186A" w:rsidP="00551534"/>
    <w:p w14:paraId="19736499" w14:textId="1510E9D6" w:rsidR="00F4186A" w:rsidRDefault="00F4186A" w:rsidP="00551534">
      <w:r>
        <w:t>Those coming, already have a close personal relationship with the Father: they are already para, in parity; parallel; beside the Father… the</w:t>
      </w:r>
      <w:r w:rsidR="00954E31">
        <w:t>y</w:t>
      </w:r>
      <w:r>
        <w:t xml:space="preserve"> love Him.</w:t>
      </w:r>
    </w:p>
    <w:p w14:paraId="44E7656C" w14:textId="77CB96AB" w:rsidR="008F3342" w:rsidRDefault="008F3342" w:rsidP="00551534"/>
    <w:p w14:paraId="58601ABA" w14:textId="09C9F0F7" w:rsidR="008F3342" w:rsidRDefault="008F3342" w:rsidP="00551534">
      <w:r>
        <w:t xml:space="preserve">Is this the case?  Or, is repentance </w:t>
      </w:r>
      <w:r w:rsidR="00A95008">
        <w:t xml:space="preserve">even </w:t>
      </w:r>
      <w:r>
        <w:t>actually possible?  Or, is this a stern warning to the hard hearted and unrepentant, that repentance is a rare event?</w:t>
      </w:r>
    </w:p>
    <w:p w14:paraId="21F7C028" w14:textId="04F1F8DC" w:rsidR="008F3342" w:rsidRDefault="008F3342" w:rsidP="00551534"/>
    <w:p w14:paraId="51E4CA71" w14:textId="552FBBA9" w:rsidR="008F3342" w:rsidRPr="00A2786E" w:rsidRDefault="008F3342" w:rsidP="00551534">
      <w:r>
        <w:t>That many rise up to kill Jesus, suggests that repentance doesn</w:t>
      </w:r>
      <w:r w:rsidR="00390FFC">
        <w:t>’</w:t>
      </w:r>
      <w:r>
        <w:t xml:space="preserve">t happen </w:t>
      </w:r>
      <w:r w:rsidR="00A95008">
        <w:t>very</w:t>
      </w:r>
      <w:r>
        <w:t xml:space="preserve"> often</w:t>
      </w:r>
      <w:r w:rsidR="00A95008">
        <w:t>.  The truly repentant are weeping right now, hoping that they are truly repentant: their tears are proof of the genuineness of their repentance.</w:t>
      </w:r>
    </w:p>
    <w:p w14:paraId="7AE6F07C" w14:textId="77777777" w:rsidR="00376606" w:rsidRPr="00721821" w:rsidRDefault="00376606" w:rsidP="00551534"/>
    <w:p w14:paraId="08A4BA03" w14:textId="77777777" w:rsidR="00351252" w:rsidRDefault="00551534" w:rsidP="00551534">
      <w:pPr>
        <w:rPr>
          <w:lang w:val="el-GR"/>
        </w:rPr>
      </w:pPr>
      <w:r>
        <w:lastRenderedPageBreak/>
        <w:t>Jn</w:t>
      </w:r>
      <w:r w:rsidRPr="00551534">
        <w:rPr>
          <w:lang w:val="el-GR"/>
        </w:rPr>
        <w:t>. 6:</w:t>
      </w:r>
      <w:r w:rsidR="00351252" w:rsidRPr="00551534">
        <w:rPr>
          <w:lang w:val="el-GR"/>
        </w:rPr>
        <w:t>46</w:t>
      </w:r>
      <w:r w:rsidRPr="00551534">
        <w:rPr>
          <w:lang w:val="el-GR"/>
        </w:rPr>
        <w:t xml:space="preserve"> - </w:t>
      </w:r>
      <w:r w:rsidR="00351252" w:rsidRPr="00551534">
        <w:rPr>
          <w:lang w:val="el-GR"/>
        </w:rPr>
        <w:t>ουχ</w:t>
      </w:r>
      <w:r w:rsidRPr="00551534">
        <w:rPr>
          <w:lang w:val="el-GR"/>
        </w:rPr>
        <w:t xml:space="preserve"> </w:t>
      </w:r>
      <w:r w:rsidR="00A77D8A">
        <w:rPr>
          <w:lang w:val="el-GR"/>
        </w:rPr>
        <w:t>hότι</w:t>
      </w:r>
      <w:r w:rsidRPr="00551534">
        <w:rPr>
          <w:lang w:val="el-GR"/>
        </w:rPr>
        <w:t xml:space="preserve"> </w:t>
      </w:r>
      <w:r w:rsidR="00351252" w:rsidRPr="00551534">
        <w:rPr>
          <w:lang w:val="el-GR"/>
        </w:rPr>
        <w:t>τον</w:t>
      </w:r>
      <w:r w:rsidRPr="00551534">
        <w:rPr>
          <w:lang w:val="el-GR"/>
        </w:rPr>
        <w:t xml:space="preserve"> </w:t>
      </w:r>
      <w:r w:rsidR="00A758CE">
        <w:rPr>
          <w:lang w:val="el-GR"/>
        </w:rPr>
        <w:t>πατέρα</w:t>
      </w:r>
      <w:r w:rsidRPr="00551534">
        <w:rPr>
          <w:lang w:val="el-GR"/>
        </w:rPr>
        <w:t xml:space="preserve"> </w:t>
      </w:r>
      <w:r w:rsidR="0031736C">
        <w:rPr>
          <w:lang w:val="el-GR"/>
        </w:rPr>
        <w:t>hεώρακεν</w:t>
      </w:r>
      <w:r w:rsidR="0031736C">
        <w:rPr>
          <w:rFonts w:cs="Times New Roman"/>
          <w:lang w:val="el-GR"/>
        </w:rPr>
        <w:t>´</w:t>
      </w:r>
      <w:r w:rsidR="0031736C">
        <w:rPr>
          <w:rStyle w:val="FootnoteReference"/>
          <w:rFonts w:cs="Times New Roman"/>
          <w:lang w:val="el-GR"/>
        </w:rPr>
        <w:footnoteReference w:id="100"/>
      </w:r>
      <w:r w:rsidRPr="00551534">
        <w:rPr>
          <w:lang w:val="el-GR"/>
        </w:rPr>
        <w:t xml:space="preserve"> </w:t>
      </w:r>
      <w:r w:rsidR="00351252" w:rsidRPr="00551534">
        <w:rPr>
          <w:lang w:val="el-GR"/>
        </w:rPr>
        <w:t>τις</w:t>
      </w:r>
      <w:r w:rsidRPr="00551534">
        <w:rPr>
          <w:lang w:val="el-GR"/>
        </w:rPr>
        <w:t xml:space="preserve"> </w:t>
      </w:r>
      <w:r w:rsidR="00351252" w:rsidRPr="00551534">
        <w:rPr>
          <w:lang w:val="el-GR"/>
        </w:rPr>
        <w:t>ει</w:t>
      </w:r>
      <w:r w:rsidRPr="00551534">
        <w:rPr>
          <w:lang w:val="el-GR"/>
        </w:rPr>
        <w:t xml:space="preserve"> </w:t>
      </w:r>
      <w:r w:rsidR="00351252" w:rsidRPr="00551534">
        <w:rPr>
          <w:lang w:val="el-GR"/>
        </w:rPr>
        <w:t>μη</w:t>
      </w:r>
      <w:r w:rsidRPr="00551534">
        <w:rPr>
          <w:lang w:val="el-GR"/>
        </w:rPr>
        <w:t xml:space="preserve"> </w:t>
      </w:r>
      <w:r w:rsidR="00C62EA8">
        <w:rPr>
          <w:lang w:val="el-GR"/>
        </w:rPr>
        <w:t>hο</w:t>
      </w:r>
      <w:r w:rsidRPr="00551534">
        <w:rPr>
          <w:lang w:val="el-GR"/>
        </w:rPr>
        <w:t xml:space="preserve"> </w:t>
      </w:r>
      <w:r w:rsidR="00351252" w:rsidRPr="00551534">
        <w:rPr>
          <w:lang w:val="el-GR"/>
        </w:rPr>
        <w:t>ων</w:t>
      </w:r>
      <w:r w:rsidR="00EB41DC">
        <w:rPr>
          <w:rStyle w:val="FootnoteReference"/>
          <w:lang w:val="el-GR"/>
        </w:rPr>
        <w:footnoteReference w:id="101"/>
      </w:r>
      <w:r w:rsidRPr="00551534">
        <w:rPr>
          <w:lang w:val="el-GR"/>
        </w:rPr>
        <w:t xml:space="preserve"> </w:t>
      </w:r>
      <w:r w:rsidR="00D01981">
        <w:rPr>
          <w:lang w:val="el-GR"/>
        </w:rPr>
        <w:t>παρά</w:t>
      </w:r>
      <w:r w:rsidRPr="00551534">
        <w:rPr>
          <w:lang w:val="el-GR"/>
        </w:rPr>
        <w:t xml:space="preserve"> </w:t>
      </w:r>
      <w:r w:rsidR="00351252" w:rsidRPr="00551534">
        <w:rPr>
          <w:lang w:val="el-GR"/>
        </w:rPr>
        <w:t>[του]</w:t>
      </w:r>
      <w:r w:rsidRPr="00551534">
        <w:rPr>
          <w:lang w:val="el-GR"/>
        </w:rPr>
        <w:t xml:space="preserve"> </w:t>
      </w:r>
      <w:r w:rsidR="00F44773">
        <w:rPr>
          <w:lang w:val="el-GR"/>
        </w:rPr>
        <w:t>θεού</w:t>
      </w:r>
      <w:r w:rsidRPr="00551534">
        <w:rPr>
          <w:lang w:val="el-GR"/>
        </w:rPr>
        <w:t xml:space="preserve"> </w:t>
      </w:r>
      <w:r w:rsidR="00A758CE">
        <w:rPr>
          <w:lang w:val="el-GR"/>
        </w:rPr>
        <w:t>hουτός</w:t>
      </w:r>
      <w:r w:rsidRPr="00551534">
        <w:rPr>
          <w:lang w:val="el-GR"/>
        </w:rPr>
        <w:t xml:space="preserve"> </w:t>
      </w:r>
      <w:r w:rsidR="0031736C">
        <w:rPr>
          <w:lang w:val="el-GR"/>
        </w:rPr>
        <w:t>hεώρακεν</w:t>
      </w:r>
      <w:r w:rsidR="0031736C">
        <w:rPr>
          <w:rStyle w:val="FootnoteReference"/>
          <w:rFonts w:cs="Times New Roman"/>
          <w:lang w:val="el-GR"/>
        </w:rPr>
        <w:footnoteReference w:id="102"/>
      </w:r>
      <w:r w:rsidRPr="00551534">
        <w:rPr>
          <w:lang w:val="el-GR"/>
        </w:rPr>
        <w:t xml:space="preserve"> </w:t>
      </w:r>
      <w:r w:rsidR="00351252" w:rsidRPr="00551534">
        <w:rPr>
          <w:lang w:val="el-GR"/>
        </w:rPr>
        <w:t>τον</w:t>
      </w:r>
      <w:r w:rsidRPr="00551534">
        <w:rPr>
          <w:lang w:val="el-GR"/>
        </w:rPr>
        <w:t xml:space="preserve"> </w:t>
      </w:r>
      <w:r w:rsidR="00A758CE">
        <w:rPr>
          <w:lang w:val="el-GR"/>
        </w:rPr>
        <w:t>πατέρα</w:t>
      </w:r>
    </w:p>
    <w:p w14:paraId="634436CD" w14:textId="77777777" w:rsidR="0031736C" w:rsidRPr="00EB41DC" w:rsidRDefault="00D34CE6" w:rsidP="00551534">
      <w:r>
        <w:t>Jn</w:t>
      </w:r>
      <w:r w:rsidRPr="00D34CE6">
        <w:t xml:space="preserve">. 6:46 - </w:t>
      </w:r>
      <w:r w:rsidR="00EB41DC">
        <w:t xml:space="preserve">Not that they have seen the Father, except the one who being beside God, </w:t>
      </w:r>
      <w:r>
        <w:t>This One has seen the Father.</w:t>
      </w:r>
    </w:p>
    <w:p w14:paraId="4AF734A8" w14:textId="77777777" w:rsidR="0031736C" w:rsidRDefault="0031736C" w:rsidP="00551534"/>
    <w:p w14:paraId="08ABF73D" w14:textId="1514A8A5" w:rsidR="00F4186A" w:rsidRDefault="00F4186A" w:rsidP="00551534">
      <w:r>
        <w:t>No one has ever seen God; not Moses, not Jacob at Peniel: these saw the Shᵊkinah, possibly in the form of the pre-incarnate Son.</w:t>
      </w:r>
      <w:r w:rsidR="00F64194">
        <w:t xml:space="preserve">  Only the Son has ever seen the Father, before heaven.</w:t>
      </w:r>
      <w:r w:rsidR="00D03472">
        <w:t xml:space="preserve">  Only the Son and the Spirit are equally God, beside the Father.  Only God the Son, has added to Himself a complete and sinless human nature: T</w:t>
      </w:r>
      <w:r w:rsidR="00D03472" w:rsidRPr="00D03472">
        <w:t>heanthropos</w:t>
      </w:r>
      <w:r w:rsidR="00D03472">
        <w:t>, Theandros, God-man.  Now the possibility exists, that when Jesus returns to heaven, a human being will see the Father, for the first time since Adam and Eve.</w:t>
      </w:r>
    </w:p>
    <w:p w14:paraId="48388958" w14:textId="77777777" w:rsidR="00F4186A" w:rsidRDefault="00F4186A" w:rsidP="00551534"/>
    <w:p w14:paraId="3BF9D8EC" w14:textId="77777777" w:rsidR="00351252" w:rsidRPr="009B3200" w:rsidRDefault="00551534" w:rsidP="00551534">
      <w:pPr>
        <w:rPr>
          <w:lang w:val="el-GR"/>
        </w:rPr>
      </w:pPr>
      <w:r>
        <w:lastRenderedPageBreak/>
        <w:t>Jn</w:t>
      </w:r>
      <w:r w:rsidRPr="009B3200">
        <w:rPr>
          <w:lang w:val="el-GR"/>
        </w:rPr>
        <w:t>. 6:</w:t>
      </w:r>
      <w:r w:rsidR="00351252" w:rsidRPr="009B3200">
        <w:rPr>
          <w:lang w:val="el-GR"/>
        </w:rPr>
        <w:t>47</w:t>
      </w:r>
      <w:r w:rsidRPr="009B3200">
        <w:rPr>
          <w:lang w:val="el-GR"/>
        </w:rPr>
        <w:t xml:space="preserve"> - </w:t>
      </w:r>
      <w:r w:rsidR="0034511C">
        <w:rPr>
          <w:lang w:val="el-GR"/>
        </w:rPr>
        <w:t>αμήν</w:t>
      </w:r>
      <w:r w:rsidR="00D34CE6" w:rsidRPr="009B3200">
        <w:rPr>
          <w:lang w:val="el-GR"/>
        </w:rPr>
        <w:t>,</w:t>
      </w:r>
      <w:r w:rsidRPr="009B3200">
        <w:rPr>
          <w:lang w:val="el-GR"/>
        </w:rPr>
        <w:t xml:space="preserve"> </w:t>
      </w:r>
      <w:r w:rsidR="0034511C">
        <w:rPr>
          <w:lang w:val="el-GR"/>
        </w:rPr>
        <w:t>αμήν</w:t>
      </w:r>
      <w:r w:rsidRPr="009B3200">
        <w:rPr>
          <w:lang w:val="el-GR"/>
        </w:rPr>
        <w:t xml:space="preserve"> </w:t>
      </w:r>
      <w:r w:rsidR="0034511C">
        <w:rPr>
          <w:lang w:val="el-GR"/>
        </w:rPr>
        <w:t>λέγω</w:t>
      </w:r>
      <w:r w:rsidR="00F2291D">
        <w:rPr>
          <w:rStyle w:val="FootnoteReference"/>
          <w:lang w:val="el-GR"/>
        </w:rPr>
        <w:footnoteReference w:id="103"/>
      </w:r>
      <w:r w:rsidRPr="009B3200">
        <w:rPr>
          <w:lang w:val="el-GR"/>
        </w:rPr>
        <w:t xml:space="preserve"> </w:t>
      </w:r>
      <w:r w:rsidR="0034511C" w:rsidRPr="00721821">
        <w:t>h</w:t>
      </w:r>
      <w:r w:rsidR="0034511C">
        <w:rPr>
          <w:lang w:val="el-GR"/>
        </w:rPr>
        <w:t>υμίν</w:t>
      </w:r>
      <w:r w:rsidRPr="009B3200">
        <w:rPr>
          <w:lang w:val="el-GR"/>
        </w:rPr>
        <w:t xml:space="preserve"> </w:t>
      </w:r>
      <w:r w:rsidR="00C62EA8" w:rsidRPr="00721821">
        <w:t>h</w:t>
      </w:r>
      <w:r w:rsidR="00C62EA8">
        <w:rPr>
          <w:lang w:val="el-GR"/>
        </w:rPr>
        <w:t>ο</w:t>
      </w:r>
      <w:r w:rsidRPr="009B3200">
        <w:rPr>
          <w:lang w:val="el-GR"/>
        </w:rPr>
        <w:t xml:space="preserve"> </w:t>
      </w:r>
      <w:r w:rsidR="00426265">
        <w:rPr>
          <w:lang w:val="el-GR"/>
        </w:rPr>
        <w:t>πιστεύων</w:t>
      </w:r>
      <w:r w:rsidR="00594C97">
        <w:rPr>
          <w:rStyle w:val="FootnoteReference"/>
          <w:lang w:val="el-GR"/>
        </w:rPr>
        <w:footnoteReference w:id="104"/>
      </w:r>
      <w:r w:rsidRPr="009B3200">
        <w:rPr>
          <w:lang w:val="el-GR"/>
        </w:rPr>
        <w:t xml:space="preserve"> </w:t>
      </w:r>
      <w:r w:rsidR="00D34CE6">
        <w:rPr>
          <w:lang w:val="el-GR"/>
        </w:rPr>
        <w:t>έχει</w:t>
      </w:r>
      <w:r w:rsidR="00D34CE6">
        <w:rPr>
          <w:rStyle w:val="FootnoteReference"/>
          <w:lang w:val="el-GR"/>
        </w:rPr>
        <w:footnoteReference w:id="105"/>
      </w:r>
      <w:r w:rsidRPr="009B3200">
        <w:rPr>
          <w:lang w:val="el-GR"/>
        </w:rPr>
        <w:t xml:space="preserve"> </w:t>
      </w:r>
      <w:r w:rsidR="00140BF1">
        <w:rPr>
          <w:lang w:val="el-GR"/>
        </w:rPr>
        <w:t>ζωήν</w:t>
      </w:r>
      <w:r w:rsidRPr="009B3200">
        <w:rPr>
          <w:lang w:val="el-GR"/>
        </w:rPr>
        <w:t xml:space="preserve"> </w:t>
      </w:r>
      <w:r w:rsidR="00140BF1">
        <w:rPr>
          <w:lang w:val="el-GR"/>
        </w:rPr>
        <w:t>αιώνιον</w:t>
      </w:r>
    </w:p>
    <w:p w14:paraId="41AD0182" w14:textId="77777777" w:rsidR="00D34CE6" w:rsidRDefault="0067065F" w:rsidP="00D34CE6">
      <w:r>
        <w:t>Jn</w:t>
      </w:r>
      <w:r w:rsidRPr="0067065F">
        <w:t xml:space="preserve">. 6:47 - </w:t>
      </w:r>
      <w:r w:rsidR="00D34CE6">
        <w:t xml:space="preserve">Amen, amen, I tell you, they believing </w:t>
      </w:r>
      <w:r>
        <w:t>have eternal life.</w:t>
      </w:r>
    </w:p>
    <w:p w14:paraId="251FB703" w14:textId="77777777" w:rsidR="00F64194" w:rsidRDefault="00F64194" w:rsidP="00D34CE6"/>
    <w:p w14:paraId="4CBCBF50" w14:textId="3872F5BB" w:rsidR="00F64194" w:rsidRPr="00D34CE6" w:rsidRDefault="00F64194" w:rsidP="00D34CE6">
      <w:r>
        <w:t>The point of believing is made a third time.</w:t>
      </w:r>
      <w:r w:rsidR="00646473">
        <w:t xml:space="preserve">  It</w:t>
      </w:r>
      <w:r w:rsidR="00390FFC">
        <w:t>’</w:t>
      </w:r>
      <w:r w:rsidR="00646473">
        <w:t>s not the act of believing that matters: it</w:t>
      </w:r>
      <w:r w:rsidR="00390FFC">
        <w:t>’</w:t>
      </w:r>
      <w:r w:rsidR="00646473">
        <w:t xml:space="preserve">s the object of believing that matters.  The ever popular, “You gotta have faith, baby”, is a lie: faith in flowers will never unlock the doors of heaven.  Christ, Himself must be the object of that faith.  The work and sacrifice of Jesus are inextricably linked to the power of the Spirit, as well: there is no Passover without Pentecost; there is no </w:t>
      </w:r>
      <w:r w:rsidR="008F30F1">
        <w:t xml:space="preserve">Pentecost </w:t>
      </w:r>
      <w:r w:rsidR="00646473">
        <w:t xml:space="preserve">without </w:t>
      </w:r>
      <w:r w:rsidR="008F30F1">
        <w:t>Passover.  The Father Himself is also active in the plan of salvation (John 3:16).  It is the granite support of the complete, whole work of God that matters: just stand on it.</w:t>
      </w:r>
    </w:p>
    <w:p w14:paraId="00043602" w14:textId="77777777" w:rsidR="00D34CE6" w:rsidRPr="00CE5967" w:rsidRDefault="00D34CE6" w:rsidP="00551534"/>
    <w:p w14:paraId="3C98AB51" w14:textId="77777777" w:rsidR="00351252" w:rsidRDefault="00551534" w:rsidP="00551534">
      <w:pPr>
        <w:rPr>
          <w:lang w:val="el-GR"/>
        </w:rPr>
      </w:pPr>
      <w:r>
        <w:lastRenderedPageBreak/>
        <w:t>Jn</w:t>
      </w:r>
      <w:r w:rsidRPr="00551534">
        <w:rPr>
          <w:lang w:val="el-GR"/>
        </w:rPr>
        <w:t>. 6:</w:t>
      </w:r>
      <w:r w:rsidR="00351252" w:rsidRPr="00551534">
        <w:rPr>
          <w:lang w:val="el-GR"/>
        </w:rPr>
        <w:t>48</w:t>
      </w:r>
      <w:r w:rsidRPr="00551534">
        <w:rPr>
          <w:lang w:val="el-GR"/>
        </w:rPr>
        <w:t xml:space="preserve"> - </w:t>
      </w:r>
      <w:r w:rsidR="00426265">
        <w:rPr>
          <w:lang w:val="el-GR"/>
        </w:rPr>
        <w:t>εγώ</w:t>
      </w:r>
      <w:r w:rsidRPr="00551534">
        <w:rPr>
          <w:lang w:val="el-GR"/>
        </w:rPr>
        <w:t xml:space="preserve"> </w:t>
      </w:r>
      <w:r w:rsidR="00426265">
        <w:rPr>
          <w:lang w:val="el-GR"/>
        </w:rPr>
        <w:t>ειμί</w:t>
      </w:r>
      <w:r w:rsidR="00594C97">
        <w:rPr>
          <w:rStyle w:val="FootnoteReference"/>
          <w:lang w:val="el-GR"/>
        </w:rPr>
        <w:footnoteReference w:id="106"/>
      </w:r>
      <w:r w:rsidRPr="00551534">
        <w:rPr>
          <w:lang w:val="el-GR"/>
        </w:rPr>
        <w:t xml:space="preserve"> </w:t>
      </w:r>
      <w:r w:rsidR="00C62EA8">
        <w:rPr>
          <w:lang w:val="el-GR"/>
        </w:rPr>
        <w:t>hο</w:t>
      </w:r>
      <w:r w:rsidRPr="00551534">
        <w:rPr>
          <w:lang w:val="el-GR"/>
        </w:rPr>
        <w:t xml:space="preserve"> </w:t>
      </w:r>
      <w:r w:rsidR="00EF6F35">
        <w:rPr>
          <w:lang w:val="el-GR"/>
        </w:rPr>
        <w:t>άρτος</w:t>
      </w:r>
      <w:r w:rsidRPr="00551534">
        <w:rPr>
          <w:lang w:val="el-GR"/>
        </w:rPr>
        <w:t xml:space="preserve"> </w:t>
      </w:r>
      <w:r w:rsidR="00351252" w:rsidRPr="00551534">
        <w:rPr>
          <w:lang w:val="el-GR"/>
        </w:rPr>
        <w:t>της</w:t>
      </w:r>
      <w:r w:rsidRPr="00551534">
        <w:rPr>
          <w:lang w:val="el-GR"/>
        </w:rPr>
        <w:t xml:space="preserve"> </w:t>
      </w:r>
      <w:r w:rsidR="00426265">
        <w:rPr>
          <w:lang w:val="el-GR"/>
        </w:rPr>
        <w:t>ζωής</w:t>
      </w:r>
    </w:p>
    <w:p w14:paraId="0563986F" w14:textId="77777777" w:rsidR="0067065F" w:rsidRDefault="0067065F" w:rsidP="00551534">
      <w:r>
        <w:t>Jn</w:t>
      </w:r>
      <w:r w:rsidRPr="0067065F">
        <w:t xml:space="preserve">. 6:48 - </w:t>
      </w:r>
      <w:r>
        <w:t>I A</w:t>
      </w:r>
      <w:r w:rsidR="00E910EA">
        <w:t>M</w:t>
      </w:r>
      <w:r>
        <w:t xml:space="preserve"> the bread of life.</w:t>
      </w:r>
    </w:p>
    <w:p w14:paraId="58DB8E2C" w14:textId="77777777" w:rsidR="00F64194" w:rsidRDefault="00F64194" w:rsidP="00551534"/>
    <w:p w14:paraId="79EA227F" w14:textId="3A7465A9" w:rsidR="00F64194" w:rsidRDefault="00F64194" w:rsidP="00551534">
      <w:r>
        <w:t xml:space="preserve">Jesus uses the Name of God in His declaration that He is the Bread of Life.  </w:t>
      </w:r>
      <w:r w:rsidR="00F21B3F">
        <w:t>The Name of God is I AM (</w:t>
      </w:r>
      <w:r w:rsidR="00F21B3F" w:rsidRPr="00F21B3F">
        <w:t>Exodus 3:13-15</w:t>
      </w:r>
      <w:r w:rsidR="00F21B3F">
        <w:t xml:space="preserve">). </w:t>
      </w:r>
      <w:r w:rsidR="00F21B3F" w:rsidRPr="00F21B3F">
        <w:t xml:space="preserve"> </w:t>
      </w:r>
      <w:r>
        <w:t>There is very little real evidence, if any, that the so-called T</w:t>
      </w:r>
      <w:r w:rsidRPr="00F64194">
        <w:t>etragrammaton</w:t>
      </w:r>
      <w:r>
        <w:t>, which is most likely a Rabbinic interpolation, is the real name of God.</w:t>
      </w:r>
    </w:p>
    <w:p w14:paraId="1E6CCE0D" w14:textId="4F299167" w:rsidR="00F21B3F" w:rsidRDefault="00F21B3F" w:rsidP="00551534"/>
    <w:p w14:paraId="37131A36" w14:textId="77777777" w:rsidR="005C26CF" w:rsidRDefault="00F21B3F" w:rsidP="00551534">
      <w:r>
        <w:t xml:space="preserve">He is the Bread of Life, the Epiousion.  We must eat His body and drink His blood.  </w:t>
      </w:r>
    </w:p>
    <w:p w14:paraId="4CC264E4" w14:textId="77777777" w:rsidR="005C26CF" w:rsidRDefault="005C26CF" w:rsidP="00551534"/>
    <w:p w14:paraId="08BBFD9B" w14:textId="064F3CF5" w:rsidR="00F21B3F" w:rsidRDefault="005C26CF" w:rsidP="00551534">
      <w:r>
        <w:t xml:space="preserve">“…: </w:t>
      </w:r>
      <w:r w:rsidRPr="005C26CF">
        <w:t>f</w:t>
      </w:r>
      <w:r w:rsidR="00F21B3F" w:rsidRPr="005C26CF">
        <w:t>or</w:t>
      </w:r>
      <w:r>
        <w:t>,</w:t>
      </w:r>
      <w:r w:rsidR="00F21B3F" w:rsidRPr="005C26CF">
        <w:t xml:space="preserve"> as often as </w:t>
      </w:r>
      <w:r>
        <w:t>you</w:t>
      </w:r>
      <w:r w:rsidR="00F21B3F" w:rsidRPr="005C26CF">
        <w:t xml:space="preserve"> eat this bread, and drink this cup, </w:t>
      </w:r>
      <w:r>
        <w:t>you</w:t>
      </w:r>
      <w:r w:rsidRPr="005C26CF">
        <w:t xml:space="preserve"> </w:t>
      </w:r>
      <w:r w:rsidR="00F21B3F" w:rsidRPr="005C26CF">
        <w:t>sh</w:t>
      </w:r>
      <w:r>
        <w:t>ow the Lord</w:t>
      </w:r>
      <w:r w:rsidR="00390FFC">
        <w:t>’</w:t>
      </w:r>
      <w:r w:rsidR="00F21B3F" w:rsidRPr="005C26CF">
        <w:t xml:space="preserve">s death till </w:t>
      </w:r>
      <w:r>
        <w:t>H</w:t>
      </w:r>
      <w:r w:rsidR="00F21B3F" w:rsidRPr="005C26CF">
        <w:t xml:space="preserve">e </w:t>
      </w:r>
      <w:r>
        <w:t>returns</w:t>
      </w:r>
      <w:r w:rsidR="00F21B3F" w:rsidRPr="005C26CF">
        <w:t>.</w:t>
      </w:r>
      <w:r>
        <w:t xml:space="preserve">” — </w:t>
      </w:r>
      <w:r w:rsidRPr="005C26CF">
        <w:t>1 Corinthians 11:26</w:t>
      </w:r>
    </w:p>
    <w:p w14:paraId="263A4D49" w14:textId="77777777" w:rsidR="004F1D9B" w:rsidRDefault="004F1D9B" w:rsidP="00551534"/>
    <w:p w14:paraId="25B3B9C5" w14:textId="77777777" w:rsidR="00351252" w:rsidRPr="00CE5967" w:rsidRDefault="00551534" w:rsidP="00551534">
      <w:pPr>
        <w:rPr>
          <w:lang w:val="el-GR"/>
        </w:rPr>
      </w:pPr>
      <w:r>
        <w:t>Jn</w:t>
      </w:r>
      <w:r w:rsidRPr="00CE5967">
        <w:rPr>
          <w:lang w:val="el-GR"/>
        </w:rPr>
        <w:t>. 6:</w:t>
      </w:r>
      <w:r w:rsidR="00351252" w:rsidRPr="00CE5967">
        <w:rPr>
          <w:lang w:val="el-GR"/>
        </w:rPr>
        <w:t>49</w:t>
      </w:r>
      <w:r w:rsidRPr="00CE5967">
        <w:rPr>
          <w:lang w:val="el-GR"/>
        </w:rPr>
        <w:t xml:space="preserve"> - </w:t>
      </w:r>
      <w:r w:rsidR="008E5E82" w:rsidRPr="00F21B3F">
        <w:t>h</w:t>
      </w:r>
      <w:r w:rsidR="008E5E82">
        <w:rPr>
          <w:lang w:val="el-GR"/>
        </w:rPr>
        <w:t>οι</w:t>
      </w:r>
      <w:r w:rsidRPr="00CE5967">
        <w:rPr>
          <w:lang w:val="el-GR"/>
        </w:rPr>
        <w:t xml:space="preserve"> </w:t>
      </w:r>
      <w:r w:rsidR="0058212E">
        <w:rPr>
          <w:lang w:val="el-GR"/>
        </w:rPr>
        <w:t>πατέρες</w:t>
      </w:r>
      <w:r w:rsidRPr="00CE5967">
        <w:rPr>
          <w:lang w:val="el-GR"/>
        </w:rPr>
        <w:t xml:space="preserve"> </w:t>
      </w:r>
      <w:r w:rsidR="002A1C37" w:rsidRPr="00F21B3F">
        <w:t>h</w:t>
      </w:r>
      <w:r w:rsidR="002A1C37">
        <w:rPr>
          <w:lang w:val="el-GR"/>
        </w:rPr>
        <w:t>υμών</w:t>
      </w:r>
      <w:r w:rsidRPr="00CE5967">
        <w:rPr>
          <w:lang w:val="el-GR"/>
        </w:rPr>
        <w:t xml:space="preserve"> </w:t>
      </w:r>
      <w:r w:rsidR="0058212E">
        <w:rPr>
          <w:lang w:val="el-GR"/>
        </w:rPr>
        <w:t>έφαγον</w:t>
      </w:r>
      <w:r w:rsidR="006B27BB">
        <w:rPr>
          <w:rStyle w:val="FootnoteReference"/>
          <w:lang w:val="el-GR"/>
        </w:rPr>
        <w:footnoteReference w:id="107"/>
      </w:r>
      <w:r w:rsidRPr="00CE5967">
        <w:rPr>
          <w:lang w:val="el-GR"/>
        </w:rPr>
        <w:t xml:space="preserve"> </w:t>
      </w:r>
      <w:r w:rsidR="00351252" w:rsidRPr="00551534">
        <w:rPr>
          <w:lang w:val="el-GR"/>
        </w:rPr>
        <w:t>εν</w:t>
      </w:r>
      <w:r w:rsidRPr="00CE5967">
        <w:rPr>
          <w:lang w:val="el-GR"/>
        </w:rPr>
        <w:t xml:space="preserve"> </w:t>
      </w:r>
      <w:r w:rsidR="00351252" w:rsidRPr="00551534">
        <w:rPr>
          <w:lang w:val="el-GR"/>
        </w:rPr>
        <w:t>τη</w:t>
      </w:r>
      <w:r w:rsidRPr="00CE5967">
        <w:rPr>
          <w:lang w:val="el-GR"/>
        </w:rPr>
        <w:t xml:space="preserve"> </w:t>
      </w:r>
      <w:r w:rsidR="0058212E">
        <w:rPr>
          <w:lang w:val="el-GR"/>
        </w:rPr>
        <w:t>ερήμω</w:t>
      </w:r>
      <w:r w:rsidRPr="00CE5967">
        <w:rPr>
          <w:lang w:val="el-GR"/>
        </w:rPr>
        <w:t xml:space="preserve"> </w:t>
      </w:r>
      <w:r w:rsidR="00351252" w:rsidRPr="00551534">
        <w:rPr>
          <w:lang w:val="el-GR"/>
        </w:rPr>
        <w:t>το</w:t>
      </w:r>
      <w:r w:rsidRPr="00CE5967">
        <w:rPr>
          <w:lang w:val="el-GR"/>
        </w:rPr>
        <w:t xml:space="preserve"> </w:t>
      </w:r>
      <w:r w:rsidR="0058212E">
        <w:rPr>
          <w:lang w:val="el-GR"/>
        </w:rPr>
        <w:t>μάννα</w:t>
      </w:r>
      <w:r w:rsidRPr="00CE5967">
        <w:rPr>
          <w:lang w:val="el-GR"/>
        </w:rPr>
        <w:t xml:space="preserve"> </w:t>
      </w:r>
      <w:r w:rsidR="00351252" w:rsidRPr="00551534">
        <w:rPr>
          <w:lang w:val="el-GR"/>
        </w:rPr>
        <w:t>και</w:t>
      </w:r>
      <w:r w:rsidRPr="00CE5967">
        <w:rPr>
          <w:lang w:val="el-GR"/>
        </w:rPr>
        <w:t xml:space="preserve"> </w:t>
      </w:r>
      <w:r w:rsidR="002A1C37">
        <w:rPr>
          <w:lang w:val="el-GR"/>
        </w:rPr>
        <w:t>απέθανον</w:t>
      </w:r>
      <w:r w:rsidR="002A1C37">
        <w:rPr>
          <w:rStyle w:val="FootnoteReference"/>
          <w:lang w:val="el-GR"/>
        </w:rPr>
        <w:footnoteReference w:id="108"/>
      </w:r>
    </w:p>
    <w:p w14:paraId="31FBD285" w14:textId="77777777" w:rsidR="0067065F" w:rsidRPr="002A1C37" w:rsidRDefault="000934CA" w:rsidP="00551534">
      <w:r>
        <w:lastRenderedPageBreak/>
        <w:t>Jn</w:t>
      </w:r>
      <w:r w:rsidRPr="000934CA">
        <w:t xml:space="preserve">. 6:49 - </w:t>
      </w:r>
      <w:r w:rsidR="002A1C37">
        <w:t xml:space="preserve">Your </w:t>
      </w:r>
      <w:r w:rsidR="00246556">
        <w:t>ancestors</w:t>
      </w:r>
      <w:r w:rsidR="002A1C37">
        <w:t xml:space="preserve"> ate the manna in the wilderness and </w:t>
      </w:r>
      <w:r w:rsidR="004F1D9B">
        <w:t>they died.</w:t>
      </w:r>
    </w:p>
    <w:p w14:paraId="24C80173" w14:textId="77777777" w:rsidR="0067065F" w:rsidRDefault="0067065F" w:rsidP="00551534"/>
    <w:p w14:paraId="27EC570B" w14:textId="25749C1A" w:rsidR="00F64194" w:rsidRDefault="00F64194" w:rsidP="00551534">
      <w:r>
        <w:t>The physical eating of the manna through the digestive system did not bring eternal life: but, Jesus does bring eternal life, by spiritual “eating” and digestion in the heart.</w:t>
      </w:r>
    </w:p>
    <w:p w14:paraId="059546B9" w14:textId="4AC6E04D" w:rsidR="00CE5967" w:rsidRDefault="00CE5967" w:rsidP="00551534"/>
    <w:p w14:paraId="4A97D38C" w14:textId="0BE8E07C" w:rsidR="00CE5967" w:rsidRDefault="00CE5967" w:rsidP="00551534">
      <w:r>
        <w:t>I suspect that eating the body and drinking the blood of Jesus has something to do with our commitment to take up our crosses, and follow Jesus until death.  With that sort of commitment, nothing, nothing else really matters.  In Paul</w:t>
      </w:r>
      <w:r w:rsidR="00390FFC">
        <w:t>’</w:t>
      </w:r>
      <w:r>
        <w:t>s words (</w:t>
      </w:r>
      <w:r w:rsidR="004E0597" w:rsidRPr="004E0597">
        <w:t>Ephesians 6:10-18</w:t>
      </w:r>
      <w:r w:rsidR="004E0597">
        <w:t>) this is a life or death battle fought with the Sword of the Spirit</w:t>
      </w:r>
      <w:r>
        <w:t>:</w:t>
      </w:r>
      <w:r w:rsidR="004E0597">
        <w:t xml:space="preserve"> a battle unto death.</w:t>
      </w:r>
    </w:p>
    <w:p w14:paraId="0BC2F174" w14:textId="50B5A311" w:rsidR="004E0597" w:rsidRDefault="004E0597" w:rsidP="00551534"/>
    <w:p w14:paraId="633D984B" w14:textId="62733428" w:rsidR="004E0597" w:rsidRDefault="004E0597" w:rsidP="00551534">
      <w:r>
        <w:t>No Christian escapes this battle.  Every Christian is a Soldier of the Cross.</w:t>
      </w:r>
    </w:p>
    <w:p w14:paraId="30D418AA" w14:textId="77777777" w:rsidR="00F64194" w:rsidRPr="002A1C37" w:rsidRDefault="00F64194" w:rsidP="00551534"/>
    <w:p w14:paraId="53C2F92A" w14:textId="77777777" w:rsidR="00351252" w:rsidRDefault="00551534" w:rsidP="00551534">
      <w:pPr>
        <w:rPr>
          <w:lang w:val="el-GR"/>
        </w:rPr>
      </w:pPr>
      <w:r>
        <w:lastRenderedPageBreak/>
        <w:t>Jn</w:t>
      </w:r>
      <w:r w:rsidRPr="00551534">
        <w:rPr>
          <w:lang w:val="el-GR"/>
        </w:rPr>
        <w:t>. 6:</w:t>
      </w:r>
      <w:r w:rsidR="00351252" w:rsidRPr="00551534">
        <w:rPr>
          <w:lang w:val="el-GR"/>
        </w:rPr>
        <w:t>50</w:t>
      </w:r>
      <w:r w:rsidRPr="00551534">
        <w:rPr>
          <w:lang w:val="el-GR"/>
        </w:rPr>
        <w:t xml:space="preserve"> - </w:t>
      </w:r>
      <w:r w:rsidR="00A758CE">
        <w:rPr>
          <w:lang w:val="el-GR"/>
        </w:rPr>
        <w:t>hουτός</w:t>
      </w:r>
      <w:r w:rsidRPr="00551534">
        <w:rPr>
          <w:lang w:val="el-GR"/>
        </w:rPr>
        <w:t xml:space="preserve"> </w:t>
      </w:r>
      <w:r w:rsidR="00952586">
        <w:rPr>
          <w:lang w:val="el-GR"/>
        </w:rPr>
        <w:t>εστίν</w:t>
      </w:r>
      <w:r w:rsidR="00EB570C">
        <w:rPr>
          <w:rStyle w:val="FootnoteReference"/>
          <w:lang w:val="el-GR"/>
        </w:rPr>
        <w:footnoteReference w:id="109"/>
      </w:r>
      <w:r w:rsidRPr="00551534">
        <w:rPr>
          <w:lang w:val="el-GR"/>
        </w:rPr>
        <w:t xml:space="preserve"> </w:t>
      </w:r>
      <w:r w:rsidR="00C62EA8">
        <w:rPr>
          <w:lang w:val="el-GR"/>
        </w:rPr>
        <w:t>hο</w:t>
      </w:r>
      <w:r w:rsidRPr="00551534">
        <w:rPr>
          <w:lang w:val="el-GR"/>
        </w:rPr>
        <w:t xml:space="preserve"> </w:t>
      </w:r>
      <w:r w:rsidR="00EF6F35">
        <w:rPr>
          <w:lang w:val="el-GR"/>
        </w:rPr>
        <w:t>άρτος</w:t>
      </w:r>
      <w:r w:rsidRPr="00551534">
        <w:rPr>
          <w:lang w:val="el-GR"/>
        </w:rPr>
        <w:t xml:space="preserve"> </w:t>
      </w:r>
      <w:r w:rsidR="00C62EA8">
        <w:rPr>
          <w:lang w:val="el-GR"/>
        </w:rPr>
        <w:t>hο</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του</w:t>
      </w:r>
      <w:r w:rsidRPr="00551534">
        <w:rPr>
          <w:lang w:val="el-GR"/>
        </w:rPr>
        <w:t xml:space="preserve"> </w:t>
      </w:r>
      <w:r w:rsidR="0058212E">
        <w:rPr>
          <w:lang w:val="el-GR"/>
        </w:rPr>
        <w:t>ουρανού</w:t>
      </w:r>
      <w:r w:rsidRPr="00551534">
        <w:rPr>
          <w:lang w:val="el-GR"/>
        </w:rPr>
        <w:t xml:space="preserve"> </w:t>
      </w:r>
      <w:r w:rsidR="00EF6F35">
        <w:rPr>
          <w:lang w:val="el-GR"/>
        </w:rPr>
        <w:t>καταβαίνων</w:t>
      </w:r>
      <w:r w:rsidR="005B0CCA">
        <w:rPr>
          <w:rStyle w:val="FootnoteReference"/>
          <w:lang w:val="el-GR"/>
        </w:rPr>
        <w:footnoteReference w:id="110"/>
      </w:r>
      <w:r w:rsidRPr="00551534">
        <w:rPr>
          <w:lang w:val="el-GR"/>
        </w:rPr>
        <w:t xml:space="preserve"> </w:t>
      </w:r>
      <w:r w:rsidR="00F44773">
        <w:rPr>
          <w:lang w:val="el-GR"/>
        </w:rPr>
        <w:t>hίνα</w:t>
      </w:r>
      <w:r w:rsidRPr="00551534">
        <w:rPr>
          <w:lang w:val="el-GR"/>
        </w:rPr>
        <w:t xml:space="preserve"> </w:t>
      </w:r>
      <w:r w:rsidR="00351252" w:rsidRPr="00551534">
        <w:rPr>
          <w:lang w:val="el-GR"/>
        </w:rPr>
        <w:t>τις</w:t>
      </w:r>
      <w:r w:rsidRPr="00551534">
        <w:rPr>
          <w:lang w:val="el-GR"/>
        </w:rPr>
        <w:t xml:space="preserve"> </w:t>
      </w:r>
      <w:r w:rsidR="00351252" w:rsidRPr="00551534">
        <w:rPr>
          <w:lang w:val="el-GR"/>
        </w:rPr>
        <w:t>εξ</w:t>
      </w:r>
      <w:r w:rsidRPr="00551534">
        <w:rPr>
          <w:lang w:val="el-GR"/>
        </w:rPr>
        <w:t xml:space="preserve"> </w:t>
      </w:r>
      <w:r w:rsidR="00582890">
        <w:rPr>
          <w:lang w:val="el-GR"/>
        </w:rPr>
        <w:t>αυτού</w:t>
      </w:r>
      <w:r w:rsidRPr="00551534">
        <w:rPr>
          <w:lang w:val="el-GR"/>
        </w:rPr>
        <w:t xml:space="preserve"> </w:t>
      </w:r>
      <w:r w:rsidR="00E5666C">
        <w:rPr>
          <w:lang w:val="el-GR"/>
        </w:rPr>
        <w:t>φάγη</w:t>
      </w:r>
      <w:r w:rsidR="00E5666C">
        <w:rPr>
          <w:rStyle w:val="FootnoteReference"/>
          <w:lang w:val="el-GR"/>
        </w:rPr>
        <w:footnoteReference w:id="111"/>
      </w:r>
      <w:r w:rsidRPr="00551534">
        <w:rPr>
          <w:lang w:val="el-GR"/>
        </w:rPr>
        <w:t xml:space="preserve"> </w:t>
      </w:r>
      <w:r w:rsidR="00351252" w:rsidRPr="00551534">
        <w:rPr>
          <w:lang w:val="el-GR"/>
        </w:rPr>
        <w:t>και</w:t>
      </w:r>
      <w:r w:rsidRPr="00551534">
        <w:rPr>
          <w:lang w:val="el-GR"/>
        </w:rPr>
        <w:t xml:space="preserve"> </w:t>
      </w:r>
      <w:r w:rsidR="00351252" w:rsidRPr="00551534">
        <w:rPr>
          <w:lang w:val="el-GR"/>
        </w:rPr>
        <w:t>μη</w:t>
      </w:r>
      <w:r w:rsidRPr="00551534">
        <w:rPr>
          <w:lang w:val="el-GR"/>
        </w:rPr>
        <w:t xml:space="preserve"> </w:t>
      </w:r>
      <w:r w:rsidR="00E5666C">
        <w:rPr>
          <w:lang w:val="el-GR"/>
        </w:rPr>
        <w:t>αποθάνη</w:t>
      </w:r>
      <w:r w:rsidR="00E5666C">
        <w:rPr>
          <w:rStyle w:val="FootnoteReference"/>
          <w:lang w:val="el-GR"/>
        </w:rPr>
        <w:footnoteReference w:id="112"/>
      </w:r>
    </w:p>
    <w:p w14:paraId="3C722C8E" w14:textId="77777777" w:rsidR="000D3360" w:rsidRPr="000934CA" w:rsidRDefault="000934CA" w:rsidP="00551534">
      <w:r>
        <w:t>Jn</w:t>
      </w:r>
      <w:r w:rsidRPr="000934CA">
        <w:t xml:space="preserve">. 6:50 - </w:t>
      </w:r>
      <w:r>
        <w:t>This is the bread descending from heaven, that they could have eaten it and they would not die.</w:t>
      </w:r>
    </w:p>
    <w:p w14:paraId="03242466" w14:textId="77777777" w:rsidR="000934CA" w:rsidRDefault="000934CA" w:rsidP="00551534"/>
    <w:p w14:paraId="1C95043F" w14:textId="214FE522" w:rsidR="00F64194" w:rsidRDefault="00F64194" w:rsidP="00551534">
      <w:r>
        <w:t>Jesus is that bread of life descending from heaven that is eaten and digested in the heart (the core or center of the human spirit) and give</w:t>
      </w:r>
      <w:r w:rsidR="007B7E18">
        <w:t>s</w:t>
      </w:r>
      <w:r>
        <w:t xml:space="preserve"> everlasting life.</w:t>
      </w:r>
    </w:p>
    <w:p w14:paraId="11161EFF" w14:textId="18AFE7B8" w:rsidR="007B7E18" w:rsidRDefault="007B7E18" w:rsidP="00551534"/>
    <w:p w14:paraId="2F593178" w14:textId="4E0DE6B3" w:rsidR="007B7E18" w:rsidRDefault="007B7E18" w:rsidP="00551534">
      <w:r>
        <w:t xml:space="preserve">The Samaritan Woman at the Well (John 4) drank the Water of Life, without a cup, without water: </w:t>
      </w:r>
      <w:r>
        <w:lastRenderedPageBreak/>
        <w:t>because, the Water of Life is the Holy Spirit (</w:t>
      </w:r>
      <w:r w:rsidRPr="007B7E18">
        <w:t>John 7:39</w:t>
      </w:r>
      <w:r>
        <w:t>).  Within minutes, she is empowered to be the town evangelist, and leads many of those she was formerly ashamed to even see, right back to Jesus.</w:t>
      </w:r>
    </w:p>
    <w:p w14:paraId="06582E0F" w14:textId="7FEB9E6E" w:rsidR="001E554E" w:rsidRDefault="001E554E" w:rsidP="00551534"/>
    <w:p w14:paraId="0D29EFE1" w14:textId="53832B48" w:rsidR="001E554E" w:rsidRDefault="001E554E" w:rsidP="00551534">
      <w:r>
        <w:t>Similarly, the bread of life descending from heaven, the bread of life, the epiousion, the body and blood of Jesus, is that Spiritual nourishment eaten in the heart by grace, through faith, that recreates us in Christlikeness.</w:t>
      </w:r>
    </w:p>
    <w:p w14:paraId="6A205427" w14:textId="754944B1" w:rsidR="001E554E" w:rsidRDefault="001E554E" w:rsidP="00551534"/>
    <w:p w14:paraId="16DD230E" w14:textId="46E79FA6" w:rsidR="001E554E" w:rsidRDefault="001E554E" w:rsidP="00551534">
      <w:r>
        <w:t xml:space="preserve">God is the great Potter and He is recreating us, until, one day, after temporal death, we will also be sinless, like Jesus.  But, in </w:t>
      </w:r>
      <w:r w:rsidRPr="001E554E">
        <w:t>sinlessness</w:t>
      </w:r>
      <w:r>
        <w:t>, we will be raised again into immortality.  We will have spiritual bodies (</w:t>
      </w:r>
      <w:r w:rsidRPr="001E554E">
        <w:t>1 Corinthians 15:44</w:t>
      </w:r>
      <w:r>
        <w:t>).  What water baptism symbolizes, will become spiritual reality</w:t>
      </w:r>
      <w:r w:rsidR="009D74D5">
        <w:t>.  What spirit baptism initiates, death will accomplish.</w:t>
      </w:r>
    </w:p>
    <w:p w14:paraId="1BD0984B" w14:textId="77777777" w:rsidR="00F64194" w:rsidRPr="007049C9" w:rsidRDefault="00F64194" w:rsidP="00551534"/>
    <w:p w14:paraId="2C6F3097" w14:textId="77777777" w:rsidR="00351252" w:rsidRPr="00B80C80" w:rsidRDefault="00551534" w:rsidP="00551534">
      <w:r>
        <w:lastRenderedPageBreak/>
        <w:t>Jn</w:t>
      </w:r>
      <w:r w:rsidRPr="00B80C80">
        <w:t>. 6:</w:t>
      </w:r>
      <w:r w:rsidR="00351252" w:rsidRPr="00B80C80">
        <w:t>51</w:t>
      </w:r>
      <w:r w:rsidRPr="00B80C80">
        <w:t xml:space="preserve"> - </w:t>
      </w:r>
      <w:r w:rsidR="00426265">
        <w:rPr>
          <w:lang w:val="el-GR"/>
        </w:rPr>
        <w:t>εγώ</w:t>
      </w:r>
      <w:r w:rsidRPr="00B80C80">
        <w:t xml:space="preserve"> </w:t>
      </w:r>
      <w:r w:rsidR="00426265">
        <w:rPr>
          <w:lang w:val="el-GR"/>
        </w:rPr>
        <w:t>ειμί</w:t>
      </w:r>
      <w:r w:rsidR="00594C97">
        <w:rPr>
          <w:rStyle w:val="FootnoteReference"/>
          <w:lang w:val="el-GR"/>
        </w:rPr>
        <w:footnoteReference w:id="113"/>
      </w:r>
      <w:r w:rsidRPr="00B80C80">
        <w:t xml:space="preserve"> </w:t>
      </w:r>
      <w:r w:rsidR="00C62EA8" w:rsidRPr="00B379BE">
        <w:t>h</w:t>
      </w:r>
      <w:r w:rsidR="00C62EA8">
        <w:rPr>
          <w:lang w:val="el-GR"/>
        </w:rPr>
        <w:t>ο</w:t>
      </w:r>
      <w:r w:rsidRPr="00B80C80">
        <w:t xml:space="preserve"> </w:t>
      </w:r>
      <w:r w:rsidR="00EF6F35">
        <w:rPr>
          <w:lang w:val="el-GR"/>
        </w:rPr>
        <w:t>άρτος</w:t>
      </w:r>
      <w:r w:rsidRPr="00B80C80">
        <w:t xml:space="preserve"> </w:t>
      </w:r>
      <w:r w:rsidR="00C62EA8" w:rsidRPr="00B379BE">
        <w:t>h</w:t>
      </w:r>
      <w:r w:rsidR="00C62EA8">
        <w:rPr>
          <w:lang w:val="el-GR"/>
        </w:rPr>
        <w:t>ο</w:t>
      </w:r>
      <w:r w:rsidRPr="00B80C80">
        <w:t xml:space="preserve"> </w:t>
      </w:r>
      <w:r w:rsidR="00351252" w:rsidRPr="00551534">
        <w:rPr>
          <w:lang w:val="el-GR"/>
        </w:rPr>
        <w:t>ζων</w:t>
      </w:r>
      <w:r w:rsidR="007B0906">
        <w:rPr>
          <w:rStyle w:val="FootnoteReference"/>
          <w:lang w:val="el-GR"/>
        </w:rPr>
        <w:footnoteReference w:id="114"/>
      </w:r>
      <w:r w:rsidRPr="00B80C80">
        <w:t xml:space="preserve"> </w:t>
      </w:r>
      <w:r w:rsidR="00C62EA8" w:rsidRPr="00B379BE">
        <w:t>h</w:t>
      </w:r>
      <w:r w:rsidR="00C62EA8">
        <w:rPr>
          <w:lang w:val="el-GR"/>
        </w:rPr>
        <w:t>ο</w:t>
      </w:r>
      <w:r w:rsidRPr="00B80C80">
        <w:t xml:space="preserve"> </w:t>
      </w:r>
      <w:r w:rsidR="00351252" w:rsidRPr="00551534">
        <w:rPr>
          <w:lang w:val="el-GR"/>
        </w:rPr>
        <w:t>εκ</w:t>
      </w:r>
      <w:r w:rsidRPr="00B80C80">
        <w:t xml:space="preserve"> </w:t>
      </w:r>
      <w:r w:rsidR="00351252" w:rsidRPr="00551534">
        <w:rPr>
          <w:lang w:val="el-GR"/>
        </w:rPr>
        <w:t>του</w:t>
      </w:r>
      <w:r w:rsidRPr="00B80C80">
        <w:t xml:space="preserve"> </w:t>
      </w:r>
      <w:r w:rsidR="0058212E">
        <w:rPr>
          <w:lang w:val="el-GR"/>
        </w:rPr>
        <w:t>ουρανού</w:t>
      </w:r>
      <w:r w:rsidRPr="00B80C80">
        <w:t xml:space="preserve"> </w:t>
      </w:r>
      <w:r w:rsidR="006C06A6">
        <w:rPr>
          <w:lang w:val="el-GR"/>
        </w:rPr>
        <w:t>καταβάς</w:t>
      </w:r>
      <w:r w:rsidR="001D0E76">
        <w:rPr>
          <w:rStyle w:val="FootnoteReference"/>
          <w:lang w:val="el-GR"/>
        </w:rPr>
        <w:footnoteReference w:id="115"/>
      </w:r>
      <w:r w:rsidR="001D0E76" w:rsidRPr="00B80C80">
        <w:t xml:space="preserve"> </w:t>
      </w:r>
      <w:r w:rsidR="008A5167">
        <w:rPr>
          <w:lang w:val="el-GR"/>
        </w:rPr>
        <w:t>εάν</w:t>
      </w:r>
      <w:r w:rsidRPr="00B80C80">
        <w:t xml:space="preserve"> </w:t>
      </w:r>
      <w:r w:rsidR="00351252" w:rsidRPr="00551534">
        <w:rPr>
          <w:lang w:val="el-GR"/>
        </w:rPr>
        <w:t>τις</w:t>
      </w:r>
      <w:r w:rsidRPr="00B80C80">
        <w:t xml:space="preserve"> </w:t>
      </w:r>
      <w:r w:rsidR="00E5666C">
        <w:rPr>
          <w:lang w:val="el-GR"/>
        </w:rPr>
        <w:t>φάγη</w:t>
      </w:r>
      <w:r w:rsidR="000934CA">
        <w:rPr>
          <w:rStyle w:val="FootnoteReference"/>
          <w:lang w:val="el-GR"/>
        </w:rPr>
        <w:footnoteReference w:id="116"/>
      </w:r>
      <w:r w:rsidR="000934CA" w:rsidRPr="00B80C80">
        <w:t xml:space="preserve"> </w:t>
      </w:r>
      <w:r w:rsidR="00351252" w:rsidRPr="00551534">
        <w:rPr>
          <w:lang w:val="el-GR"/>
        </w:rPr>
        <w:t>εκ</w:t>
      </w:r>
      <w:r w:rsidRPr="00B80C80">
        <w:t xml:space="preserve"> </w:t>
      </w:r>
      <w:r w:rsidR="004F1479">
        <w:rPr>
          <w:lang w:val="el-GR"/>
        </w:rPr>
        <w:t>τούτου</w:t>
      </w:r>
      <w:r w:rsidRPr="00B80C80">
        <w:t xml:space="preserve"> </w:t>
      </w:r>
      <w:r w:rsidR="00351252" w:rsidRPr="00551534">
        <w:rPr>
          <w:lang w:val="el-GR"/>
        </w:rPr>
        <w:t>του</w:t>
      </w:r>
      <w:r w:rsidRPr="00B80C80">
        <w:t xml:space="preserve"> </w:t>
      </w:r>
      <w:r w:rsidR="00133EE8">
        <w:rPr>
          <w:lang w:val="el-GR"/>
        </w:rPr>
        <w:t>άρτου</w:t>
      </w:r>
      <w:r w:rsidRPr="00B80C80">
        <w:t xml:space="preserve"> </w:t>
      </w:r>
      <w:r w:rsidR="00133EE8">
        <w:rPr>
          <w:lang w:val="el-GR"/>
        </w:rPr>
        <w:t>ζήσει</w:t>
      </w:r>
      <w:r w:rsidR="00133EE8">
        <w:rPr>
          <w:rStyle w:val="FootnoteReference"/>
          <w:lang w:val="el-GR"/>
        </w:rPr>
        <w:footnoteReference w:id="117"/>
      </w:r>
      <w:r w:rsidR="00133EE8" w:rsidRPr="00B80C80">
        <w:t xml:space="preserve"> </w:t>
      </w:r>
      <w:r w:rsidR="00351252" w:rsidRPr="00551534">
        <w:rPr>
          <w:lang w:val="el-GR"/>
        </w:rPr>
        <w:t>εις</w:t>
      </w:r>
      <w:r w:rsidRPr="00B80C80">
        <w:t xml:space="preserve"> </w:t>
      </w:r>
      <w:r w:rsidR="00351252" w:rsidRPr="00551534">
        <w:rPr>
          <w:lang w:val="el-GR"/>
        </w:rPr>
        <w:t>τον</w:t>
      </w:r>
      <w:r w:rsidRPr="00B80C80">
        <w:t xml:space="preserve"> </w:t>
      </w:r>
      <w:r w:rsidR="00133EE8">
        <w:rPr>
          <w:lang w:val="el-GR"/>
        </w:rPr>
        <w:t>αιώνα</w:t>
      </w:r>
      <w:r w:rsidRPr="00B80C80">
        <w:t xml:space="preserve"> </w:t>
      </w:r>
      <w:r w:rsidR="00351252" w:rsidRPr="00551534">
        <w:rPr>
          <w:lang w:val="el-GR"/>
        </w:rPr>
        <w:t>και</w:t>
      </w:r>
      <w:r w:rsidRPr="00B80C80">
        <w:t xml:space="preserve"> </w:t>
      </w:r>
      <w:r w:rsidR="00C62EA8" w:rsidRPr="00B379BE">
        <w:t>h</w:t>
      </w:r>
      <w:r w:rsidR="00C62EA8">
        <w:rPr>
          <w:lang w:val="el-GR"/>
        </w:rPr>
        <w:t>ο</w:t>
      </w:r>
      <w:r w:rsidRPr="00B80C80">
        <w:t xml:space="preserve"> </w:t>
      </w:r>
      <w:r w:rsidR="00EF6F35">
        <w:rPr>
          <w:lang w:val="el-GR"/>
        </w:rPr>
        <w:t>άρτος</w:t>
      </w:r>
      <w:r w:rsidRPr="00B80C80">
        <w:t xml:space="preserve"> </w:t>
      </w:r>
      <w:r w:rsidR="00351252" w:rsidRPr="00551534">
        <w:rPr>
          <w:lang w:val="el-GR"/>
        </w:rPr>
        <w:t>δε</w:t>
      </w:r>
      <w:r w:rsidRPr="00B80C80">
        <w:t xml:space="preserve"> </w:t>
      </w:r>
      <w:r w:rsidR="00351252" w:rsidRPr="00551534">
        <w:rPr>
          <w:lang w:val="el-GR"/>
        </w:rPr>
        <w:t>ον</w:t>
      </w:r>
      <w:r w:rsidRPr="00B80C80">
        <w:t xml:space="preserve"> </w:t>
      </w:r>
      <w:r w:rsidR="00426265">
        <w:rPr>
          <w:lang w:val="el-GR"/>
        </w:rPr>
        <w:t>εγώ</w:t>
      </w:r>
      <w:r w:rsidRPr="00B80C80">
        <w:t xml:space="preserve"> </w:t>
      </w:r>
      <w:r w:rsidR="00133EE8">
        <w:rPr>
          <w:lang w:val="el-GR"/>
        </w:rPr>
        <w:t>δώσω</w:t>
      </w:r>
      <w:r w:rsidR="006D01EE">
        <w:rPr>
          <w:rStyle w:val="FootnoteReference"/>
          <w:lang w:val="el-GR"/>
        </w:rPr>
        <w:footnoteReference w:id="118"/>
      </w:r>
      <w:r w:rsidRPr="00B80C80">
        <w:t xml:space="preserve"> </w:t>
      </w:r>
      <w:r w:rsidR="00351252" w:rsidRPr="00551534">
        <w:rPr>
          <w:lang w:val="el-GR"/>
        </w:rPr>
        <w:t>η</w:t>
      </w:r>
      <w:r w:rsidRPr="00B80C80">
        <w:t xml:space="preserve"> </w:t>
      </w:r>
      <w:r w:rsidR="00351252" w:rsidRPr="00551534">
        <w:rPr>
          <w:lang w:val="el-GR"/>
        </w:rPr>
        <w:t>σαρξ</w:t>
      </w:r>
      <w:r w:rsidRPr="00B80C80">
        <w:t xml:space="preserve"> </w:t>
      </w:r>
      <w:r w:rsidR="00351252" w:rsidRPr="00551534">
        <w:rPr>
          <w:lang w:val="el-GR"/>
        </w:rPr>
        <w:t>μου</w:t>
      </w:r>
      <w:r w:rsidRPr="00B80C80">
        <w:t xml:space="preserve"> </w:t>
      </w:r>
      <w:r w:rsidR="00952586">
        <w:rPr>
          <w:lang w:val="el-GR"/>
        </w:rPr>
        <w:t>εστίν</w:t>
      </w:r>
      <w:r w:rsidR="00EB570C">
        <w:rPr>
          <w:rStyle w:val="FootnoteReference"/>
          <w:lang w:val="el-GR"/>
        </w:rPr>
        <w:footnoteReference w:id="119"/>
      </w:r>
      <w:r w:rsidRPr="00B80C80">
        <w:t xml:space="preserve"> </w:t>
      </w:r>
      <w:r w:rsidR="00133EE8" w:rsidRPr="00B379BE">
        <w:t>h</w:t>
      </w:r>
      <w:r w:rsidR="00133EE8">
        <w:rPr>
          <w:lang w:val="el-GR"/>
        </w:rPr>
        <w:t>υπέρ</w:t>
      </w:r>
      <w:r w:rsidRPr="00B80C80">
        <w:t xml:space="preserve"> </w:t>
      </w:r>
      <w:r w:rsidR="00351252" w:rsidRPr="00551534">
        <w:rPr>
          <w:lang w:val="el-GR"/>
        </w:rPr>
        <w:t>της</w:t>
      </w:r>
      <w:r w:rsidRPr="00B80C80">
        <w:t xml:space="preserve"> </w:t>
      </w:r>
      <w:r w:rsidR="00351252" w:rsidRPr="00551534">
        <w:rPr>
          <w:lang w:val="el-GR"/>
        </w:rPr>
        <w:t>του</w:t>
      </w:r>
      <w:r w:rsidRPr="00B80C80">
        <w:t xml:space="preserve"> </w:t>
      </w:r>
      <w:r w:rsidR="00133EE8">
        <w:rPr>
          <w:lang w:val="el-GR"/>
        </w:rPr>
        <w:t>κόσμου</w:t>
      </w:r>
      <w:r w:rsidRPr="00B80C80">
        <w:t xml:space="preserve"> </w:t>
      </w:r>
      <w:r w:rsidR="00426265">
        <w:rPr>
          <w:lang w:val="el-GR"/>
        </w:rPr>
        <w:t>ζωής</w:t>
      </w:r>
    </w:p>
    <w:p w14:paraId="37C07949" w14:textId="0C9846E0" w:rsidR="000934CA" w:rsidRPr="004B00F2" w:rsidRDefault="006E0D73" w:rsidP="00551534">
      <w:r>
        <w:t>Jn</w:t>
      </w:r>
      <w:r w:rsidRPr="006E0D73">
        <w:t xml:space="preserve">. 6:51 - </w:t>
      </w:r>
      <w:r w:rsidR="004B00F2">
        <w:t xml:space="preserve">I AM the living bread that was descending from heaven; if anyone would have eaten from this bread </w:t>
      </w:r>
      <w:r w:rsidR="004F1479">
        <w:t>they will live eternally</w:t>
      </w:r>
      <w:r w:rsidR="004F1479">
        <w:rPr>
          <w:rStyle w:val="FootnoteReference"/>
        </w:rPr>
        <w:footnoteReference w:id="120"/>
      </w:r>
      <w:r w:rsidR="004F1479">
        <w:t xml:space="preserve">.  </w:t>
      </w:r>
      <w:r w:rsidR="004F1479">
        <w:lastRenderedPageBreak/>
        <w:t xml:space="preserve">Yet the bread which I </w:t>
      </w:r>
      <w:r w:rsidR="006D01EE">
        <w:t xml:space="preserve">will </w:t>
      </w:r>
      <w:r w:rsidR="004F1479">
        <w:t>give</w:t>
      </w:r>
      <w:r w:rsidR="006D01EE">
        <w:t xml:space="preserve"> is </w:t>
      </w:r>
      <w:r w:rsidR="007049C9">
        <w:t>M</w:t>
      </w:r>
      <w:r w:rsidR="006D01EE">
        <w:t>y flesh on behalf of the world.</w:t>
      </w:r>
    </w:p>
    <w:p w14:paraId="2162BBC5" w14:textId="77777777" w:rsidR="000934CA" w:rsidRDefault="000934CA" w:rsidP="00551534"/>
    <w:p w14:paraId="68255F70" w14:textId="05C4AEF2" w:rsidR="00742306" w:rsidRDefault="00742306" w:rsidP="00551534">
      <w:r>
        <w:t xml:space="preserve">Jesus is the I AM, the Name of God applied to both the Father and the Son in both the Old and New Testaments.  For Bible evidence, please read Shapes of Trinity, </w:t>
      </w:r>
      <w:r w:rsidRPr="00742306">
        <w:t>https://www.swrktec.org/theology</w:t>
      </w:r>
      <w:r>
        <w:t>.</w:t>
      </w:r>
    </w:p>
    <w:p w14:paraId="65782D03" w14:textId="55F606FA" w:rsidR="00742306" w:rsidRDefault="00742306" w:rsidP="00551534"/>
    <w:p w14:paraId="5A7699B5" w14:textId="6AC4F042" w:rsidR="00742306" w:rsidRDefault="00742306" w:rsidP="00551534">
      <w:r>
        <w:t>Jesus is the Bread, the manna in the OT was just a type, a foretaste of the feast to come.  Jesus is that feast to come; so every time we take communion we get a full serving of that feast: for, the feast of God, which is a symbol of a greater reality, is not merely bread and wine we put in our mouths, it is the true body and blood of Christ which we take into our hearts by faith</w:t>
      </w:r>
      <w:r w:rsidR="00825661">
        <w:t>: ever reminding us that real Christianity consists of taking up our crosses, and following Jesus with commitment unto death.  Every one of us is called to be a martyr: not all of us will be murdered or slaughtered.</w:t>
      </w:r>
    </w:p>
    <w:p w14:paraId="192C150D" w14:textId="77777777" w:rsidR="00742306" w:rsidRDefault="00742306" w:rsidP="00551534"/>
    <w:p w14:paraId="63CA2A23" w14:textId="6DADF822" w:rsidR="006D01EE" w:rsidRPr="004B00F2" w:rsidRDefault="006D01EE" w:rsidP="00551534">
      <w:r>
        <w:t>Salvation may not be universal: but, everywhere it is presented as God</w:t>
      </w:r>
      <w:r w:rsidR="00390FFC">
        <w:t>’</w:t>
      </w:r>
      <w:r>
        <w:t>s universal hope.  If you don</w:t>
      </w:r>
      <w:r w:rsidR="00390FFC">
        <w:t>’</w:t>
      </w:r>
      <w:r>
        <w:t>t make it to heaven it is because you worked hard to defy God.</w:t>
      </w:r>
      <w:r w:rsidR="00F7332F">
        <w:t xml:space="preserve">  Salvation is </w:t>
      </w:r>
      <w:r w:rsidR="00165546">
        <w:t xml:space="preserve">presented here and </w:t>
      </w:r>
      <w:r w:rsidR="00165546">
        <w:lastRenderedPageBreak/>
        <w:t xml:space="preserve">elsewhere as </w:t>
      </w:r>
      <w:r w:rsidR="00F7332F">
        <w:t>a universal potential, a possibility for all people.</w:t>
      </w:r>
    </w:p>
    <w:p w14:paraId="5DBF7C0C" w14:textId="77777777" w:rsidR="000934CA" w:rsidRPr="00B80C80" w:rsidRDefault="000934CA" w:rsidP="00551534"/>
    <w:p w14:paraId="1606B174" w14:textId="77777777" w:rsidR="00351252" w:rsidRDefault="00551534" w:rsidP="00551534">
      <w:pPr>
        <w:rPr>
          <w:lang w:val="el-GR"/>
        </w:rPr>
      </w:pPr>
      <w:r>
        <w:t>Jn</w:t>
      </w:r>
      <w:r w:rsidRPr="00551534">
        <w:rPr>
          <w:lang w:val="el-GR"/>
        </w:rPr>
        <w:t>. 6:</w:t>
      </w:r>
      <w:r w:rsidR="00351252" w:rsidRPr="00551534">
        <w:rPr>
          <w:lang w:val="el-GR"/>
        </w:rPr>
        <w:t>52</w:t>
      </w:r>
      <w:r w:rsidRPr="00551534">
        <w:rPr>
          <w:lang w:val="el-GR"/>
        </w:rPr>
        <w:t xml:space="preserve"> - </w:t>
      </w:r>
      <w:r w:rsidR="00ED1DC8">
        <w:rPr>
          <w:lang w:val="el-GR"/>
        </w:rPr>
        <w:t>εμάχοντο</w:t>
      </w:r>
      <w:r w:rsidR="00ED1DC8">
        <w:rPr>
          <w:rStyle w:val="FootnoteReference"/>
          <w:lang w:val="el-GR"/>
        </w:rPr>
        <w:footnoteReference w:id="121"/>
      </w:r>
      <w:r w:rsidRPr="00551534">
        <w:rPr>
          <w:lang w:val="el-GR"/>
        </w:rPr>
        <w:t xml:space="preserve"> </w:t>
      </w:r>
      <w:r w:rsidR="00351252" w:rsidRPr="00551534">
        <w:rPr>
          <w:lang w:val="el-GR"/>
        </w:rPr>
        <w:t>ουν</w:t>
      </w:r>
      <w:r w:rsidRPr="00551534">
        <w:rPr>
          <w:lang w:val="el-GR"/>
        </w:rPr>
        <w:t xml:space="preserve"> </w:t>
      </w:r>
      <w:r w:rsidR="00351252" w:rsidRPr="00551534">
        <w:rPr>
          <w:lang w:val="el-GR"/>
        </w:rPr>
        <w:t>προς</w:t>
      </w:r>
      <w:r w:rsidRPr="00551534">
        <w:rPr>
          <w:lang w:val="el-GR"/>
        </w:rPr>
        <w:t xml:space="preserve"> </w:t>
      </w:r>
      <w:r w:rsidR="00ED1DC8">
        <w:rPr>
          <w:lang w:val="el-GR"/>
        </w:rPr>
        <w:t>αλλήλους</w:t>
      </w:r>
      <w:r w:rsidRPr="00551534">
        <w:rPr>
          <w:lang w:val="el-GR"/>
        </w:rPr>
        <w:t xml:space="preserve"> </w:t>
      </w:r>
      <w:r w:rsidR="008E5E82">
        <w:rPr>
          <w:lang w:val="el-GR"/>
        </w:rPr>
        <w:t>hοι</w:t>
      </w:r>
      <w:r w:rsidRPr="00551534">
        <w:rPr>
          <w:lang w:val="el-GR"/>
        </w:rPr>
        <w:t xml:space="preserve"> </w:t>
      </w:r>
      <w:r w:rsidR="006C06A6">
        <w:rPr>
          <w:lang w:val="el-GR"/>
        </w:rPr>
        <w:t>ιουδαίοι</w:t>
      </w:r>
      <w:r w:rsidRPr="00551534">
        <w:rPr>
          <w:lang w:val="el-GR"/>
        </w:rPr>
        <w:t xml:space="preserve"> </w:t>
      </w:r>
      <w:r w:rsidR="00ED1DC8">
        <w:rPr>
          <w:lang w:val="el-GR"/>
        </w:rPr>
        <w:t>λέγοντες</w:t>
      </w:r>
      <w:r w:rsidR="00ED1DC8">
        <w:rPr>
          <w:rStyle w:val="FootnoteReference"/>
          <w:lang w:val="el-GR"/>
        </w:rPr>
        <w:footnoteReference w:id="122"/>
      </w:r>
      <w:r w:rsidRPr="00551534">
        <w:rPr>
          <w:lang w:val="el-GR"/>
        </w:rPr>
        <w:t xml:space="preserve"> </w:t>
      </w:r>
      <w:r w:rsidR="00351252" w:rsidRPr="00551534">
        <w:rPr>
          <w:lang w:val="el-GR"/>
        </w:rPr>
        <w:t>π</w:t>
      </w:r>
      <w:r w:rsidR="009D1BB7">
        <w:rPr>
          <w:rFonts w:cs="Times New Roman"/>
          <w:lang w:val="el-GR"/>
        </w:rPr>
        <w:t>ώ</w:t>
      </w:r>
      <w:r w:rsidR="00351252" w:rsidRPr="00551534">
        <w:rPr>
          <w:lang w:val="el-GR"/>
        </w:rPr>
        <w:t>ς</w:t>
      </w:r>
      <w:r w:rsidRPr="00551534">
        <w:rPr>
          <w:lang w:val="el-GR"/>
        </w:rPr>
        <w:t xml:space="preserve"> </w:t>
      </w:r>
      <w:r w:rsidR="008A5167">
        <w:rPr>
          <w:lang w:val="el-GR"/>
        </w:rPr>
        <w:t>δύναται</w:t>
      </w:r>
      <w:r w:rsidR="00ED1DC8">
        <w:rPr>
          <w:rStyle w:val="FootnoteReference"/>
          <w:lang w:val="el-GR"/>
        </w:rPr>
        <w:footnoteReference w:id="123"/>
      </w:r>
      <w:r w:rsidRPr="00551534">
        <w:rPr>
          <w:lang w:val="el-GR"/>
        </w:rPr>
        <w:t xml:space="preserve"> </w:t>
      </w:r>
      <w:r w:rsidR="00A758CE">
        <w:rPr>
          <w:lang w:val="el-GR"/>
        </w:rPr>
        <w:t>hουτός</w:t>
      </w:r>
      <w:r w:rsidRPr="00551534">
        <w:rPr>
          <w:lang w:val="el-GR"/>
        </w:rPr>
        <w:t xml:space="preserve"> </w:t>
      </w:r>
      <w:r w:rsidR="0060779E">
        <w:rPr>
          <w:lang w:val="el-GR"/>
        </w:rPr>
        <w:t>hημίν</w:t>
      </w:r>
      <w:r w:rsidRPr="00551534">
        <w:rPr>
          <w:lang w:val="el-GR"/>
        </w:rPr>
        <w:t xml:space="preserve"> </w:t>
      </w:r>
      <w:r w:rsidR="00ED1DC8">
        <w:rPr>
          <w:lang w:val="el-GR"/>
        </w:rPr>
        <w:t>δούναι</w:t>
      </w:r>
      <w:r w:rsidR="00ED1DC8">
        <w:rPr>
          <w:rStyle w:val="FootnoteReference"/>
          <w:lang w:val="el-GR"/>
        </w:rPr>
        <w:footnoteReference w:id="124"/>
      </w:r>
      <w:r w:rsidRPr="00551534">
        <w:rPr>
          <w:lang w:val="el-GR"/>
        </w:rPr>
        <w:t xml:space="preserve"> </w:t>
      </w:r>
      <w:r w:rsidR="00351252" w:rsidRPr="00551534">
        <w:rPr>
          <w:lang w:val="el-GR"/>
        </w:rPr>
        <w:t>την</w:t>
      </w:r>
      <w:r w:rsidRPr="00551534">
        <w:rPr>
          <w:lang w:val="el-GR"/>
        </w:rPr>
        <w:t xml:space="preserve"> </w:t>
      </w:r>
      <w:r w:rsidR="00ED1DC8">
        <w:rPr>
          <w:lang w:val="el-GR"/>
        </w:rPr>
        <w:t>σάρκα</w:t>
      </w:r>
      <w:r w:rsidRPr="00551534">
        <w:rPr>
          <w:lang w:val="el-GR"/>
        </w:rPr>
        <w:t xml:space="preserve"> </w:t>
      </w:r>
      <w:r w:rsidR="00351252" w:rsidRPr="00551534">
        <w:rPr>
          <w:lang w:val="el-GR"/>
        </w:rPr>
        <w:t>[</w:t>
      </w:r>
      <w:r w:rsidR="00582890">
        <w:rPr>
          <w:lang w:val="el-GR"/>
        </w:rPr>
        <w:t>αυτού</w:t>
      </w:r>
      <w:r w:rsidR="00351252" w:rsidRPr="00551534">
        <w:rPr>
          <w:lang w:val="el-GR"/>
        </w:rPr>
        <w:t>]</w:t>
      </w:r>
      <w:r w:rsidRPr="00551534">
        <w:rPr>
          <w:lang w:val="el-GR"/>
        </w:rPr>
        <w:t xml:space="preserve"> </w:t>
      </w:r>
      <w:r w:rsidR="0058212E">
        <w:rPr>
          <w:lang w:val="el-GR"/>
        </w:rPr>
        <w:t>φαγείν</w:t>
      </w:r>
      <w:r w:rsidR="006B27BB">
        <w:rPr>
          <w:rStyle w:val="FootnoteReference"/>
          <w:lang w:val="el-GR"/>
        </w:rPr>
        <w:footnoteReference w:id="125"/>
      </w:r>
    </w:p>
    <w:p w14:paraId="2CF35DAF" w14:textId="77777777" w:rsidR="00ED1DC8" w:rsidRDefault="00FE04D7" w:rsidP="00551534">
      <w:r>
        <w:t>Jn</w:t>
      </w:r>
      <w:r w:rsidRPr="00FE04D7">
        <w:t xml:space="preserve">. 6:52 - </w:t>
      </w:r>
      <w:r w:rsidR="0074167A">
        <w:t>Therefore, the Jews now quarrel with one another</w:t>
      </w:r>
      <w:r w:rsidR="009D1BB7">
        <w:t xml:space="preserve">, saying, “How can this [man] </w:t>
      </w:r>
      <w:r>
        <w:t>give us His flesh to be eaten.”</w:t>
      </w:r>
    </w:p>
    <w:p w14:paraId="0F5DC75D" w14:textId="77777777" w:rsidR="00BE0A5D" w:rsidRDefault="00BE0A5D" w:rsidP="00551534"/>
    <w:p w14:paraId="1BB5E486" w14:textId="5F293EBB" w:rsidR="00BE0A5D" w:rsidRDefault="00BE0A5D" w:rsidP="00551534">
      <w:r>
        <w:t>For the Jews, everything is fleshly, literal.  We must learn the Spiritual meaning.</w:t>
      </w:r>
    </w:p>
    <w:p w14:paraId="4C5867DF" w14:textId="7695AAFA" w:rsidR="00B80C80" w:rsidRDefault="00B80C80" w:rsidP="00551534"/>
    <w:p w14:paraId="66CD3845" w14:textId="33628C4E" w:rsidR="00B80C80" w:rsidRPr="0074167A" w:rsidRDefault="00B80C80" w:rsidP="00551534">
      <w:r>
        <w:lastRenderedPageBreak/>
        <w:t>If the flesh of Christ, His body and blood is received into the human heart by faith, the unrepentant stone that poisons the heart is removed and replaced, and Christlikeness results.  Stone is good as a pavement under our feet, as a foundation under our walls; but, stone i</w:t>
      </w:r>
      <w:r w:rsidR="00E9738B">
        <w:t>s</w:t>
      </w:r>
      <w:r>
        <w:t xml:space="preserve"> toxic in the hearts of people: it must be replaced with the flesh of Christ, so that the Law of God may be engraved there in flesh.</w:t>
      </w:r>
    </w:p>
    <w:p w14:paraId="343228FA" w14:textId="77777777" w:rsidR="00F17D92" w:rsidRPr="00575D0B" w:rsidRDefault="00F17D92" w:rsidP="00F17D92"/>
    <w:p w14:paraId="7BCF50B1" w14:textId="77777777" w:rsidR="00351252" w:rsidRDefault="00551534" w:rsidP="00551534">
      <w:pPr>
        <w:rPr>
          <w:lang w:val="el-GR"/>
        </w:rPr>
      </w:pPr>
      <w:r>
        <w:t>Jn</w:t>
      </w:r>
      <w:r w:rsidRPr="00551534">
        <w:rPr>
          <w:lang w:val="el-GR"/>
        </w:rPr>
        <w:t>. 6:</w:t>
      </w:r>
      <w:r w:rsidR="00351252" w:rsidRPr="00551534">
        <w:rPr>
          <w:lang w:val="el-GR"/>
        </w:rPr>
        <w:t>53</w:t>
      </w:r>
      <w:r w:rsidRPr="00551534">
        <w:rPr>
          <w:lang w:val="el-GR"/>
        </w:rPr>
        <w:t xml:space="preserve"> - </w:t>
      </w:r>
      <w:r w:rsidR="00952586">
        <w:rPr>
          <w:lang w:val="el-GR"/>
        </w:rPr>
        <w:t>είπεν</w:t>
      </w:r>
      <w:r w:rsidR="002A4965">
        <w:rPr>
          <w:rStyle w:val="FootnoteReference"/>
          <w:lang w:val="el-GR"/>
        </w:rPr>
        <w:footnoteReference w:id="126"/>
      </w:r>
      <w:r w:rsidRPr="00551534">
        <w:rPr>
          <w:lang w:val="el-GR"/>
        </w:rPr>
        <w:t xml:space="preserve"> </w:t>
      </w:r>
      <w:r w:rsidR="00351252" w:rsidRPr="00551534">
        <w:rPr>
          <w:lang w:val="el-GR"/>
        </w:rPr>
        <w:t>ουν</w:t>
      </w:r>
      <w:r w:rsidRPr="00551534">
        <w:rPr>
          <w:lang w:val="el-GR"/>
        </w:rPr>
        <w:t xml:space="preserve"> </w:t>
      </w:r>
      <w:r w:rsidR="0034511C">
        <w:rPr>
          <w:lang w:val="el-GR"/>
        </w:rPr>
        <w:t>αυτοίς</w:t>
      </w:r>
      <w:r w:rsidRPr="00551534">
        <w:rPr>
          <w:lang w:val="el-GR"/>
        </w:rPr>
        <w:t xml:space="preserve"> </w:t>
      </w:r>
      <w:r w:rsidR="00351252" w:rsidRPr="00551534">
        <w:rPr>
          <w:lang w:val="el-GR"/>
        </w:rPr>
        <w:t>[</w:t>
      </w:r>
      <w:r w:rsidR="00C62EA8">
        <w:rPr>
          <w:lang w:val="el-GR"/>
        </w:rPr>
        <w:t>hο</w:t>
      </w:r>
      <w:r w:rsidR="00351252" w:rsidRPr="00551534">
        <w:rPr>
          <w:lang w:val="el-GR"/>
        </w:rPr>
        <w:t>]</w:t>
      </w:r>
      <w:r w:rsidRPr="00551534">
        <w:rPr>
          <w:lang w:val="el-GR"/>
        </w:rPr>
        <w:t xml:space="preserve"> </w:t>
      </w:r>
      <w:r w:rsidR="0034511C">
        <w:rPr>
          <w:lang w:val="el-GR"/>
        </w:rPr>
        <w:t>ιησούς</w:t>
      </w:r>
      <w:r w:rsidRPr="00551534">
        <w:rPr>
          <w:lang w:val="el-GR"/>
        </w:rPr>
        <w:t xml:space="preserve"> </w:t>
      </w:r>
      <w:r w:rsidR="0034511C">
        <w:rPr>
          <w:lang w:val="el-GR"/>
        </w:rPr>
        <w:t>αμήν</w:t>
      </w:r>
      <w:r w:rsidR="00684C02" w:rsidRPr="00684C02">
        <w:rPr>
          <w:lang w:val="el-GR"/>
        </w:rPr>
        <w:t>,</w:t>
      </w:r>
      <w:r w:rsidRPr="00551534">
        <w:rPr>
          <w:lang w:val="el-GR"/>
        </w:rPr>
        <w:t xml:space="preserve"> </w:t>
      </w:r>
      <w:r w:rsidR="0034511C">
        <w:rPr>
          <w:lang w:val="el-GR"/>
        </w:rPr>
        <w:t>αμήν</w:t>
      </w:r>
      <w:r w:rsidRPr="00551534">
        <w:rPr>
          <w:lang w:val="el-GR"/>
        </w:rPr>
        <w:t xml:space="preserve"> </w:t>
      </w:r>
      <w:r w:rsidR="0034511C">
        <w:rPr>
          <w:lang w:val="el-GR"/>
        </w:rPr>
        <w:t>λέγω</w:t>
      </w:r>
      <w:r w:rsidR="00F2291D">
        <w:rPr>
          <w:rStyle w:val="FootnoteReference"/>
          <w:lang w:val="el-GR"/>
        </w:rPr>
        <w:footnoteReference w:id="127"/>
      </w:r>
      <w:r w:rsidRPr="00551534">
        <w:rPr>
          <w:lang w:val="el-GR"/>
        </w:rPr>
        <w:t xml:space="preserve"> </w:t>
      </w:r>
      <w:r w:rsidR="0034511C">
        <w:rPr>
          <w:lang w:val="el-GR"/>
        </w:rPr>
        <w:t>hυμίν</w:t>
      </w:r>
      <w:r w:rsidRPr="00551534">
        <w:rPr>
          <w:lang w:val="el-GR"/>
        </w:rPr>
        <w:t xml:space="preserve"> </w:t>
      </w:r>
      <w:r w:rsidR="008A5167">
        <w:rPr>
          <w:lang w:val="el-GR"/>
        </w:rPr>
        <w:t>εάν</w:t>
      </w:r>
      <w:r w:rsidRPr="00551534">
        <w:rPr>
          <w:lang w:val="el-GR"/>
        </w:rPr>
        <w:t xml:space="preserve"> </w:t>
      </w:r>
      <w:r w:rsidR="00351252" w:rsidRPr="00551534">
        <w:rPr>
          <w:lang w:val="el-GR"/>
        </w:rPr>
        <w:t>μη</w:t>
      </w:r>
      <w:r w:rsidRPr="00551534">
        <w:rPr>
          <w:lang w:val="el-GR"/>
        </w:rPr>
        <w:t xml:space="preserve"> </w:t>
      </w:r>
      <w:r w:rsidR="004C43C6">
        <w:rPr>
          <w:lang w:val="el-GR"/>
        </w:rPr>
        <w:t>φάγητε</w:t>
      </w:r>
      <w:r w:rsidR="004C43C6">
        <w:rPr>
          <w:rStyle w:val="FootnoteReference"/>
          <w:lang w:val="el-GR"/>
        </w:rPr>
        <w:footnoteReference w:id="128"/>
      </w:r>
      <w:r w:rsidRPr="00551534">
        <w:rPr>
          <w:lang w:val="el-GR"/>
        </w:rPr>
        <w:t xml:space="preserve"> </w:t>
      </w:r>
      <w:r w:rsidR="00351252" w:rsidRPr="00551534">
        <w:rPr>
          <w:lang w:val="el-GR"/>
        </w:rPr>
        <w:t>την</w:t>
      </w:r>
      <w:r w:rsidRPr="00551534">
        <w:rPr>
          <w:lang w:val="el-GR"/>
        </w:rPr>
        <w:t xml:space="preserve"> </w:t>
      </w:r>
      <w:r w:rsidR="00ED1DC8">
        <w:rPr>
          <w:lang w:val="el-GR"/>
        </w:rPr>
        <w:t>σάρκα</w:t>
      </w:r>
      <w:r w:rsidRPr="00551534">
        <w:rPr>
          <w:lang w:val="el-GR"/>
        </w:rPr>
        <w:t xml:space="preserve"> </w:t>
      </w:r>
      <w:r w:rsidR="00351252" w:rsidRPr="00551534">
        <w:rPr>
          <w:lang w:val="el-GR"/>
        </w:rPr>
        <w:t>του</w:t>
      </w:r>
      <w:r w:rsidRPr="00551534">
        <w:rPr>
          <w:lang w:val="el-GR"/>
        </w:rPr>
        <w:t xml:space="preserve"> </w:t>
      </w:r>
      <w:r w:rsidR="004C43C6">
        <w:rPr>
          <w:lang w:val="el-GR"/>
        </w:rPr>
        <w:t>hυιού</w:t>
      </w:r>
      <w:r w:rsidRPr="00551534">
        <w:rPr>
          <w:lang w:val="el-GR"/>
        </w:rPr>
        <w:t xml:space="preserve"> </w:t>
      </w:r>
      <w:r w:rsidR="00351252" w:rsidRPr="00551534">
        <w:rPr>
          <w:lang w:val="el-GR"/>
        </w:rPr>
        <w:t>του</w:t>
      </w:r>
      <w:r w:rsidRPr="00551534">
        <w:rPr>
          <w:lang w:val="el-GR"/>
        </w:rPr>
        <w:t xml:space="preserve"> </w:t>
      </w:r>
      <w:r w:rsidR="008A1D08">
        <w:rPr>
          <w:lang w:val="el-GR"/>
        </w:rPr>
        <w:t>ανθρώπου</w:t>
      </w:r>
      <w:r w:rsidRPr="00551534">
        <w:rPr>
          <w:lang w:val="el-GR"/>
        </w:rPr>
        <w:t xml:space="preserve"> </w:t>
      </w:r>
      <w:r w:rsidR="00351252" w:rsidRPr="00551534">
        <w:rPr>
          <w:lang w:val="el-GR"/>
        </w:rPr>
        <w:t>και</w:t>
      </w:r>
      <w:r w:rsidRPr="00551534">
        <w:rPr>
          <w:lang w:val="el-GR"/>
        </w:rPr>
        <w:t xml:space="preserve"> </w:t>
      </w:r>
      <w:r w:rsidR="00684C02">
        <w:rPr>
          <w:lang w:val="el-GR"/>
        </w:rPr>
        <w:t>πίητε</w:t>
      </w:r>
      <w:r w:rsidR="004C43C6">
        <w:rPr>
          <w:rStyle w:val="FootnoteReference"/>
          <w:lang w:val="el-GR"/>
        </w:rPr>
        <w:footnoteReference w:id="129"/>
      </w:r>
      <w:r w:rsidRPr="00551534">
        <w:rPr>
          <w:lang w:val="el-GR"/>
        </w:rPr>
        <w:t xml:space="preserve"> </w:t>
      </w:r>
      <w:r w:rsidR="00582890">
        <w:rPr>
          <w:lang w:val="el-GR"/>
        </w:rPr>
        <w:t>αυτού</w:t>
      </w:r>
      <w:r w:rsidRPr="00551534">
        <w:rPr>
          <w:lang w:val="el-GR"/>
        </w:rPr>
        <w:t xml:space="preserve"> </w:t>
      </w:r>
      <w:r w:rsidR="00351252" w:rsidRPr="00551534">
        <w:rPr>
          <w:lang w:val="el-GR"/>
        </w:rPr>
        <w:t>το</w:t>
      </w:r>
      <w:r w:rsidRPr="00551534">
        <w:rPr>
          <w:lang w:val="el-GR"/>
        </w:rPr>
        <w:t xml:space="preserve"> </w:t>
      </w:r>
      <w:r w:rsidR="00684C02">
        <w:rPr>
          <w:lang w:val="el-GR"/>
        </w:rPr>
        <w:t>αίμα</w:t>
      </w:r>
      <w:r w:rsidRPr="00551534">
        <w:rPr>
          <w:lang w:val="el-GR"/>
        </w:rPr>
        <w:t xml:space="preserve"> </w:t>
      </w:r>
      <w:r w:rsidR="00351252" w:rsidRPr="00551534">
        <w:rPr>
          <w:lang w:val="el-GR"/>
        </w:rPr>
        <w:t>ουκ</w:t>
      </w:r>
      <w:r w:rsidRPr="00551534">
        <w:rPr>
          <w:lang w:val="el-GR"/>
        </w:rPr>
        <w:t xml:space="preserve"> </w:t>
      </w:r>
      <w:r w:rsidR="00684C02">
        <w:rPr>
          <w:lang w:val="el-GR"/>
        </w:rPr>
        <w:t>έχετε</w:t>
      </w:r>
      <w:r w:rsidR="004C43C6">
        <w:rPr>
          <w:rStyle w:val="FootnoteReference"/>
          <w:lang w:val="el-GR"/>
        </w:rPr>
        <w:footnoteReference w:id="130"/>
      </w:r>
      <w:r w:rsidRPr="00551534">
        <w:rPr>
          <w:lang w:val="el-GR"/>
        </w:rPr>
        <w:t xml:space="preserve"> </w:t>
      </w:r>
      <w:r w:rsidR="00140BF1">
        <w:rPr>
          <w:lang w:val="el-GR"/>
        </w:rPr>
        <w:t>ζωήν</w:t>
      </w:r>
      <w:r w:rsidRPr="00551534">
        <w:rPr>
          <w:lang w:val="el-GR"/>
        </w:rPr>
        <w:t xml:space="preserve"> </w:t>
      </w:r>
      <w:r w:rsidR="00351252" w:rsidRPr="00551534">
        <w:rPr>
          <w:lang w:val="el-GR"/>
        </w:rPr>
        <w:t>εν</w:t>
      </w:r>
      <w:r w:rsidRPr="00551534">
        <w:rPr>
          <w:lang w:val="el-GR"/>
        </w:rPr>
        <w:t xml:space="preserve"> </w:t>
      </w:r>
      <w:r w:rsidR="00684C02">
        <w:rPr>
          <w:lang w:val="el-GR"/>
        </w:rPr>
        <w:t>hεαυτοίς</w:t>
      </w:r>
    </w:p>
    <w:p w14:paraId="7CDE2194" w14:textId="77777777" w:rsidR="00FE04D7" w:rsidRDefault="0079363C" w:rsidP="00551534">
      <w:r>
        <w:lastRenderedPageBreak/>
        <w:t>Jn</w:t>
      </w:r>
      <w:r w:rsidRPr="0079363C">
        <w:t xml:space="preserve">. 6:53 - </w:t>
      </w:r>
      <w:r w:rsidR="002E2D27">
        <w:t xml:space="preserve">Therefore, Jesus said </w:t>
      </w:r>
      <w:r w:rsidR="00684C02">
        <w:t>to them, “Amen, amen, I tell you, unless</w:t>
      </w:r>
      <w:r w:rsidR="005D55C7" w:rsidRPr="005D55C7">
        <w:t xml:space="preserve"> </w:t>
      </w:r>
      <w:r w:rsidR="005D55C7">
        <w:t>you would have eaten</w:t>
      </w:r>
      <w:r>
        <w:t xml:space="preserve"> the flesh of the Son of Man and</w:t>
      </w:r>
      <w:r w:rsidRPr="0079363C">
        <w:t xml:space="preserve"> </w:t>
      </w:r>
      <w:r>
        <w:t>would have drunk His blood, you do not have life in yourselves.</w:t>
      </w:r>
    </w:p>
    <w:p w14:paraId="70BB2366" w14:textId="77777777" w:rsidR="00BE0A5D" w:rsidRDefault="00BE0A5D" w:rsidP="00551534"/>
    <w:p w14:paraId="5649EAFA" w14:textId="481D5485" w:rsidR="00BE0A5D" w:rsidRDefault="00BE0A5D" w:rsidP="00551534">
      <w:r>
        <w:t>Jesus plays to their perverted fleshly, physical, literal logic structure.</w:t>
      </w:r>
    </w:p>
    <w:p w14:paraId="28405466" w14:textId="5FF095BE" w:rsidR="00412C7C" w:rsidRDefault="00412C7C" w:rsidP="00551534"/>
    <w:p w14:paraId="2BAD8925" w14:textId="01CF68F8" w:rsidR="00412C7C" w:rsidRDefault="00412C7C" w:rsidP="00551534">
      <w:r>
        <w:t>However, He says to the Samaritan woman at the well</w:t>
      </w:r>
      <w:r w:rsidR="00694503">
        <w:t>, “H</w:t>
      </w:r>
      <w:r w:rsidR="00694503" w:rsidRPr="00694503">
        <w:t xml:space="preserve">e would have given </w:t>
      </w:r>
      <w:r w:rsidR="00694503">
        <w:t>you</w:t>
      </w:r>
      <w:r w:rsidR="00694503" w:rsidRPr="00694503">
        <w:t xml:space="preserve"> living water</w:t>
      </w:r>
      <w:r>
        <w:t xml:space="preserve"> </w:t>
      </w:r>
      <w:r w:rsidR="00694503">
        <w:t>(John 4:10)”.  Within minutes, without a visible cup, without visible water, she has received the gift of the Holy Spirit, has returned to town to confront those she was previously ashamed to face, and led them, as the town evangelist, to Jesus: all by grace through faith and the power of the Spirit.</w:t>
      </w:r>
    </w:p>
    <w:p w14:paraId="0CFA9A42" w14:textId="7A4774C6" w:rsidR="00694503" w:rsidRDefault="00694503" w:rsidP="00551534"/>
    <w:p w14:paraId="2257CEEF" w14:textId="35B26C3C" w:rsidR="00694503" w:rsidRDefault="00694503" w:rsidP="00551534">
      <w:r>
        <w:t xml:space="preserve">This is not cannibalism.  Without visible flesh or visible blood, we are also to eat and drink by grace through faith and the power of the Spirit, of the Crucifixion of Christ.  We become conformable to Him in </w:t>
      </w:r>
      <w:r w:rsidR="00527C55">
        <w:t xml:space="preserve">His </w:t>
      </w:r>
      <w:r>
        <w:t>death</w:t>
      </w:r>
      <w:r w:rsidR="00527C55">
        <w:t xml:space="preserve"> (</w:t>
      </w:r>
      <w:r w:rsidR="00527C55" w:rsidRPr="00527C55">
        <w:t>Philippians 3:10</w:t>
      </w:r>
      <w:r w:rsidR="00527C55">
        <w:t>)</w:t>
      </w:r>
      <w:r>
        <w:t>.</w:t>
      </w:r>
      <w:r w:rsidR="00527C55">
        <w:t xml:space="preserve">  …: f</w:t>
      </w:r>
      <w:r w:rsidR="00527C55" w:rsidRPr="00527C55">
        <w:t>or</w:t>
      </w:r>
      <w:r w:rsidR="00527C55">
        <w:t xml:space="preserve">, </w:t>
      </w:r>
      <w:r w:rsidR="00527C55" w:rsidRPr="00527C55">
        <w:t xml:space="preserve">as often as </w:t>
      </w:r>
      <w:r w:rsidR="00527C55">
        <w:t>we</w:t>
      </w:r>
      <w:r w:rsidR="00527C55" w:rsidRPr="00527C55">
        <w:t xml:space="preserve"> eat th</w:t>
      </w:r>
      <w:r w:rsidR="00527C55">
        <w:t>is bread, and drink this cup, we</w:t>
      </w:r>
      <w:r w:rsidR="00527C55" w:rsidRPr="00527C55">
        <w:t xml:space="preserve"> sh</w:t>
      </w:r>
      <w:r w:rsidR="00527C55">
        <w:t>o</w:t>
      </w:r>
      <w:r w:rsidR="00527C55" w:rsidRPr="00527C55">
        <w:t>w the Lord</w:t>
      </w:r>
      <w:r w:rsidR="00390FFC">
        <w:t>’</w:t>
      </w:r>
      <w:r w:rsidR="00527C55" w:rsidRPr="00527C55">
        <w:t xml:space="preserve">s death </w:t>
      </w:r>
      <w:r w:rsidR="00527C55">
        <w:t>until</w:t>
      </w:r>
      <w:r w:rsidR="00527C55" w:rsidRPr="00527C55">
        <w:t xml:space="preserve"> </w:t>
      </w:r>
      <w:r w:rsidR="00527C55">
        <w:t>H</w:t>
      </w:r>
      <w:r w:rsidR="00527C55" w:rsidRPr="00527C55">
        <w:t xml:space="preserve">e </w:t>
      </w:r>
      <w:r w:rsidR="00527C55">
        <w:t>returns (</w:t>
      </w:r>
      <w:r w:rsidR="00527C55" w:rsidRPr="00527C55">
        <w:t>1 Corinthians 11:26</w:t>
      </w:r>
      <w:r w:rsidR="00527C55">
        <w:t>)</w:t>
      </w:r>
      <w:r w:rsidR="00527C55" w:rsidRPr="00527C55">
        <w:t>.</w:t>
      </w:r>
    </w:p>
    <w:p w14:paraId="3C5133FB" w14:textId="1243E6CC" w:rsidR="00575D0B" w:rsidRDefault="00575D0B" w:rsidP="00551534"/>
    <w:p w14:paraId="51F9E5F1" w14:textId="4C33FDD0" w:rsidR="00575D0B" w:rsidRPr="002E2D27" w:rsidRDefault="00575D0B" w:rsidP="00551534">
      <w:r>
        <w:lastRenderedPageBreak/>
        <w:t>“Eating His flesh and drinking His blood”, speaks to our determination to take up our crosses and follow Him, even unto death: and follow Him we will by the power of the Spirit; Who, guides us and enables us; Who is the Vicar of Christ on Earth.</w:t>
      </w:r>
    </w:p>
    <w:p w14:paraId="6CC85A73" w14:textId="4F7166D5" w:rsidR="00FE04D7" w:rsidRDefault="00FE04D7" w:rsidP="00551534"/>
    <w:p w14:paraId="4C82EC05" w14:textId="36267135" w:rsidR="00527C55" w:rsidRDefault="00527C55" w:rsidP="00551534">
      <w:r>
        <w:t>So, as far as is humanly possible, whenever people look at us, let them see the face of Christ.</w:t>
      </w:r>
    </w:p>
    <w:p w14:paraId="0F14BE8F" w14:textId="77777777" w:rsidR="00527C55" w:rsidRPr="009C6DB2" w:rsidRDefault="00527C55" w:rsidP="00551534"/>
    <w:p w14:paraId="5D42E19D" w14:textId="77777777" w:rsidR="00351252" w:rsidRDefault="00551534" w:rsidP="00551534">
      <w:pPr>
        <w:rPr>
          <w:lang w:val="el-GR"/>
        </w:rPr>
      </w:pPr>
      <w:r>
        <w:t>Jn</w:t>
      </w:r>
      <w:r w:rsidRPr="00551534">
        <w:rPr>
          <w:lang w:val="el-GR"/>
        </w:rPr>
        <w:t>. 6:</w:t>
      </w:r>
      <w:r w:rsidR="00351252" w:rsidRPr="00551534">
        <w:rPr>
          <w:lang w:val="el-GR"/>
        </w:rPr>
        <w:t>54</w:t>
      </w:r>
      <w:r w:rsidRPr="00551534">
        <w:rPr>
          <w:lang w:val="el-GR"/>
        </w:rPr>
        <w:t xml:space="preserve"> - </w:t>
      </w:r>
      <w:r w:rsidR="00C62EA8">
        <w:rPr>
          <w:lang w:val="el-GR"/>
        </w:rPr>
        <w:t>hο</w:t>
      </w:r>
      <w:r w:rsidRPr="00551534">
        <w:rPr>
          <w:lang w:val="el-GR"/>
        </w:rPr>
        <w:t xml:space="preserve"> </w:t>
      </w:r>
      <w:r w:rsidR="00C92F73">
        <w:rPr>
          <w:lang w:val="el-GR"/>
        </w:rPr>
        <w:t>τρώγων</w:t>
      </w:r>
      <w:r w:rsidR="00C92F73">
        <w:rPr>
          <w:rStyle w:val="FootnoteReference"/>
          <w:lang w:val="el-GR"/>
        </w:rPr>
        <w:footnoteReference w:id="131"/>
      </w:r>
      <w:r w:rsidRPr="00551534">
        <w:rPr>
          <w:lang w:val="el-GR"/>
        </w:rPr>
        <w:t xml:space="preserve"> </w:t>
      </w:r>
      <w:r w:rsidR="00351252" w:rsidRPr="00551534">
        <w:rPr>
          <w:lang w:val="el-GR"/>
        </w:rPr>
        <w:t>μου</w:t>
      </w:r>
      <w:r w:rsidRPr="00551534">
        <w:rPr>
          <w:lang w:val="el-GR"/>
        </w:rPr>
        <w:t xml:space="preserve"> </w:t>
      </w:r>
      <w:r w:rsidR="00351252" w:rsidRPr="00551534">
        <w:rPr>
          <w:lang w:val="el-GR"/>
        </w:rPr>
        <w:t>την</w:t>
      </w:r>
      <w:r w:rsidRPr="00551534">
        <w:rPr>
          <w:lang w:val="el-GR"/>
        </w:rPr>
        <w:t xml:space="preserve"> </w:t>
      </w:r>
      <w:r w:rsidR="00ED1DC8">
        <w:rPr>
          <w:lang w:val="el-GR"/>
        </w:rPr>
        <w:t>σάρκα</w:t>
      </w:r>
      <w:r w:rsidRPr="00551534">
        <w:rPr>
          <w:lang w:val="el-GR"/>
        </w:rPr>
        <w:t xml:space="preserve"> </w:t>
      </w:r>
      <w:r w:rsidR="00351252" w:rsidRPr="00551534">
        <w:rPr>
          <w:lang w:val="el-GR"/>
        </w:rPr>
        <w:t>και</w:t>
      </w:r>
      <w:r w:rsidRPr="00551534">
        <w:rPr>
          <w:lang w:val="el-GR"/>
        </w:rPr>
        <w:t xml:space="preserve"> </w:t>
      </w:r>
      <w:r w:rsidR="00C92F73">
        <w:rPr>
          <w:lang w:val="el-GR"/>
        </w:rPr>
        <w:t>πίνων</w:t>
      </w:r>
      <w:r w:rsidR="00C92F73">
        <w:rPr>
          <w:rStyle w:val="FootnoteReference"/>
          <w:lang w:val="el-GR"/>
        </w:rPr>
        <w:footnoteReference w:id="132"/>
      </w:r>
      <w:r w:rsidRPr="00551534">
        <w:rPr>
          <w:lang w:val="el-GR"/>
        </w:rPr>
        <w:t xml:space="preserve"> </w:t>
      </w:r>
      <w:r w:rsidR="00351252" w:rsidRPr="00551534">
        <w:rPr>
          <w:lang w:val="el-GR"/>
        </w:rPr>
        <w:t>μου</w:t>
      </w:r>
      <w:r w:rsidRPr="00551534">
        <w:rPr>
          <w:lang w:val="el-GR"/>
        </w:rPr>
        <w:t xml:space="preserve"> </w:t>
      </w:r>
      <w:r w:rsidR="00351252" w:rsidRPr="00551534">
        <w:rPr>
          <w:lang w:val="el-GR"/>
        </w:rPr>
        <w:t>το</w:t>
      </w:r>
      <w:r w:rsidRPr="00551534">
        <w:rPr>
          <w:lang w:val="el-GR"/>
        </w:rPr>
        <w:t xml:space="preserve"> </w:t>
      </w:r>
      <w:r w:rsidR="00684C02">
        <w:rPr>
          <w:lang w:val="el-GR"/>
        </w:rPr>
        <w:t>αίμα</w:t>
      </w:r>
      <w:r w:rsidRPr="00551534">
        <w:rPr>
          <w:lang w:val="el-GR"/>
        </w:rPr>
        <w:t xml:space="preserve"> </w:t>
      </w:r>
      <w:r w:rsidR="00D34CE6">
        <w:rPr>
          <w:lang w:val="el-GR"/>
        </w:rPr>
        <w:t>έχει</w:t>
      </w:r>
      <w:r w:rsidRPr="00551534">
        <w:rPr>
          <w:lang w:val="el-GR"/>
        </w:rPr>
        <w:t xml:space="preserve"> </w:t>
      </w:r>
      <w:r w:rsidR="00140BF1">
        <w:rPr>
          <w:lang w:val="el-GR"/>
        </w:rPr>
        <w:t>ζωήν</w:t>
      </w:r>
      <w:r w:rsidRPr="00551534">
        <w:rPr>
          <w:lang w:val="el-GR"/>
        </w:rPr>
        <w:t xml:space="preserve"> </w:t>
      </w:r>
      <w:r w:rsidR="00140BF1">
        <w:rPr>
          <w:lang w:val="el-GR"/>
        </w:rPr>
        <w:t>αιώνιον</w:t>
      </w:r>
      <w:r w:rsidRPr="00551534">
        <w:rPr>
          <w:lang w:val="el-GR"/>
        </w:rPr>
        <w:t xml:space="preserve"> </w:t>
      </w:r>
      <w:r w:rsidR="008A5167">
        <w:rPr>
          <w:lang w:val="el-GR"/>
        </w:rPr>
        <w:t>καγώ</w:t>
      </w:r>
      <w:r w:rsidRPr="00551534">
        <w:rPr>
          <w:lang w:val="el-GR"/>
        </w:rPr>
        <w:t xml:space="preserve"> </w:t>
      </w:r>
      <w:r w:rsidR="00582890">
        <w:rPr>
          <w:lang w:val="el-GR"/>
        </w:rPr>
        <w:t>αναστήσω</w:t>
      </w:r>
      <w:r w:rsidR="00E42493">
        <w:rPr>
          <w:rStyle w:val="FootnoteReference"/>
          <w:lang w:val="el-GR"/>
        </w:rPr>
        <w:footnoteReference w:id="133"/>
      </w:r>
      <w:r w:rsidR="00E42493" w:rsidRPr="00551534">
        <w:rPr>
          <w:lang w:val="el-GR"/>
        </w:rPr>
        <w:t xml:space="preserve"> </w:t>
      </w:r>
      <w:r w:rsidR="00F44773">
        <w:rPr>
          <w:lang w:val="el-GR"/>
        </w:rPr>
        <w:t>αυτόν</w:t>
      </w:r>
      <w:r w:rsidRPr="00551534">
        <w:rPr>
          <w:lang w:val="el-GR"/>
        </w:rPr>
        <w:t xml:space="preserve"> </w:t>
      </w:r>
      <w:r w:rsidR="00351252" w:rsidRPr="00551534">
        <w:rPr>
          <w:lang w:val="el-GR"/>
        </w:rPr>
        <w:t>τη</w:t>
      </w:r>
      <w:r w:rsidRPr="00551534">
        <w:rPr>
          <w:lang w:val="el-GR"/>
        </w:rPr>
        <w:t xml:space="preserve"> </w:t>
      </w:r>
      <w:r w:rsidR="00582890">
        <w:rPr>
          <w:lang w:val="el-GR"/>
        </w:rPr>
        <w:t>εσχάτη</w:t>
      </w:r>
      <w:r w:rsidRPr="00551534">
        <w:rPr>
          <w:lang w:val="el-GR"/>
        </w:rPr>
        <w:t xml:space="preserve"> </w:t>
      </w:r>
      <w:r w:rsidR="00582890">
        <w:rPr>
          <w:lang w:val="el-GR"/>
        </w:rPr>
        <w:t>hημέρα</w:t>
      </w:r>
    </w:p>
    <w:p w14:paraId="37866623" w14:textId="77777777" w:rsidR="00724BBC" w:rsidRPr="00724BBC" w:rsidRDefault="00724BBC" w:rsidP="00551534">
      <w:r>
        <w:t>Jn</w:t>
      </w:r>
      <w:r w:rsidRPr="00724BBC">
        <w:t xml:space="preserve">. 6:54 - </w:t>
      </w:r>
      <w:r>
        <w:t>The one feeding on My flesh and drinking My blood has eternal life; and I will als</w:t>
      </w:r>
      <w:r w:rsidR="00FA241F">
        <w:t>o raise them up on the last day:</w:t>
      </w:r>
    </w:p>
    <w:p w14:paraId="3A09298D" w14:textId="77777777" w:rsidR="00724BBC" w:rsidRDefault="00724BBC" w:rsidP="00551534"/>
    <w:p w14:paraId="0C8BE217" w14:textId="1E8CFC06" w:rsidR="00BE0A5D" w:rsidRDefault="00BE0A5D" w:rsidP="00551534">
      <w:r>
        <w:lastRenderedPageBreak/>
        <w:t>The one feeding on My flesh and drinking My blood spiritually, we will learn in a few verses.  Christianity is not cannibalism.</w:t>
      </w:r>
    </w:p>
    <w:p w14:paraId="21AD3817" w14:textId="0D4D8FE4" w:rsidR="009C6DB2" w:rsidRDefault="009C6DB2" w:rsidP="00551534"/>
    <w:p w14:paraId="7395E6E1" w14:textId="190FA468" w:rsidR="009C6DB2" w:rsidRDefault="009C6DB2" w:rsidP="00551534">
      <w:r>
        <w:t xml:space="preserve">The one feeding on My flesh and drinking My blood partakes of life with Jesus in the heart and becomes committed with Him until death: taking up their crosses to follow Him now becomes their chief joy, rather than a wearying, </w:t>
      </w:r>
      <w:r w:rsidRPr="009C6DB2">
        <w:t>drudging</w:t>
      </w:r>
      <w:r>
        <w:t>, menial chore.</w:t>
      </w:r>
    </w:p>
    <w:p w14:paraId="0822F2C4" w14:textId="3FC7F988" w:rsidR="009C6DB2" w:rsidRDefault="009C6DB2" w:rsidP="00551534"/>
    <w:p w14:paraId="75BCB650" w14:textId="7CBDC497" w:rsidR="009C6DB2" w:rsidRDefault="009C6DB2" w:rsidP="00551534">
      <w:r>
        <w:t>The one feeding on My flesh and drinking My blood experiences a miraculous transformation: an indwelling of the Holy Spirit, the engraving of the Law on the heart, obedience out of love by grace through faith</w:t>
      </w:r>
      <w:r w:rsidR="00BE0CAE">
        <w:t xml:space="preserve"> and love</w:t>
      </w:r>
      <w:r>
        <w:t>, and not by mere human works of righteousness, the new person made like Jesus.</w:t>
      </w:r>
    </w:p>
    <w:p w14:paraId="6D6D33FD" w14:textId="77777777" w:rsidR="00BE0A5D" w:rsidRPr="00724BBC" w:rsidRDefault="00BE0A5D" w:rsidP="00551534"/>
    <w:p w14:paraId="1170747D" w14:textId="77777777" w:rsidR="00351252" w:rsidRPr="009C6DB2" w:rsidRDefault="00551534" w:rsidP="00551534">
      <w:pPr>
        <w:rPr>
          <w:lang w:val="el-GR"/>
        </w:rPr>
      </w:pPr>
      <w:r>
        <w:t>Jn</w:t>
      </w:r>
      <w:r w:rsidRPr="009C6DB2">
        <w:rPr>
          <w:lang w:val="el-GR"/>
        </w:rPr>
        <w:t>. 6:</w:t>
      </w:r>
      <w:r w:rsidR="00351252" w:rsidRPr="009C6DB2">
        <w:rPr>
          <w:lang w:val="el-GR"/>
        </w:rPr>
        <w:t>55</w:t>
      </w:r>
      <w:r w:rsidRPr="009C6DB2">
        <w:rPr>
          <w:lang w:val="el-GR"/>
        </w:rPr>
        <w:t xml:space="preserve"> - </w:t>
      </w:r>
      <w:r w:rsidR="00351252" w:rsidRPr="00551534">
        <w:rPr>
          <w:lang w:val="el-GR"/>
        </w:rPr>
        <w:t>η</w:t>
      </w:r>
      <w:r w:rsidRPr="009C6DB2">
        <w:rPr>
          <w:lang w:val="el-GR"/>
        </w:rPr>
        <w:t xml:space="preserve"> </w:t>
      </w:r>
      <w:r w:rsidR="00351252" w:rsidRPr="00551534">
        <w:rPr>
          <w:lang w:val="el-GR"/>
        </w:rPr>
        <w:t>γαρ</w:t>
      </w:r>
      <w:r w:rsidRPr="009C6DB2">
        <w:rPr>
          <w:lang w:val="el-GR"/>
        </w:rPr>
        <w:t xml:space="preserve"> </w:t>
      </w:r>
      <w:r w:rsidR="00351252" w:rsidRPr="00551534">
        <w:rPr>
          <w:lang w:val="el-GR"/>
        </w:rPr>
        <w:t>σαρξ</w:t>
      </w:r>
      <w:r w:rsidRPr="009C6DB2">
        <w:rPr>
          <w:lang w:val="el-GR"/>
        </w:rPr>
        <w:t xml:space="preserve"> </w:t>
      </w:r>
      <w:r w:rsidR="00351252" w:rsidRPr="00551534">
        <w:rPr>
          <w:lang w:val="el-GR"/>
        </w:rPr>
        <w:t>μου</w:t>
      </w:r>
      <w:r w:rsidRPr="009C6DB2">
        <w:rPr>
          <w:lang w:val="el-GR"/>
        </w:rPr>
        <w:t xml:space="preserve"> </w:t>
      </w:r>
      <w:r w:rsidR="00FA241F">
        <w:rPr>
          <w:lang w:val="el-GR"/>
        </w:rPr>
        <w:t>αληθής</w:t>
      </w:r>
      <w:r w:rsidRPr="009C6DB2">
        <w:rPr>
          <w:lang w:val="el-GR"/>
        </w:rPr>
        <w:t xml:space="preserve"> </w:t>
      </w:r>
      <w:r w:rsidR="00952586">
        <w:rPr>
          <w:lang w:val="el-GR"/>
        </w:rPr>
        <w:t>εστίν</w:t>
      </w:r>
      <w:r w:rsidR="00EB570C">
        <w:rPr>
          <w:rStyle w:val="FootnoteReference"/>
          <w:lang w:val="el-GR"/>
        </w:rPr>
        <w:footnoteReference w:id="134"/>
      </w:r>
      <w:r w:rsidRPr="009C6DB2">
        <w:rPr>
          <w:lang w:val="el-GR"/>
        </w:rPr>
        <w:t xml:space="preserve"> </w:t>
      </w:r>
      <w:r w:rsidR="00FA241F">
        <w:rPr>
          <w:lang w:val="el-GR"/>
        </w:rPr>
        <w:t>βρώσις</w:t>
      </w:r>
      <w:r w:rsidRPr="009C6DB2">
        <w:rPr>
          <w:lang w:val="el-GR"/>
        </w:rPr>
        <w:t xml:space="preserve"> </w:t>
      </w:r>
      <w:r w:rsidR="00351252" w:rsidRPr="00551534">
        <w:rPr>
          <w:lang w:val="el-GR"/>
        </w:rPr>
        <w:t>και</w:t>
      </w:r>
      <w:r w:rsidRPr="009C6DB2">
        <w:rPr>
          <w:lang w:val="el-GR"/>
        </w:rPr>
        <w:t xml:space="preserve"> </w:t>
      </w:r>
      <w:r w:rsidR="00351252" w:rsidRPr="00551534">
        <w:rPr>
          <w:lang w:val="el-GR"/>
        </w:rPr>
        <w:t>το</w:t>
      </w:r>
      <w:r w:rsidRPr="009C6DB2">
        <w:rPr>
          <w:lang w:val="el-GR"/>
        </w:rPr>
        <w:t xml:space="preserve"> </w:t>
      </w:r>
      <w:r w:rsidR="00684C02">
        <w:rPr>
          <w:lang w:val="el-GR"/>
        </w:rPr>
        <w:t>αίμα</w:t>
      </w:r>
      <w:r w:rsidRPr="009C6DB2">
        <w:rPr>
          <w:lang w:val="el-GR"/>
        </w:rPr>
        <w:t xml:space="preserve"> </w:t>
      </w:r>
      <w:r w:rsidR="00351252" w:rsidRPr="00551534">
        <w:rPr>
          <w:lang w:val="el-GR"/>
        </w:rPr>
        <w:t>μου</w:t>
      </w:r>
      <w:r w:rsidRPr="009C6DB2">
        <w:rPr>
          <w:lang w:val="el-GR"/>
        </w:rPr>
        <w:t xml:space="preserve"> </w:t>
      </w:r>
      <w:r w:rsidR="00FA241F">
        <w:rPr>
          <w:lang w:val="el-GR"/>
        </w:rPr>
        <w:t>αληθής</w:t>
      </w:r>
      <w:r w:rsidRPr="009C6DB2">
        <w:rPr>
          <w:lang w:val="el-GR"/>
        </w:rPr>
        <w:t xml:space="preserve"> </w:t>
      </w:r>
      <w:r w:rsidR="00952586">
        <w:rPr>
          <w:lang w:val="el-GR"/>
        </w:rPr>
        <w:t>εστίν</w:t>
      </w:r>
      <w:r w:rsidR="00EB570C">
        <w:rPr>
          <w:rStyle w:val="FootnoteReference"/>
          <w:lang w:val="el-GR"/>
        </w:rPr>
        <w:footnoteReference w:id="135"/>
      </w:r>
      <w:r w:rsidRPr="009C6DB2">
        <w:rPr>
          <w:lang w:val="el-GR"/>
        </w:rPr>
        <w:t xml:space="preserve"> </w:t>
      </w:r>
      <w:r w:rsidR="00FA241F">
        <w:rPr>
          <w:lang w:val="el-GR"/>
        </w:rPr>
        <w:t>πόσις</w:t>
      </w:r>
    </w:p>
    <w:p w14:paraId="310F324B" w14:textId="77777777" w:rsidR="00FA05CA" w:rsidRPr="00FA241F" w:rsidRDefault="000E2A41" w:rsidP="00551534">
      <w:r>
        <w:lastRenderedPageBreak/>
        <w:t>Jn</w:t>
      </w:r>
      <w:r w:rsidRPr="000E2A41">
        <w:t xml:space="preserve">. 6:55 - </w:t>
      </w:r>
      <w:r w:rsidR="00FA241F">
        <w:t xml:space="preserve">for, </w:t>
      </w:r>
      <w:r>
        <w:t>My flesh is true food and M</w:t>
      </w:r>
      <w:r w:rsidR="00FA241F">
        <w:t xml:space="preserve">y blood </w:t>
      </w:r>
      <w:r>
        <w:t>is true drink.</w:t>
      </w:r>
    </w:p>
    <w:p w14:paraId="2F092DFB" w14:textId="77777777" w:rsidR="00FA05CA" w:rsidRDefault="00FA05CA" w:rsidP="00551534"/>
    <w:p w14:paraId="0E35BBA5" w14:textId="3DD1DC60" w:rsidR="00BE0A5D" w:rsidRDefault="00BE0A5D" w:rsidP="00551534">
      <w:r>
        <w:t>Again, the Spiritual interpretation is the only thing that makes sense.  The heart of the human spirit must feast on the sinless flesh and blood of Jesus spiritually, miraculously.</w:t>
      </w:r>
    </w:p>
    <w:p w14:paraId="3700292A" w14:textId="1C380561" w:rsidR="00C372A6" w:rsidRDefault="00C372A6" w:rsidP="00551534"/>
    <w:p w14:paraId="2C331AE7" w14:textId="16EAE074" w:rsidR="00C372A6" w:rsidRDefault="00C372A6" w:rsidP="00551534">
      <w:r>
        <w:t>In this true spiritual eating, a commitment of love arises in the human heart and human spirit, to follow Jesus wherever He leads, wherever He sends; a commitment to obey the Holy Spirit, Who is the Vicar of Christ on earth.</w:t>
      </w:r>
    </w:p>
    <w:p w14:paraId="4BB173E5" w14:textId="71B7E30B" w:rsidR="00C372A6" w:rsidRDefault="00C372A6" w:rsidP="00551534"/>
    <w:p w14:paraId="368E0872" w14:textId="5BF62D9E" w:rsidR="00C372A6" w:rsidRDefault="00C372A6" w:rsidP="00551534">
      <w:r>
        <w:t>Picking up our crosses to follow Jesus becomes life</w:t>
      </w:r>
      <w:r w:rsidR="00390FFC">
        <w:t>’</w:t>
      </w:r>
      <w:r>
        <w:t xml:space="preserve">s </w:t>
      </w:r>
      <w:r w:rsidRPr="00C372A6">
        <w:t>chiefest</w:t>
      </w:r>
      <w:r>
        <w:t xml:space="preserve"> joy.  Accepting the poverty that God has given us, becomes true riches indeed: wealth ceases to be an objective; God</w:t>
      </w:r>
      <w:r w:rsidR="00390FFC">
        <w:t>’</w:t>
      </w:r>
      <w:r>
        <w:t>s sufficiency is wealth enough… humble but filled with good things.</w:t>
      </w:r>
    </w:p>
    <w:p w14:paraId="3E6C6B07" w14:textId="77777777" w:rsidR="00BE0A5D" w:rsidRPr="006F5168" w:rsidRDefault="00BE0A5D" w:rsidP="00551534"/>
    <w:p w14:paraId="6052CD53" w14:textId="77777777" w:rsidR="00351252" w:rsidRDefault="00551534" w:rsidP="00551534">
      <w:pPr>
        <w:rPr>
          <w:lang w:val="el-GR"/>
        </w:rPr>
      </w:pPr>
      <w:r>
        <w:lastRenderedPageBreak/>
        <w:t>Jn</w:t>
      </w:r>
      <w:r w:rsidRPr="00551534">
        <w:rPr>
          <w:lang w:val="el-GR"/>
        </w:rPr>
        <w:t>. 6:</w:t>
      </w:r>
      <w:r w:rsidR="00351252" w:rsidRPr="00551534">
        <w:rPr>
          <w:lang w:val="el-GR"/>
        </w:rPr>
        <w:t>56</w:t>
      </w:r>
      <w:r w:rsidRPr="00551534">
        <w:rPr>
          <w:lang w:val="el-GR"/>
        </w:rPr>
        <w:t xml:space="preserve"> - </w:t>
      </w:r>
      <w:r w:rsidR="00C62EA8">
        <w:rPr>
          <w:lang w:val="el-GR"/>
        </w:rPr>
        <w:t>hο</w:t>
      </w:r>
      <w:r w:rsidRPr="00551534">
        <w:rPr>
          <w:lang w:val="el-GR"/>
        </w:rPr>
        <w:t xml:space="preserve"> </w:t>
      </w:r>
      <w:r w:rsidR="00C92F73">
        <w:rPr>
          <w:lang w:val="el-GR"/>
        </w:rPr>
        <w:t>τρώγων</w:t>
      </w:r>
      <w:r w:rsidR="00724BBC">
        <w:rPr>
          <w:rStyle w:val="FootnoteReference"/>
          <w:lang w:val="el-GR"/>
        </w:rPr>
        <w:footnoteReference w:id="136"/>
      </w:r>
      <w:r w:rsidR="00724BBC" w:rsidRPr="00551534">
        <w:rPr>
          <w:lang w:val="el-GR"/>
        </w:rPr>
        <w:t xml:space="preserve"> </w:t>
      </w:r>
      <w:r w:rsidR="00351252" w:rsidRPr="00551534">
        <w:rPr>
          <w:lang w:val="el-GR"/>
        </w:rPr>
        <w:t>μου</w:t>
      </w:r>
      <w:r w:rsidRPr="00551534">
        <w:rPr>
          <w:lang w:val="el-GR"/>
        </w:rPr>
        <w:t xml:space="preserve"> </w:t>
      </w:r>
      <w:r w:rsidR="00351252" w:rsidRPr="00551534">
        <w:rPr>
          <w:lang w:val="el-GR"/>
        </w:rPr>
        <w:t>την</w:t>
      </w:r>
      <w:r w:rsidRPr="00551534">
        <w:rPr>
          <w:lang w:val="el-GR"/>
        </w:rPr>
        <w:t xml:space="preserve"> </w:t>
      </w:r>
      <w:r w:rsidR="00ED1DC8">
        <w:rPr>
          <w:lang w:val="el-GR"/>
        </w:rPr>
        <w:t>σάρκα</w:t>
      </w:r>
      <w:r w:rsidRPr="00551534">
        <w:rPr>
          <w:lang w:val="el-GR"/>
        </w:rPr>
        <w:t xml:space="preserve"> </w:t>
      </w:r>
      <w:r w:rsidR="00351252" w:rsidRPr="00551534">
        <w:rPr>
          <w:lang w:val="el-GR"/>
        </w:rPr>
        <w:t>και</w:t>
      </w:r>
      <w:r w:rsidRPr="00551534">
        <w:rPr>
          <w:lang w:val="el-GR"/>
        </w:rPr>
        <w:t xml:space="preserve"> </w:t>
      </w:r>
      <w:r w:rsidR="00C92F73">
        <w:rPr>
          <w:lang w:val="el-GR"/>
        </w:rPr>
        <w:t>πίνων</w:t>
      </w:r>
      <w:r w:rsidR="00724BBC">
        <w:rPr>
          <w:rStyle w:val="FootnoteReference"/>
          <w:lang w:val="el-GR"/>
        </w:rPr>
        <w:footnoteReference w:id="137"/>
      </w:r>
      <w:r w:rsidRPr="00551534">
        <w:rPr>
          <w:lang w:val="el-GR"/>
        </w:rPr>
        <w:t xml:space="preserve"> </w:t>
      </w:r>
      <w:r w:rsidR="00351252" w:rsidRPr="00551534">
        <w:rPr>
          <w:lang w:val="el-GR"/>
        </w:rPr>
        <w:t>μου</w:t>
      </w:r>
      <w:r w:rsidRPr="00551534">
        <w:rPr>
          <w:lang w:val="el-GR"/>
        </w:rPr>
        <w:t xml:space="preserve"> </w:t>
      </w:r>
      <w:r w:rsidR="00351252" w:rsidRPr="00551534">
        <w:rPr>
          <w:lang w:val="el-GR"/>
        </w:rPr>
        <w:t>το</w:t>
      </w:r>
      <w:r w:rsidRPr="00551534">
        <w:rPr>
          <w:lang w:val="el-GR"/>
        </w:rPr>
        <w:t xml:space="preserve"> </w:t>
      </w:r>
      <w:r w:rsidR="00684C02">
        <w:rPr>
          <w:lang w:val="el-GR"/>
        </w:rPr>
        <w:t>αίμα</w:t>
      </w:r>
      <w:r w:rsidRPr="00551534">
        <w:rPr>
          <w:lang w:val="el-GR"/>
        </w:rPr>
        <w:t xml:space="preserve"> </w:t>
      </w:r>
      <w:r w:rsidR="00351252" w:rsidRPr="00551534">
        <w:rPr>
          <w:lang w:val="el-GR"/>
        </w:rPr>
        <w:t>εν</w:t>
      </w:r>
      <w:r w:rsidRPr="00551534">
        <w:rPr>
          <w:lang w:val="el-GR"/>
        </w:rPr>
        <w:t xml:space="preserve"> </w:t>
      </w:r>
      <w:r w:rsidR="00B23224">
        <w:rPr>
          <w:lang w:val="el-GR"/>
        </w:rPr>
        <w:t>εμοί</w:t>
      </w:r>
      <w:r w:rsidRPr="00551534">
        <w:rPr>
          <w:lang w:val="el-GR"/>
        </w:rPr>
        <w:t xml:space="preserve"> </w:t>
      </w:r>
      <w:r w:rsidR="00B23224">
        <w:rPr>
          <w:lang w:val="el-GR"/>
        </w:rPr>
        <w:t>μένει</w:t>
      </w:r>
      <w:r w:rsidR="00B23224">
        <w:rPr>
          <w:rStyle w:val="FootnoteReference"/>
          <w:lang w:val="el-GR"/>
        </w:rPr>
        <w:footnoteReference w:id="138"/>
      </w:r>
      <w:r w:rsidRPr="00551534">
        <w:rPr>
          <w:lang w:val="el-GR"/>
        </w:rPr>
        <w:t xml:space="preserve"> </w:t>
      </w:r>
      <w:r w:rsidR="008A5167">
        <w:rPr>
          <w:lang w:val="el-GR"/>
        </w:rPr>
        <w:t>καγώ</w:t>
      </w:r>
      <w:r w:rsidRPr="00551534">
        <w:rPr>
          <w:lang w:val="el-GR"/>
        </w:rPr>
        <w:t xml:space="preserve"> </w:t>
      </w:r>
      <w:r w:rsidR="00351252" w:rsidRPr="00551534">
        <w:rPr>
          <w:lang w:val="el-GR"/>
        </w:rPr>
        <w:t>εν</w:t>
      </w:r>
      <w:r w:rsidRPr="00551534">
        <w:rPr>
          <w:lang w:val="el-GR"/>
        </w:rPr>
        <w:t xml:space="preserve"> </w:t>
      </w:r>
      <w:r w:rsidR="00B23224">
        <w:rPr>
          <w:lang w:val="el-GR"/>
        </w:rPr>
        <w:t>αυτώ</w:t>
      </w:r>
    </w:p>
    <w:p w14:paraId="5D2B0ED1" w14:textId="77777777" w:rsidR="00B23224" w:rsidRDefault="00360485" w:rsidP="00551534">
      <w:r>
        <w:t>Jn</w:t>
      </w:r>
      <w:r w:rsidRPr="00360485">
        <w:t xml:space="preserve">. 6:56 - </w:t>
      </w:r>
      <w:r w:rsidR="00B23224">
        <w:t>The one feeding on My flesh and drinking My bleed dwells in Me, and I also in him.</w:t>
      </w:r>
    </w:p>
    <w:p w14:paraId="57E45CD0" w14:textId="77777777" w:rsidR="00BE0A5D" w:rsidRDefault="00BE0A5D" w:rsidP="00551534"/>
    <w:p w14:paraId="6EC97F30" w14:textId="40DEB0E5" w:rsidR="00BE0A5D" w:rsidRDefault="00BE0A5D" w:rsidP="00551534">
      <w:r>
        <w:t>The indwelling of the Son in the human heart (core of the human spirit), as well as the indwelling of the Father and the Spirit is a miraculous reality.  That this produces an equally intimate relationship with the Son, the Father, and the Spirit</w:t>
      </w:r>
      <w:r w:rsidR="00823F72">
        <w:t xml:space="preserve"> is confirmed elsewhere.</w:t>
      </w:r>
    </w:p>
    <w:p w14:paraId="3A351842" w14:textId="21F0785E" w:rsidR="006F5168" w:rsidRDefault="006F5168" w:rsidP="00551534"/>
    <w:p w14:paraId="21466034" w14:textId="7E5524F7" w:rsidR="006F5168" w:rsidRDefault="006F5168" w:rsidP="00551534">
      <w:r>
        <w:t>A crucifix paints the right picture</w:t>
      </w:r>
      <w:r w:rsidR="00B50A1C">
        <w:t>; not that we worship a crucifix: but a crucifix always portrays Jesus, Who, we do worship.  The bare cross only pictures wood; we do not worship wood; better to have portrayed Thomas inspecting the risen Christ: but, the resurrection is not the right focus either… nor is how we hold our hands in signs of the cross.</w:t>
      </w:r>
    </w:p>
    <w:p w14:paraId="2378020E" w14:textId="4DF3A355" w:rsidR="00B50A1C" w:rsidRDefault="00B50A1C" w:rsidP="00B50A1C">
      <w:pPr>
        <w:ind w:left="720" w:right="720"/>
      </w:pPr>
    </w:p>
    <w:p w14:paraId="33C2FA32" w14:textId="1C435D29" w:rsidR="00B50A1C" w:rsidRPr="00B50A1C" w:rsidRDefault="00B50A1C" w:rsidP="00B50A1C">
      <w:pPr>
        <w:ind w:left="720" w:right="720"/>
      </w:pPr>
      <w:r>
        <w:t>“</w:t>
      </w:r>
      <w:r w:rsidRPr="00B50A1C">
        <w:t>The</w:t>
      </w:r>
      <w:r>
        <w:t xml:space="preserve"> </w:t>
      </w:r>
      <w:r w:rsidRPr="00B50A1C">
        <w:t>cup</w:t>
      </w:r>
      <w:r>
        <w:t xml:space="preserve"> </w:t>
      </w:r>
      <w:r w:rsidRPr="00B50A1C">
        <w:t>of</w:t>
      </w:r>
      <w:r>
        <w:t xml:space="preserve"> </w:t>
      </w:r>
      <w:r w:rsidRPr="00B50A1C">
        <w:t>blessing</w:t>
      </w:r>
      <w:r>
        <w:t xml:space="preserve"> </w:t>
      </w:r>
      <w:r w:rsidRPr="00B50A1C">
        <w:t>which</w:t>
      </w:r>
      <w:r>
        <w:t xml:space="preserve"> </w:t>
      </w:r>
      <w:r w:rsidRPr="00B50A1C">
        <w:t>we</w:t>
      </w:r>
      <w:r>
        <w:t xml:space="preserve"> </w:t>
      </w:r>
      <w:r w:rsidRPr="00B50A1C">
        <w:t>bless,</w:t>
      </w:r>
      <w:r>
        <w:t xml:space="preserve"> </w:t>
      </w:r>
      <w:r w:rsidRPr="00B50A1C">
        <w:t>is</w:t>
      </w:r>
      <w:r>
        <w:t xml:space="preserve"> </w:t>
      </w:r>
      <w:r w:rsidRPr="00B50A1C">
        <w:t>it</w:t>
      </w:r>
      <w:r>
        <w:t xml:space="preserve"> </w:t>
      </w:r>
      <w:r w:rsidRPr="00B50A1C">
        <w:t>not</w:t>
      </w:r>
      <w:r>
        <w:t xml:space="preserve"> </w:t>
      </w:r>
      <w:r w:rsidRPr="00B50A1C">
        <w:t>the</w:t>
      </w:r>
      <w:r>
        <w:t xml:space="preserve"> </w:t>
      </w:r>
      <w:r w:rsidRPr="00B50A1C">
        <w:t>communion</w:t>
      </w:r>
      <w:r>
        <w:t xml:space="preserve"> </w:t>
      </w:r>
      <w:r w:rsidRPr="00B50A1C">
        <w:t>of</w:t>
      </w:r>
      <w:r>
        <w:t xml:space="preserve"> </w:t>
      </w:r>
      <w:r w:rsidRPr="00B50A1C">
        <w:t>the</w:t>
      </w:r>
      <w:r>
        <w:t xml:space="preserve"> </w:t>
      </w:r>
      <w:r w:rsidRPr="00B50A1C">
        <w:t>blood</w:t>
      </w:r>
      <w:r>
        <w:t xml:space="preserve"> </w:t>
      </w:r>
      <w:r w:rsidRPr="00B50A1C">
        <w:t>of</w:t>
      </w:r>
      <w:r>
        <w:t xml:space="preserve"> </w:t>
      </w:r>
      <w:r w:rsidRPr="00B50A1C">
        <w:t>Christ?</w:t>
      </w:r>
      <w:r>
        <w:t xml:space="preserve">  </w:t>
      </w:r>
      <w:r w:rsidRPr="00B50A1C">
        <w:t>The</w:t>
      </w:r>
      <w:r>
        <w:t xml:space="preserve"> </w:t>
      </w:r>
      <w:r w:rsidRPr="00B50A1C">
        <w:t>bread</w:t>
      </w:r>
      <w:r>
        <w:t xml:space="preserve"> </w:t>
      </w:r>
      <w:r w:rsidRPr="00B50A1C">
        <w:t>which</w:t>
      </w:r>
      <w:r>
        <w:t xml:space="preserve"> </w:t>
      </w:r>
      <w:r w:rsidRPr="00B50A1C">
        <w:t>we</w:t>
      </w:r>
      <w:r>
        <w:t xml:space="preserve"> </w:t>
      </w:r>
      <w:r w:rsidRPr="00B50A1C">
        <w:t>break,</w:t>
      </w:r>
      <w:r>
        <w:t xml:space="preserve"> </w:t>
      </w:r>
      <w:r w:rsidRPr="00B50A1C">
        <w:t>is</w:t>
      </w:r>
      <w:r>
        <w:t xml:space="preserve"> </w:t>
      </w:r>
      <w:r w:rsidRPr="00B50A1C">
        <w:t>it</w:t>
      </w:r>
      <w:r>
        <w:t xml:space="preserve"> </w:t>
      </w:r>
      <w:r w:rsidRPr="00B50A1C">
        <w:t>not</w:t>
      </w:r>
      <w:r>
        <w:t xml:space="preserve"> </w:t>
      </w:r>
      <w:r w:rsidRPr="00B50A1C">
        <w:t>the</w:t>
      </w:r>
      <w:r>
        <w:t xml:space="preserve"> </w:t>
      </w:r>
      <w:r w:rsidRPr="00B50A1C">
        <w:t>communion</w:t>
      </w:r>
      <w:r>
        <w:t xml:space="preserve"> </w:t>
      </w:r>
      <w:r w:rsidRPr="00B50A1C">
        <w:t>of</w:t>
      </w:r>
      <w:r>
        <w:t xml:space="preserve"> </w:t>
      </w:r>
      <w:r w:rsidRPr="00B50A1C">
        <w:t>the</w:t>
      </w:r>
      <w:r>
        <w:t xml:space="preserve"> </w:t>
      </w:r>
      <w:r w:rsidRPr="00B50A1C">
        <w:t>body</w:t>
      </w:r>
      <w:r>
        <w:t xml:space="preserve"> </w:t>
      </w:r>
      <w:r w:rsidRPr="00B50A1C">
        <w:t>of</w:t>
      </w:r>
      <w:r>
        <w:t xml:space="preserve"> </w:t>
      </w:r>
      <w:r w:rsidRPr="00B50A1C">
        <w:t>Christ?</w:t>
      </w:r>
      <w:r>
        <w:t xml:space="preserve">  Because, </w:t>
      </w:r>
      <w:r w:rsidRPr="00B50A1C">
        <w:t>we</w:t>
      </w:r>
      <w:r>
        <w:t xml:space="preserve"> </w:t>
      </w:r>
      <w:r w:rsidRPr="00B50A1C">
        <w:t>being</w:t>
      </w:r>
      <w:r>
        <w:t xml:space="preserve"> </w:t>
      </w:r>
      <w:r w:rsidRPr="00B50A1C">
        <w:t>many</w:t>
      </w:r>
      <w:r>
        <w:t xml:space="preserve"> </w:t>
      </w:r>
      <w:r w:rsidRPr="00B50A1C">
        <w:t>are</w:t>
      </w:r>
      <w:r>
        <w:t xml:space="preserve"> </w:t>
      </w:r>
      <w:r w:rsidRPr="00B50A1C">
        <w:t>one</w:t>
      </w:r>
      <w:r>
        <w:t xml:space="preserve"> </w:t>
      </w:r>
      <w:r w:rsidRPr="00B50A1C">
        <w:t>bread,</w:t>
      </w:r>
      <w:r>
        <w:t xml:space="preserve"> </w:t>
      </w:r>
      <w:r w:rsidRPr="00B50A1C">
        <w:t>and</w:t>
      </w:r>
      <w:r>
        <w:t xml:space="preserve"> </w:t>
      </w:r>
      <w:r w:rsidRPr="00B50A1C">
        <w:t>one</w:t>
      </w:r>
      <w:r>
        <w:t xml:space="preserve"> </w:t>
      </w:r>
      <w:r w:rsidRPr="00B50A1C">
        <w:t>body:</w:t>
      </w:r>
      <w:r>
        <w:t xml:space="preserve"> </w:t>
      </w:r>
      <w:r w:rsidRPr="00B50A1C">
        <w:t>for</w:t>
      </w:r>
      <w:r>
        <w:t xml:space="preserve">, </w:t>
      </w:r>
      <w:r w:rsidRPr="00B50A1C">
        <w:t>we</w:t>
      </w:r>
      <w:r>
        <w:t xml:space="preserve"> </w:t>
      </w:r>
      <w:r w:rsidRPr="00B50A1C">
        <w:t>are</w:t>
      </w:r>
      <w:r>
        <w:t xml:space="preserve"> </w:t>
      </w:r>
      <w:r w:rsidRPr="00B50A1C">
        <w:t>all</w:t>
      </w:r>
      <w:r>
        <w:t xml:space="preserve"> </w:t>
      </w:r>
      <w:r w:rsidRPr="00B50A1C">
        <w:t>partakers</w:t>
      </w:r>
      <w:r>
        <w:t xml:space="preserve"> </w:t>
      </w:r>
      <w:r w:rsidRPr="00B50A1C">
        <w:t>of</w:t>
      </w:r>
      <w:r>
        <w:t xml:space="preserve"> </w:t>
      </w:r>
      <w:r w:rsidRPr="00B50A1C">
        <w:t>that</w:t>
      </w:r>
      <w:r>
        <w:t xml:space="preserve"> </w:t>
      </w:r>
      <w:r w:rsidRPr="00B50A1C">
        <w:t>one</w:t>
      </w:r>
      <w:r>
        <w:t xml:space="preserve"> </w:t>
      </w:r>
      <w:r w:rsidRPr="00B50A1C">
        <w:t>bread.</w:t>
      </w:r>
      <w:r>
        <w:t xml:space="preserve">” — </w:t>
      </w:r>
      <w:r w:rsidRPr="00B50A1C">
        <w:t>1 Corinthians 10:16-17</w:t>
      </w:r>
    </w:p>
    <w:p w14:paraId="16CDE253" w14:textId="476167E5" w:rsidR="00B50A1C" w:rsidRDefault="00B50A1C" w:rsidP="00B50A1C">
      <w:pPr>
        <w:ind w:left="720" w:right="720"/>
      </w:pPr>
    </w:p>
    <w:p w14:paraId="7BF53C8D" w14:textId="703B0AAD" w:rsidR="00B50A1C" w:rsidRPr="00B50A1C" w:rsidRDefault="00F207DE" w:rsidP="00F207DE">
      <w:pPr>
        <w:ind w:left="720" w:right="720"/>
      </w:pPr>
      <w:r>
        <w:t>“</w:t>
      </w:r>
      <w:r w:rsidR="00B50A1C" w:rsidRPr="00F207DE">
        <w:t xml:space="preserve">And when </w:t>
      </w:r>
      <w:r>
        <w:t>H</w:t>
      </w:r>
      <w:r w:rsidR="00B50A1C" w:rsidRPr="00F207DE">
        <w:t xml:space="preserve">e had given thanks, </w:t>
      </w:r>
      <w:r>
        <w:t>H</w:t>
      </w:r>
      <w:r w:rsidR="00B50A1C" w:rsidRPr="00F207DE">
        <w:t>e br</w:t>
      </w:r>
      <w:r>
        <w:t>o</w:t>
      </w:r>
      <w:r w:rsidR="00B50A1C" w:rsidRPr="00F207DE">
        <w:t xml:space="preserve">ke it, and said, </w:t>
      </w:r>
      <w:r w:rsidR="00390FFC">
        <w:t>‘</w:t>
      </w:r>
      <w:r w:rsidR="00B50A1C" w:rsidRPr="00F207DE">
        <w:t xml:space="preserve">Take, eat: this is </w:t>
      </w:r>
      <w:r>
        <w:t>M</w:t>
      </w:r>
      <w:r w:rsidR="00B50A1C" w:rsidRPr="00F207DE">
        <w:t>y body, which is broken for you: this do in remembrance of me.</w:t>
      </w:r>
      <w:r>
        <w:t xml:space="preserve">  </w:t>
      </w:r>
      <w:r w:rsidR="00B50A1C" w:rsidRPr="00F207DE">
        <w:t xml:space="preserve">After the same manner also </w:t>
      </w:r>
      <w:r>
        <w:t>H</w:t>
      </w:r>
      <w:r w:rsidR="00B50A1C" w:rsidRPr="00F207DE">
        <w:t xml:space="preserve">e took the cup, when </w:t>
      </w:r>
      <w:r>
        <w:t>H</w:t>
      </w:r>
      <w:r w:rsidR="00B50A1C" w:rsidRPr="00F207DE">
        <w:t xml:space="preserve">e had supped, saying, this cup is the new testament in </w:t>
      </w:r>
      <w:r>
        <w:t>My blood: this do</w:t>
      </w:r>
      <w:r w:rsidR="00B50A1C" w:rsidRPr="00F207DE">
        <w:t>, as oft</w:t>
      </w:r>
      <w:r>
        <w:t>en as you</w:t>
      </w:r>
      <w:r w:rsidR="00B50A1C" w:rsidRPr="00F207DE">
        <w:t xml:space="preserve"> drink it, in remembrance of </w:t>
      </w:r>
      <w:r>
        <w:t>Me</w:t>
      </w:r>
      <w:r w:rsidR="00390FFC">
        <w:t>’</w:t>
      </w:r>
      <w:r>
        <w:t>: f</w:t>
      </w:r>
      <w:r w:rsidR="00B50A1C" w:rsidRPr="00F207DE">
        <w:t>or</w:t>
      </w:r>
      <w:r>
        <w:t>,</w:t>
      </w:r>
      <w:r w:rsidR="00B50A1C" w:rsidRPr="00F207DE">
        <w:t xml:space="preserve"> as often as y</w:t>
      </w:r>
      <w:r>
        <w:t>ou</w:t>
      </w:r>
      <w:r w:rsidR="00B50A1C" w:rsidRPr="00F207DE">
        <w:t xml:space="preserve"> eat th</w:t>
      </w:r>
      <w:r>
        <w:t>is bread, and drink this cup, you</w:t>
      </w:r>
      <w:r w:rsidR="00B50A1C" w:rsidRPr="00F207DE">
        <w:t xml:space="preserve"> sh</w:t>
      </w:r>
      <w:r>
        <w:t>o</w:t>
      </w:r>
      <w:r w:rsidR="00B50A1C" w:rsidRPr="00F207DE">
        <w:t>w the Lord</w:t>
      </w:r>
      <w:r w:rsidR="00390FFC">
        <w:t>’</w:t>
      </w:r>
      <w:r w:rsidR="00B50A1C" w:rsidRPr="00F207DE">
        <w:t xml:space="preserve">s death till </w:t>
      </w:r>
      <w:r>
        <w:t>H</w:t>
      </w:r>
      <w:r w:rsidR="00B50A1C" w:rsidRPr="00F207DE">
        <w:t xml:space="preserve">e </w:t>
      </w:r>
      <w:r>
        <w:t>returns</w:t>
      </w:r>
      <w:r w:rsidR="00B50A1C" w:rsidRPr="00F207DE">
        <w:t>.</w:t>
      </w:r>
      <w:r>
        <w:t xml:space="preserve">  </w:t>
      </w:r>
      <w:r w:rsidR="00B50A1C" w:rsidRPr="00F207DE">
        <w:t xml:space="preserve">Wherefore whoever </w:t>
      </w:r>
      <w:r>
        <w:t>will</w:t>
      </w:r>
      <w:r w:rsidR="00B50A1C" w:rsidRPr="00F207DE">
        <w:t xml:space="preserve"> eat this bread, and drink this cup of the Lord, unworthily, </w:t>
      </w:r>
      <w:r>
        <w:t>will</w:t>
      </w:r>
      <w:r w:rsidR="00B50A1C" w:rsidRPr="00F207DE">
        <w:t xml:space="preserve"> be guilty of the body and blood of the Lord.</w:t>
      </w:r>
      <w:r>
        <w:t xml:space="preserve">” — </w:t>
      </w:r>
      <w:r w:rsidRPr="00F207DE">
        <w:t>1 Corinthians 11:24-27</w:t>
      </w:r>
    </w:p>
    <w:p w14:paraId="7EDBA5E9" w14:textId="4B78E729" w:rsidR="00B50A1C" w:rsidRDefault="00B50A1C" w:rsidP="00B50A1C">
      <w:pPr>
        <w:ind w:left="720" w:right="720"/>
      </w:pPr>
    </w:p>
    <w:p w14:paraId="26EA7B39" w14:textId="352AA830" w:rsidR="006944FF" w:rsidRDefault="00F207DE" w:rsidP="006944FF">
      <w:r>
        <w:lastRenderedPageBreak/>
        <w:t>The focus of the Bible is, and our whole focus must be</w:t>
      </w:r>
      <w:r w:rsidR="00004299">
        <w:t>,</w:t>
      </w:r>
      <w:r>
        <w:t xml:space="preserve"> upon the death of death in the death of Christ: for, our next big step is death; death is the portal to heaven… not resurrection.  We must follow our Lord Jesus Christ into His death; even the death of the cross: which is why we take up our crosses.</w:t>
      </w:r>
    </w:p>
    <w:p w14:paraId="4321364B" w14:textId="77777777" w:rsidR="00B23224" w:rsidRPr="00E91B79" w:rsidRDefault="00B23224" w:rsidP="00551534"/>
    <w:p w14:paraId="6C2CBDC6" w14:textId="77777777" w:rsidR="00351252" w:rsidRDefault="00551534" w:rsidP="00551534">
      <w:pPr>
        <w:rPr>
          <w:lang w:val="el-GR"/>
        </w:rPr>
      </w:pPr>
      <w:r>
        <w:t>Jn</w:t>
      </w:r>
      <w:r w:rsidRPr="00551534">
        <w:rPr>
          <w:lang w:val="el-GR"/>
        </w:rPr>
        <w:t>. 6:</w:t>
      </w:r>
      <w:r w:rsidR="00351252" w:rsidRPr="00551534">
        <w:rPr>
          <w:lang w:val="el-GR"/>
        </w:rPr>
        <w:t>57</w:t>
      </w:r>
      <w:r w:rsidRPr="00551534">
        <w:rPr>
          <w:lang w:val="el-GR"/>
        </w:rPr>
        <w:t xml:space="preserve"> - </w:t>
      </w:r>
      <w:r w:rsidR="0058212E">
        <w:rPr>
          <w:lang w:val="el-GR"/>
        </w:rPr>
        <w:t>καθώς</w:t>
      </w:r>
      <w:r w:rsidRPr="00551534">
        <w:rPr>
          <w:lang w:val="el-GR"/>
        </w:rPr>
        <w:t xml:space="preserve"> </w:t>
      </w:r>
      <w:r w:rsidR="00952586">
        <w:rPr>
          <w:lang w:val="el-GR"/>
        </w:rPr>
        <w:t>απέστειλεν</w:t>
      </w:r>
      <w:r w:rsidR="00EB570C">
        <w:rPr>
          <w:rStyle w:val="FootnoteReference"/>
          <w:lang w:val="el-GR"/>
        </w:rPr>
        <w:footnoteReference w:id="139"/>
      </w:r>
      <w:r w:rsidRPr="00551534">
        <w:rPr>
          <w:lang w:val="el-GR"/>
        </w:rPr>
        <w:t xml:space="preserve"> </w:t>
      </w:r>
      <w:r w:rsidR="00351252" w:rsidRPr="00551534">
        <w:rPr>
          <w:lang w:val="el-GR"/>
        </w:rPr>
        <w:t>με</w:t>
      </w:r>
      <w:r w:rsidRPr="00551534">
        <w:rPr>
          <w:lang w:val="el-GR"/>
        </w:rPr>
        <w:t xml:space="preserve"> </w:t>
      </w:r>
      <w:r w:rsidR="00C62EA8">
        <w:rPr>
          <w:lang w:val="el-GR"/>
        </w:rPr>
        <w:t>hο</w:t>
      </w:r>
      <w:r w:rsidRPr="00551534">
        <w:rPr>
          <w:lang w:val="el-GR"/>
        </w:rPr>
        <w:t xml:space="preserve"> </w:t>
      </w:r>
      <w:r w:rsidR="00351252" w:rsidRPr="00551534">
        <w:rPr>
          <w:lang w:val="el-GR"/>
        </w:rPr>
        <w:t>ζων</w:t>
      </w:r>
      <w:r w:rsidR="004F1479">
        <w:rPr>
          <w:rStyle w:val="FootnoteReference"/>
          <w:lang w:val="el-GR"/>
        </w:rPr>
        <w:footnoteReference w:id="140"/>
      </w:r>
      <w:r w:rsidR="004F1479" w:rsidRPr="00551534">
        <w:rPr>
          <w:lang w:val="el-GR"/>
        </w:rPr>
        <w:t xml:space="preserve"> </w:t>
      </w:r>
      <w:r w:rsidR="008A1D08">
        <w:rPr>
          <w:lang w:val="el-GR"/>
        </w:rPr>
        <w:t>πατήρ</w:t>
      </w:r>
      <w:r w:rsidRPr="00551534">
        <w:rPr>
          <w:lang w:val="el-GR"/>
        </w:rPr>
        <w:t xml:space="preserve"> </w:t>
      </w:r>
      <w:r w:rsidR="008A5167">
        <w:rPr>
          <w:lang w:val="el-GR"/>
        </w:rPr>
        <w:t>καγώ</w:t>
      </w:r>
      <w:r w:rsidRPr="00551534">
        <w:rPr>
          <w:lang w:val="el-GR"/>
        </w:rPr>
        <w:t xml:space="preserve"> </w:t>
      </w:r>
      <w:r w:rsidR="00351252" w:rsidRPr="00551534">
        <w:rPr>
          <w:lang w:val="el-GR"/>
        </w:rPr>
        <w:t>ζω</w:t>
      </w:r>
      <w:r w:rsidR="009D7C74">
        <w:rPr>
          <w:rStyle w:val="FootnoteReference"/>
          <w:lang w:val="el-GR"/>
        </w:rPr>
        <w:footnoteReference w:id="141"/>
      </w:r>
      <w:r w:rsidRPr="00551534">
        <w:rPr>
          <w:lang w:val="el-GR"/>
        </w:rPr>
        <w:t xml:space="preserve"> </w:t>
      </w:r>
      <w:r w:rsidR="00351252" w:rsidRPr="00551534">
        <w:rPr>
          <w:lang w:val="el-GR"/>
        </w:rPr>
        <w:t>δια</w:t>
      </w:r>
      <w:r w:rsidRPr="00551534">
        <w:rPr>
          <w:lang w:val="el-GR"/>
        </w:rPr>
        <w:t xml:space="preserve"> </w:t>
      </w:r>
      <w:r w:rsidR="00351252" w:rsidRPr="00551534">
        <w:rPr>
          <w:lang w:val="el-GR"/>
        </w:rPr>
        <w:t>τον</w:t>
      </w:r>
      <w:r w:rsidRPr="00551534">
        <w:rPr>
          <w:lang w:val="el-GR"/>
        </w:rPr>
        <w:t xml:space="preserve"> </w:t>
      </w:r>
      <w:r w:rsidR="00A758CE">
        <w:rPr>
          <w:lang w:val="el-GR"/>
        </w:rPr>
        <w:t>πατέρα</w:t>
      </w:r>
      <w:r w:rsidRPr="00551534">
        <w:rPr>
          <w:lang w:val="el-GR"/>
        </w:rPr>
        <w:t xml:space="preserve"> </w:t>
      </w:r>
      <w:r w:rsidR="00351252" w:rsidRPr="00551534">
        <w:rPr>
          <w:lang w:val="el-GR"/>
        </w:rPr>
        <w:t>και</w:t>
      </w:r>
      <w:r w:rsidRPr="00551534">
        <w:rPr>
          <w:lang w:val="el-GR"/>
        </w:rPr>
        <w:t xml:space="preserve"> </w:t>
      </w:r>
      <w:r w:rsidR="00C62EA8">
        <w:rPr>
          <w:lang w:val="el-GR"/>
        </w:rPr>
        <w:t>hο</w:t>
      </w:r>
      <w:r w:rsidRPr="00551534">
        <w:rPr>
          <w:lang w:val="el-GR"/>
        </w:rPr>
        <w:t xml:space="preserve"> </w:t>
      </w:r>
      <w:r w:rsidR="00C92F73">
        <w:rPr>
          <w:lang w:val="el-GR"/>
        </w:rPr>
        <w:t>τρώγων</w:t>
      </w:r>
      <w:r w:rsidR="00724BBC">
        <w:rPr>
          <w:rStyle w:val="FootnoteReference"/>
          <w:lang w:val="el-GR"/>
        </w:rPr>
        <w:footnoteReference w:id="142"/>
      </w:r>
      <w:r w:rsidR="00724BBC" w:rsidRPr="00551534">
        <w:rPr>
          <w:lang w:val="el-GR"/>
        </w:rPr>
        <w:t xml:space="preserve"> </w:t>
      </w:r>
      <w:r w:rsidR="00351252" w:rsidRPr="00551534">
        <w:rPr>
          <w:lang w:val="el-GR"/>
        </w:rPr>
        <w:t>με</w:t>
      </w:r>
      <w:r w:rsidRPr="00551534">
        <w:rPr>
          <w:lang w:val="el-GR"/>
        </w:rPr>
        <w:t xml:space="preserve"> </w:t>
      </w:r>
      <w:r w:rsidR="009D7C74">
        <w:rPr>
          <w:lang w:val="el-GR"/>
        </w:rPr>
        <w:t>κακείνος</w:t>
      </w:r>
      <w:r w:rsidRPr="00551534">
        <w:rPr>
          <w:lang w:val="el-GR"/>
        </w:rPr>
        <w:t xml:space="preserve"> </w:t>
      </w:r>
      <w:r w:rsidR="00133EE8">
        <w:rPr>
          <w:lang w:val="el-GR"/>
        </w:rPr>
        <w:t>ζήσει</w:t>
      </w:r>
      <w:r w:rsidR="003C6D7B">
        <w:rPr>
          <w:rStyle w:val="FootnoteReference"/>
          <w:lang w:val="el-GR"/>
        </w:rPr>
        <w:footnoteReference w:id="143"/>
      </w:r>
      <w:r w:rsidRPr="00551534">
        <w:rPr>
          <w:lang w:val="el-GR"/>
        </w:rPr>
        <w:t xml:space="preserve"> </w:t>
      </w:r>
      <w:r w:rsidR="00351252" w:rsidRPr="00551534">
        <w:rPr>
          <w:lang w:val="el-GR"/>
        </w:rPr>
        <w:t>δι</w:t>
      </w:r>
      <w:r w:rsidRPr="00551534">
        <w:rPr>
          <w:lang w:val="el-GR"/>
        </w:rPr>
        <w:t xml:space="preserve"> </w:t>
      </w:r>
      <w:r w:rsidR="00426265">
        <w:rPr>
          <w:lang w:val="el-GR"/>
        </w:rPr>
        <w:t>εμέ</w:t>
      </w:r>
    </w:p>
    <w:p w14:paraId="7E69580C" w14:textId="77777777" w:rsidR="00B23224" w:rsidRPr="009D7C74" w:rsidRDefault="006C715A" w:rsidP="00551534">
      <w:r>
        <w:t>Jn</w:t>
      </w:r>
      <w:r w:rsidRPr="006C715A">
        <w:t xml:space="preserve">. 6:57 - </w:t>
      </w:r>
      <w:r>
        <w:t>Just as the Living Father s</w:t>
      </w:r>
      <w:r w:rsidR="009D7C74">
        <w:t>ent Me, I also live through th</w:t>
      </w:r>
      <w:r>
        <w:t>e Father, the one feeding on Me: that one also lives through Me.</w:t>
      </w:r>
    </w:p>
    <w:p w14:paraId="2A63B31B" w14:textId="77777777" w:rsidR="00B23224" w:rsidRDefault="00B23224" w:rsidP="00551534"/>
    <w:p w14:paraId="4DDAD844" w14:textId="566761D7" w:rsidR="00823F72" w:rsidRDefault="00823F72" w:rsidP="00551534">
      <w:r>
        <w:lastRenderedPageBreak/>
        <w:t>This intimacy of the miraculous Father-Son relationship and Father-child relationships is aptly described as feeding (</w:t>
      </w:r>
      <w:r w:rsidRPr="00823F72">
        <w:t>Jeremiah 15:16</w:t>
      </w:r>
      <w:r>
        <w:t>;</w:t>
      </w:r>
      <w:r w:rsidRPr="00823F72">
        <w:t xml:space="preserve"> </w:t>
      </w:r>
      <w:r>
        <w:t>Revelation 10).  It is amazing that the Jews did not understand this.</w:t>
      </w:r>
    </w:p>
    <w:p w14:paraId="57215ED4" w14:textId="363FD02B" w:rsidR="00E91B79" w:rsidRDefault="00E91B79" w:rsidP="00551534"/>
    <w:p w14:paraId="4921E3B4" w14:textId="4C3A6A14" w:rsidR="00E91B79" w:rsidRDefault="00E91B79" w:rsidP="00551534">
      <w:r>
        <w:t>But feeding refers to a transfer of power far more intimate and remarkable than that taken through the mouth: for, the feeding of the Father and the Son speaks of a living equality of essence, in which the Son is subordinate to the Father, as all sons are.  The feeding of the adopted children on the Father speaks of a living relationship between persons by the power of the Spirit.</w:t>
      </w:r>
    </w:p>
    <w:p w14:paraId="780462E5" w14:textId="5B52DF07" w:rsidR="00E91B79" w:rsidRDefault="00E91B79" w:rsidP="00551534"/>
    <w:p w14:paraId="154308DB" w14:textId="6194BD5B" w:rsidR="00E91B79" w:rsidRDefault="00E91B79" w:rsidP="00551534">
      <w:r>
        <w:t>If it were even possible to disrupt or interrupt this feeding, life would cease to exist: but it is impossible to disrupt or interrupt that which is made of divine essence.</w:t>
      </w:r>
    </w:p>
    <w:p w14:paraId="5FA79127" w14:textId="77777777" w:rsidR="00823F72" w:rsidRPr="00DD4FF8" w:rsidRDefault="00823F72" w:rsidP="00551534"/>
    <w:p w14:paraId="3A7866F3" w14:textId="77777777" w:rsidR="00351252" w:rsidRDefault="00551534" w:rsidP="00551534">
      <w:pPr>
        <w:rPr>
          <w:lang w:val="el-GR"/>
        </w:rPr>
      </w:pPr>
      <w:r>
        <w:lastRenderedPageBreak/>
        <w:t>Jn</w:t>
      </w:r>
      <w:r w:rsidRPr="00551534">
        <w:rPr>
          <w:lang w:val="el-GR"/>
        </w:rPr>
        <w:t>. 6:</w:t>
      </w:r>
      <w:r w:rsidR="00351252" w:rsidRPr="00551534">
        <w:rPr>
          <w:lang w:val="el-GR"/>
        </w:rPr>
        <w:t>58</w:t>
      </w:r>
      <w:r w:rsidRPr="00551534">
        <w:rPr>
          <w:lang w:val="el-GR"/>
        </w:rPr>
        <w:t xml:space="preserve"> - </w:t>
      </w:r>
      <w:r w:rsidR="00A758CE">
        <w:rPr>
          <w:lang w:val="el-GR"/>
        </w:rPr>
        <w:t>hουτός</w:t>
      </w:r>
      <w:r w:rsidRPr="00551534">
        <w:rPr>
          <w:lang w:val="el-GR"/>
        </w:rPr>
        <w:t xml:space="preserve"> </w:t>
      </w:r>
      <w:r w:rsidR="00952586">
        <w:rPr>
          <w:lang w:val="el-GR"/>
        </w:rPr>
        <w:t>εστίν</w:t>
      </w:r>
      <w:r w:rsidR="00EB570C">
        <w:rPr>
          <w:rStyle w:val="FootnoteReference"/>
          <w:lang w:val="el-GR"/>
        </w:rPr>
        <w:footnoteReference w:id="144"/>
      </w:r>
      <w:r w:rsidRPr="00551534">
        <w:rPr>
          <w:lang w:val="el-GR"/>
        </w:rPr>
        <w:t xml:space="preserve"> </w:t>
      </w:r>
      <w:r w:rsidR="00C62EA8">
        <w:rPr>
          <w:lang w:val="el-GR"/>
        </w:rPr>
        <w:t>hο</w:t>
      </w:r>
      <w:r w:rsidRPr="00551534">
        <w:rPr>
          <w:lang w:val="el-GR"/>
        </w:rPr>
        <w:t xml:space="preserve"> </w:t>
      </w:r>
      <w:r w:rsidR="00EF6F35">
        <w:rPr>
          <w:lang w:val="el-GR"/>
        </w:rPr>
        <w:t>άρτος</w:t>
      </w:r>
      <w:r w:rsidRPr="00551534">
        <w:rPr>
          <w:lang w:val="el-GR"/>
        </w:rPr>
        <w:t xml:space="preserve"> </w:t>
      </w:r>
      <w:r w:rsidR="00C62EA8">
        <w:rPr>
          <w:lang w:val="el-GR"/>
        </w:rPr>
        <w:t>hο</w:t>
      </w:r>
      <w:r w:rsidRPr="00551534">
        <w:rPr>
          <w:lang w:val="el-GR"/>
        </w:rPr>
        <w:t xml:space="preserve"> </w:t>
      </w:r>
      <w:r w:rsidR="00351252" w:rsidRPr="00551534">
        <w:rPr>
          <w:lang w:val="el-GR"/>
        </w:rPr>
        <w:t>εξ</w:t>
      </w:r>
      <w:r w:rsidRPr="00551534">
        <w:rPr>
          <w:lang w:val="el-GR"/>
        </w:rPr>
        <w:t xml:space="preserve"> </w:t>
      </w:r>
      <w:r w:rsidR="0058212E">
        <w:rPr>
          <w:lang w:val="el-GR"/>
        </w:rPr>
        <w:t>ουρανού</w:t>
      </w:r>
      <w:r w:rsidRPr="00551534">
        <w:rPr>
          <w:lang w:val="el-GR"/>
        </w:rPr>
        <w:t xml:space="preserve"> </w:t>
      </w:r>
      <w:r w:rsidR="006C06A6">
        <w:rPr>
          <w:lang w:val="el-GR"/>
        </w:rPr>
        <w:t>καταβάς</w:t>
      </w:r>
      <w:r w:rsidR="001D0E76">
        <w:rPr>
          <w:rStyle w:val="FootnoteReference"/>
          <w:lang w:val="el-GR"/>
        </w:rPr>
        <w:footnoteReference w:id="145"/>
      </w:r>
      <w:r w:rsidRPr="00551534">
        <w:rPr>
          <w:lang w:val="el-GR"/>
        </w:rPr>
        <w:t xml:space="preserve"> </w:t>
      </w:r>
      <w:r w:rsidR="00351252" w:rsidRPr="00551534">
        <w:rPr>
          <w:lang w:val="el-GR"/>
        </w:rPr>
        <w:t>ου</w:t>
      </w:r>
      <w:r w:rsidRPr="00551534">
        <w:rPr>
          <w:lang w:val="el-GR"/>
        </w:rPr>
        <w:t xml:space="preserve"> </w:t>
      </w:r>
      <w:r w:rsidR="0058212E">
        <w:rPr>
          <w:lang w:val="el-GR"/>
        </w:rPr>
        <w:t>καθώς</w:t>
      </w:r>
      <w:r w:rsidRPr="00551534">
        <w:rPr>
          <w:lang w:val="el-GR"/>
        </w:rPr>
        <w:t xml:space="preserve"> </w:t>
      </w:r>
      <w:r w:rsidR="0058212E">
        <w:rPr>
          <w:lang w:val="el-GR"/>
        </w:rPr>
        <w:t>έφαγον</w:t>
      </w:r>
      <w:r w:rsidR="006B27BB">
        <w:rPr>
          <w:rStyle w:val="FootnoteReference"/>
          <w:lang w:val="el-GR"/>
        </w:rPr>
        <w:footnoteReference w:id="146"/>
      </w:r>
      <w:r w:rsidRPr="00551534">
        <w:rPr>
          <w:lang w:val="el-GR"/>
        </w:rPr>
        <w:t xml:space="preserve"> </w:t>
      </w:r>
      <w:r w:rsidR="008E5E82">
        <w:rPr>
          <w:lang w:val="el-GR"/>
        </w:rPr>
        <w:t>hοι</w:t>
      </w:r>
      <w:r w:rsidRPr="00551534">
        <w:rPr>
          <w:lang w:val="el-GR"/>
        </w:rPr>
        <w:t xml:space="preserve"> </w:t>
      </w:r>
      <w:r w:rsidR="0058212E">
        <w:rPr>
          <w:lang w:val="el-GR"/>
        </w:rPr>
        <w:t>πατέρες</w:t>
      </w:r>
      <w:r w:rsidRPr="00551534">
        <w:rPr>
          <w:lang w:val="el-GR"/>
        </w:rPr>
        <w:t xml:space="preserve"> </w:t>
      </w:r>
      <w:r w:rsidR="00351252" w:rsidRPr="00551534">
        <w:rPr>
          <w:lang w:val="el-GR"/>
        </w:rPr>
        <w:t>και</w:t>
      </w:r>
      <w:r w:rsidRPr="00551534">
        <w:rPr>
          <w:lang w:val="el-GR"/>
        </w:rPr>
        <w:t xml:space="preserve"> </w:t>
      </w:r>
      <w:r w:rsidR="002A1C37">
        <w:rPr>
          <w:lang w:val="el-GR"/>
        </w:rPr>
        <w:t>απέθανον</w:t>
      </w:r>
      <w:r w:rsidR="00E5666C">
        <w:rPr>
          <w:rStyle w:val="FootnoteReference"/>
          <w:lang w:val="el-GR"/>
        </w:rPr>
        <w:footnoteReference w:id="147"/>
      </w:r>
      <w:r w:rsidRPr="00551534">
        <w:rPr>
          <w:lang w:val="el-GR"/>
        </w:rPr>
        <w:t xml:space="preserve"> </w:t>
      </w:r>
      <w:r w:rsidR="00C62EA8">
        <w:rPr>
          <w:lang w:val="el-GR"/>
        </w:rPr>
        <w:t>hο</w:t>
      </w:r>
      <w:r w:rsidRPr="00551534">
        <w:rPr>
          <w:lang w:val="el-GR"/>
        </w:rPr>
        <w:t xml:space="preserve"> </w:t>
      </w:r>
      <w:r w:rsidR="00C92F73">
        <w:rPr>
          <w:lang w:val="el-GR"/>
        </w:rPr>
        <w:t>τρώγων</w:t>
      </w:r>
      <w:r w:rsidR="00724BBC">
        <w:rPr>
          <w:rStyle w:val="FootnoteReference"/>
          <w:lang w:val="el-GR"/>
        </w:rPr>
        <w:footnoteReference w:id="148"/>
      </w:r>
      <w:r w:rsidR="00724BBC" w:rsidRPr="00551534">
        <w:rPr>
          <w:lang w:val="el-GR"/>
        </w:rPr>
        <w:t xml:space="preserve"> </w:t>
      </w:r>
      <w:r w:rsidR="008A1D08">
        <w:rPr>
          <w:lang w:val="el-GR"/>
        </w:rPr>
        <w:t>τούτον</w:t>
      </w:r>
      <w:r w:rsidRPr="00551534">
        <w:rPr>
          <w:lang w:val="el-GR"/>
        </w:rPr>
        <w:t xml:space="preserve"> </w:t>
      </w:r>
      <w:r w:rsidR="00351252" w:rsidRPr="00551534">
        <w:rPr>
          <w:lang w:val="el-GR"/>
        </w:rPr>
        <w:t>τον</w:t>
      </w:r>
      <w:r w:rsidRPr="00551534">
        <w:rPr>
          <w:lang w:val="el-GR"/>
        </w:rPr>
        <w:t xml:space="preserve"> </w:t>
      </w:r>
      <w:r w:rsidR="0058212E">
        <w:rPr>
          <w:lang w:val="el-GR"/>
        </w:rPr>
        <w:t>άρτον</w:t>
      </w:r>
      <w:r w:rsidRPr="00551534">
        <w:rPr>
          <w:lang w:val="el-GR"/>
        </w:rPr>
        <w:t xml:space="preserve"> </w:t>
      </w:r>
      <w:r w:rsidR="00133EE8">
        <w:rPr>
          <w:lang w:val="el-GR"/>
        </w:rPr>
        <w:t>ζήσει</w:t>
      </w:r>
      <w:r w:rsidR="003C6D7B">
        <w:rPr>
          <w:rStyle w:val="FootnoteReference"/>
          <w:lang w:val="el-GR"/>
        </w:rPr>
        <w:footnoteReference w:id="149"/>
      </w:r>
      <w:r w:rsidRPr="00551534">
        <w:rPr>
          <w:lang w:val="el-GR"/>
        </w:rPr>
        <w:t xml:space="preserve"> </w:t>
      </w:r>
      <w:r w:rsidR="00351252" w:rsidRPr="00551534">
        <w:rPr>
          <w:lang w:val="el-GR"/>
        </w:rPr>
        <w:t>εις</w:t>
      </w:r>
      <w:r w:rsidRPr="00551534">
        <w:rPr>
          <w:lang w:val="el-GR"/>
        </w:rPr>
        <w:t xml:space="preserve"> </w:t>
      </w:r>
      <w:r w:rsidR="00351252" w:rsidRPr="00551534">
        <w:rPr>
          <w:lang w:val="el-GR"/>
        </w:rPr>
        <w:t>τον</w:t>
      </w:r>
      <w:r w:rsidRPr="00551534">
        <w:rPr>
          <w:lang w:val="el-GR"/>
        </w:rPr>
        <w:t xml:space="preserve"> </w:t>
      </w:r>
      <w:r w:rsidR="00133EE8">
        <w:rPr>
          <w:lang w:val="el-GR"/>
        </w:rPr>
        <w:t>αιώνα</w:t>
      </w:r>
    </w:p>
    <w:p w14:paraId="329F307F" w14:textId="77777777" w:rsidR="00751804" w:rsidRDefault="004B26F4" w:rsidP="00551534">
      <w:r>
        <w:t>Jn</w:t>
      </w:r>
      <w:r w:rsidRPr="004B26F4">
        <w:t xml:space="preserve">. 6:58 - </w:t>
      </w:r>
      <w:r w:rsidR="00751804">
        <w:t>Th</w:t>
      </w:r>
      <w:r>
        <w:t>is is the bread descending from heaven: not as the ancestors ate.  They died: the one feeding on this bread will live forever</w:t>
      </w:r>
      <w:r>
        <w:rPr>
          <w:rStyle w:val="FootnoteReference"/>
        </w:rPr>
        <w:footnoteReference w:id="150"/>
      </w:r>
      <w:r>
        <w:t>.</w:t>
      </w:r>
    </w:p>
    <w:p w14:paraId="432CFCF0" w14:textId="77777777" w:rsidR="00823F72" w:rsidRDefault="00823F72" w:rsidP="00551534"/>
    <w:p w14:paraId="2FF05383" w14:textId="45B526A7" w:rsidR="00823F72" w:rsidRDefault="00823F72" w:rsidP="00551534">
      <w:r>
        <w:t>Jesus repeats the absolute distinction of the two kinds of bread, eat</w:t>
      </w:r>
      <w:r w:rsidR="00DD4FF8">
        <w:t>e</w:t>
      </w:r>
      <w:r>
        <w:t>n</w:t>
      </w:r>
      <w:r w:rsidR="00DD4FF8">
        <w:t xml:space="preserve"> versus fed</w:t>
      </w:r>
      <w:r>
        <w:t xml:space="preserve">, and </w:t>
      </w:r>
      <w:r w:rsidR="00AF6DC8">
        <w:t xml:space="preserve">dead versus eternal </w:t>
      </w:r>
      <w:r>
        <w:t>life.</w:t>
      </w:r>
    </w:p>
    <w:p w14:paraId="5198BE17" w14:textId="6BC167FF" w:rsidR="00AF6DC8" w:rsidRDefault="00AF6DC8" w:rsidP="00551534"/>
    <w:p w14:paraId="75BF9433" w14:textId="61CCCFE1" w:rsidR="00AF6DC8" w:rsidRPr="00751804" w:rsidRDefault="00AF6DC8" w:rsidP="00551534">
      <w:r>
        <w:t>This bread descends from heaven and the hand of God to harvest us; that bread descended from the sky and was discovered laying on the ground to be harvested by the Israelites.</w:t>
      </w:r>
    </w:p>
    <w:p w14:paraId="31C097A4" w14:textId="77777777" w:rsidR="004B26F4" w:rsidRPr="00A423B8" w:rsidRDefault="004B26F4" w:rsidP="00551534"/>
    <w:p w14:paraId="44863A41" w14:textId="77777777" w:rsidR="00351252" w:rsidRDefault="00551534" w:rsidP="00551534">
      <w:pPr>
        <w:rPr>
          <w:lang w:val="el-GR"/>
        </w:rPr>
      </w:pPr>
      <w:r>
        <w:t>Jn</w:t>
      </w:r>
      <w:r w:rsidRPr="00551534">
        <w:rPr>
          <w:lang w:val="el-GR"/>
        </w:rPr>
        <w:t>. 6:</w:t>
      </w:r>
      <w:r w:rsidR="00351252" w:rsidRPr="00551534">
        <w:rPr>
          <w:lang w:val="el-GR"/>
        </w:rPr>
        <w:t>59</w:t>
      </w:r>
      <w:r w:rsidRPr="00551534">
        <w:rPr>
          <w:lang w:val="el-GR"/>
        </w:rPr>
        <w:t xml:space="preserve"> - </w:t>
      </w:r>
      <w:r w:rsidR="00246556">
        <w:rPr>
          <w:lang w:val="el-GR"/>
        </w:rPr>
        <w:t>ταύτα</w:t>
      </w:r>
      <w:r w:rsidRPr="00551534">
        <w:rPr>
          <w:lang w:val="el-GR"/>
        </w:rPr>
        <w:t xml:space="preserve"> </w:t>
      </w:r>
      <w:r w:rsidR="00952586">
        <w:rPr>
          <w:lang w:val="el-GR"/>
        </w:rPr>
        <w:t>είπεν</w:t>
      </w:r>
      <w:r w:rsidR="002A4965">
        <w:rPr>
          <w:rStyle w:val="FootnoteReference"/>
          <w:lang w:val="el-GR"/>
        </w:rPr>
        <w:footnoteReference w:id="151"/>
      </w:r>
      <w:r w:rsidRPr="00551534">
        <w:rPr>
          <w:lang w:val="el-GR"/>
        </w:rPr>
        <w:t xml:space="preserve"> </w:t>
      </w:r>
      <w:r w:rsidR="00351252" w:rsidRPr="00551534">
        <w:rPr>
          <w:lang w:val="el-GR"/>
        </w:rPr>
        <w:t>εν</w:t>
      </w:r>
      <w:r w:rsidRPr="00551534">
        <w:rPr>
          <w:lang w:val="el-GR"/>
        </w:rPr>
        <w:t xml:space="preserve"> </w:t>
      </w:r>
      <w:r w:rsidR="00246556">
        <w:rPr>
          <w:lang w:val="el-GR"/>
        </w:rPr>
        <w:t>συναγωγή</w:t>
      </w:r>
      <w:r w:rsidRPr="00551534">
        <w:rPr>
          <w:lang w:val="el-GR"/>
        </w:rPr>
        <w:t xml:space="preserve"> </w:t>
      </w:r>
      <w:r w:rsidR="00246556">
        <w:rPr>
          <w:lang w:val="el-GR"/>
        </w:rPr>
        <w:t>διδάσκων</w:t>
      </w:r>
      <w:r w:rsidR="00246556">
        <w:rPr>
          <w:rStyle w:val="FootnoteReference"/>
          <w:lang w:val="el-GR"/>
        </w:rPr>
        <w:footnoteReference w:id="152"/>
      </w:r>
      <w:r w:rsidRPr="00551534">
        <w:rPr>
          <w:lang w:val="el-GR"/>
        </w:rPr>
        <w:t xml:space="preserve"> </w:t>
      </w:r>
      <w:r w:rsidR="00351252" w:rsidRPr="00551534">
        <w:rPr>
          <w:lang w:val="el-GR"/>
        </w:rPr>
        <w:t>εν</w:t>
      </w:r>
      <w:r w:rsidRPr="00551534">
        <w:rPr>
          <w:lang w:val="el-GR"/>
        </w:rPr>
        <w:t xml:space="preserve"> </w:t>
      </w:r>
      <w:r w:rsidR="00246556">
        <w:rPr>
          <w:lang w:val="el-GR"/>
        </w:rPr>
        <w:t>καφαρναούμ</w:t>
      </w:r>
    </w:p>
    <w:p w14:paraId="5A3A075E" w14:textId="77777777" w:rsidR="00246556" w:rsidRPr="00097994" w:rsidRDefault="00097994" w:rsidP="00551534">
      <w:r>
        <w:t>Jn</w:t>
      </w:r>
      <w:r w:rsidRPr="00097994">
        <w:t xml:space="preserve">. 6:59 - </w:t>
      </w:r>
      <w:r>
        <w:t>He said these [things] teaching in the synagogue in Capernaum.</w:t>
      </w:r>
    </w:p>
    <w:p w14:paraId="7F397A62" w14:textId="77777777" w:rsidR="00246556" w:rsidRDefault="00246556" w:rsidP="00551534"/>
    <w:p w14:paraId="5B190E9E" w14:textId="1B5E71F9" w:rsidR="00823F72" w:rsidRDefault="00823F72" w:rsidP="00551534">
      <w:r>
        <w:t>To be fair, this is not in Jerusa</w:t>
      </w:r>
      <w:r w:rsidR="005026A7">
        <w:t>lem: there were not many expert</w:t>
      </w:r>
      <w:r>
        <w:t xml:space="preserve"> scribes of Scripture here.  Even so, this ignorance of spiritual reality is on par with that of Nicodemus, who was a member of the S</w:t>
      </w:r>
      <w:r w:rsidRPr="00823F72">
        <w:t>anhedrin</w:t>
      </w:r>
      <w:r>
        <w:t xml:space="preserve">, </w:t>
      </w:r>
      <w:r w:rsidRPr="00823F72">
        <w:t>ostensibly</w:t>
      </w:r>
      <w:r>
        <w:t xml:space="preserve"> endowed with the Spirit of God, since Moses (</w:t>
      </w:r>
      <w:r w:rsidRPr="00823F72">
        <w:t>Numbers 11:16-30</w:t>
      </w:r>
      <w:r>
        <w:t>)</w:t>
      </w:r>
      <w:r w:rsidR="00A0770E">
        <w:t>.</w:t>
      </w:r>
    </w:p>
    <w:p w14:paraId="11471EF3" w14:textId="707AFA4F" w:rsidR="00A423B8" w:rsidRDefault="00A423B8" w:rsidP="00551534"/>
    <w:p w14:paraId="38E1A515" w14:textId="7C4F668A" w:rsidR="00A423B8" w:rsidRDefault="00A423B8" w:rsidP="00551534">
      <w:r>
        <w:t>But the things of the Spirit of God were lost to the Israelites centuries before: the S</w:t>
      </w:r>
      <w:r w:rsidRPr="00823F72">
        <w:t>anhedrin</w:t>
      </w:r>
      <w:r>
        <w:t xml:space="preserve"> lost </w:t>
      </w:r>
      <w:r>
        <w:lastRenderedPageBreak/>
        <w:t>all their first, God given powers.  Capernaum is in Galilee, where the culture was almost entirely an adopted form of Greek, a Greek dialect.</w:t>
      </w:r>
    </w:p>
    <w:p w14:paraId="0D1DA470" w14:textId="453A0A2B" w:rsidR="00A423B8" w:rsidRDefault="00A423B8" w:rsidP="00551534"/>
    <w:p w14:paraId="5EA4F746" w14:textId="0B14D2E4" w:rsidR="00A423B8" w:rsidRPr="007B37DC" w:rsidRDefault="00A423B8" w:rsidP="00551534">
      <w:pPr>
        <w:rPr>
          <w:lang w:val="el-GR"/>
        </w:rPr>
      </w:pPr>
      <w:r>
        <w:t>They had lost the Ark, the Urim and Thummim, and the breast plate since 586 BC: they had no authority to even confirm a priest.  Now, the Authority of God stands before them, and they are senseless, for the most part, to His Divine Presence.  How</w:t>
      </w:r>
      <w:r w:rsidRPr="007B37DC">
        <w:rPr>
          <w:lang w:val="el-GR"/>
        </w:rPr>
        <w:t xml:space="preserve"> </w:t>
      </w:r>
      <w:r>
        <w:t>sad</w:t>
      </w:r>
      <w:r w:rsidRPr="007B37DC">
        <w:rPr>
          <w:lang w:val="el-GR"/>
        </w:rPr>
        <w:t>.</w:t>
      </w:r>
    </w:p>
    <w:p w14:paraId="38EB3185" w14:textId="31D79A1A" w:rsidR="00A423B8" w:rsidRPr="007B37DC" w:rsidRDefault="00A423B8" w:rsidP="00551534">
      <w:pPr>
        <w:rPr>
          <w:lang w:val="el-GR"/>
        </w:rPr>
      </w:pPr>
    </w:p>
    <w:p w14:paraId="373FA8AB" w14:textId="263904EB" w:rsidR="00A423B8" w:rsidRPr="007B37DC" w:rsidRDefault="00A423B8" w:rsidP="00551534">
      <w:pPr>
        <w:rPr>
          <w:lang w:val="el-GR"/>
        </w:rPr>
      </w:pPr>
      <w:r>
        <w:t>But</w:t>
      </w:r>
      <w:r w:rsidRPr="007B37DC">
        <w:rPr>
          <w:lang w:val="el-GR"/>
        </w:rPr>
        <w:t xml:space="preserve">, </w:t>
      </w:r>
      <w:r>
        <w:t>a</w:t>
      </w:r>
      <w:r w:rsidRPr="007B37DC">
        <w:rPr>
          <w:lang w:val="el-GR"/>
        </w:rPr>
        <w:t xml:space="preserve"> </w:t>
      </w:r>
      <w:r>
        <w:t>few</w:t>
      </w:r>
      <w:r w:rsidRPr="007B37DC">
        <w:rPr>
          <w:lang w:val="el-GR"/>
        </w:rPr>
        <w:t xml:space="preserve"> </w:t>
      </w:r>
      <w:r>
        <w:t>believed</w:t>
      </w:r>
      <w:r w:rsidRPr="007B37DC">
        <w:rPr>
          <w:lang w:val="el-GR"/>
        </w:rPr>
        <w:t>.</w:t>
      </w:r>
    </w:p>
    <w:p w14:paraId="6B52978A" w14:textId="77777777" w:rsidR="00823F72" w:rsidRPr="00A423B8" w:rsidRDefault="00823F72" w:rsidP="00551534">
      <w:pPr>
        <w:rPr>
          <w:lang w:val="el-GR"/>
        </w:rPr>
      </w:pPr>
    </w:p>
    <w:p w14:paraId="5A8C88A9" w14:textId="77777777" w:rsidR="00351252" w:rsidRDefault="00551534" w:rsidP="00551534">
      <w:pPr>
        <w:rPr>
          <w:lang w:val="el-GR"/>
        </w:rPr>
      </w:pPr>
      <w:r>
        <w:lastRenderedPageBreak/>
        <w:t>Jn</w:t>
      </w:r>
      <w:r w:rsidRPr="00551534">
        <w:rPr>
          <w:lang w:val="el-GR"/>
        </w:rPr>
        <w:t>. 6:</w:t>
      </w:r>
      <w:r w:rsidR="00351252" w:rsidRPr="00551534">
        <w:rPr>
          <w:lang w:val="el-GR"/>
        </w:rPr>
        <w:t>60</w:t>
      </w:r>
      <w:r w:rsidRPr="00551534">
        <w:rPr>
          <w:lang w:val="el-GR"/>
        </w:rPr>
        <w:t xml:space="preserve"> - </w:t>
      </w:r>
      <w:r w:rsidR="00B0524C">
        <w:rPr>
          <w:lang w:val="el-GR"/>
        </w:rPr>
        <w:t>πολλοί</w:t>
      </w:r>
      <w:r w:rsidRPr="00551534">
        <w:rPr>
          <w:lang w:val="el-GR"/>
        </w:rPr>
        <w:t xml:space="preserve"> </w:t>
      </w:r>
      <w:r w:rsidR="00351252" w:rsidRPr="00551534">
        <w:rPr>
          <w:lang w:val="el-GR"/>
        </w:rPr>
        <w:t>ουν</w:t>
      </w:r>
      <w:r w:rsidRPr="00551534">
        <w:rPr>
          <w:lang w:val="el-GR"/>
        </w:rPr>
        <w:t xml:space="preserve"> </w:t>
      </w:r>
      <w:r w:rsidR="00B0524C">
        <w:rPr>
          <w:lang w:val="el-GR"/>
        </w:rPr>
        <w:t>ακούσαντες</w:t>
      </w:r>
      <w:r w:rsidR="00B0524C">
        <w:rPr>
          <w:rStyle w:val="FootnoteReference"/>
          <w:lang w:val="el-GR"/>
        </w:rPr>
        <w:footnoteReference w:id="153"/>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των</w:t>
      </w:r>
      <w:r w:rsidRPr="00551534">
        <w:rPr>
          <w:lang w:val="el-GR"/>
        </w:rPr>
        <w:t xml:space="preserve"> </w:t>
      </w:r>
      <w:r w:rsidR="003C1F78">
        <w:rPr>
          <w:lang w:val="el-GR"/>
        </w:rPr>
        <w:t>μαθητών</w:t>
      </w:r>
      <w:r w:rsidRPr="00551534">
        <w:rPr>
          <w:lang w:val="el-GR"/>
        </w:rPr>
        <w:t xml:space="preserve"> </w:t>
      </w:r>
      <w:r w:rsidR="00582890">
        <w:rPr>
          <w:lang w:val="el-GR"/>
        </w:rPr>
        <w:t>αυτού</w:t>
      </w:r>
      <w:r w:rsidRPr="00551534">
        <w:rPr>
          <w:lang w:val="el-GR"/>
        </w:rPr>
        <w:t xml:space="preserve"> </w:t>
      </w:r>
      <w:r w:rsidR="003C1F78">
        <w:rPr>
          <w:lang w:val="el-GR"/>
        </w:rPr>
        <w:t>είπαν</w:t>
      </w:r>
      <w:r w:rsidR="00B0524C">
        <w:rPr>
          <w:rStyle w:val="FootnoteReference"/>
          <w:lang w:val="el-GR"/>
        </w:rPr>
        <w:footnoteReference w:id="154"/>
      </w:r>
      <w:r w:rsidRPr="00551534">
        <w:rPr>
          <w:lang w:val="el-GR"/>
        </w:rPr>
        <w:t xml:space="preserve"> </w:t>
      </w:r>
      <w:r w:rsidR="003C1F78">
        <w:rPr>
          <w:lang w:val="el-GR"/>
        </w:rPr>
        <w:t>σκληρός</w:t>
      </w:r>
      <w:r w:rsidRPr="00551534">
        <w:rPr>
          <w:lang w:val="el-GR"/>
        </w:rPr>
        <w:t xml:space="preserve"> </w:t>
      </w:r>
      <w:r w:rsidR="00952586">
        <w:rPr>
          <w:lang w:val="el-GR"/>
        </w:rPr>
        <w:t>εστίν</w:t>
      </w:r>
      <w:r w:rsidR="00EB570C">
        <w:rPr>
          <w:rStyle w:val="FootnoteReference"/>
          <w:lang w:val="el-GR"/>
        </w:rPr>
        <w:footnoteReference w:id="155"/>
      </w:r>
      <w:r w:rsidRPr="00551534">
        <w:rPr>
          <w:lang w:val="el-GR"/>
        </w:rPr>
        <w:t xml:space="preserve"> </w:t>
      </w:r>
      <w:r w:rsidR="00C62EA8">
        <w:rPr>
          <w:lang w:val="el-GR"/>
        </w:rPr>
        <w:t>hο</w:t>
      </w:r>
      <w:r w:rsidRPr="00551534">
        <w:rPr>
          <w:lang w:val="el-GR"/>
        </w:rPr>
        <w:t xml:space="preserve"> </w:t>
      </w:r>
      <w:r w:rsidR="003C1F78">
        <w:rPr>
          <w:lang w:val="el-GR"/>
        </w:rPr>
        <w:t>λόγος</w:t>
      </w:r>
      <w:r w:rsidRPr="00551534">
        <w:rPr>
          <w:lang w:val="el-GR"/>
        </w:rPr>
        <w:t xml:space="preserve"> </w:t>
      </w:r>
      <w:r w:rsidR="00A758CE">
        <w:rPr>
          <w:lang w:val="el-GR"/>
        </w:rPr>
        <w:t>hουτός</w:t>
      </w:r>
      <w:r w:rsidRPr="00551534">
        <w:rPr>
          <w:lang w:val="el-GR"/>
        </w:rPr>
        <w:t xml:space="preserve"> </w:t>
      </w:r>
      <w:r w:rsidR="00351252" w:rsidRPr="00551534">
        <w:rPr>
          <w:lang w:val="el-GR"/>
        </w:rPr>
        <w:t>τ</w:t>
      </w:r>
      <w:r w:rsidR="003C1F78">
        <w:rPr>
          <w:lang w:val="el-GR"/>
        </w:rPr>
        <w:t>ί</w:t>
      </w:r>
      <w:r w:rsidR="00351252" w:rsidRPr="00551534">
        <w:rPr>
          <w:lang w:val="el-GR"/>
        </w:rPr>
        <w:t>ς</w:t>
      </w:r>
      <w:r w:rsidRPr="00551534">
        <w:rPr>
          <w:lang w:val="el-GR"/>
        </w:rPr>
        <w:t xml:space="preserve"> </w:t>
      </w:r>
      <w:r w:rsidR="008A5167">
        <w:rPr>
          <w:lang w:val="el-GR"/>
        </w:rPr>
        <w:t>δύναται</w:t>
      </w:r>
      <w:r w:rsidR="00FE04D7">
        <w:rPr>
          <w:rStyle w:val="FootnoteReference"/>
          <w:lang w:val="el-GR"/>
        </w:rPr>
        <w:footnoteReference w:id="156"/>
      </w:r>
      <w:r w:rsidRPr="00551534">
        <w:rPr>
          <w:lang w:val="el-GR"/>
        </w:rPr>
        <w:t xml:space="preserve"> </w:t>
      </w:r>
      <w:r w:rsidR="00582890">
        <w:rPr>
          <w:lang w:val="el-GR"/>
        </w:rPr>
        <w:t>αυτού</w:t>
      </w:r>
      <w:r w:rsidRPr="00551534">
        <w:rPr>
          <w:lang w:val="el-GR"/>
        </w:rPr>
        <w:t xml:space="preserve"> </w:t>
      </w:r>
      <w:r w:rsidR="003C1F78">
        <w:rPr>
          <w:lang w:val="el-GR"/>
        </w:rPr>
        <w:t>ακούειν</w:t>
      </w:r>
      <w:r w:rsidR="00B0524C">
        <w:rPr>
          <w:rStyle w:val="FootnoteReference"/>
          <w:lang w:val="el-GR"/>
        </w:rPr>
        <w:footnoteReference w:id="157"/>
      </w:r>
    </w:p>
    <w:p w14:paraId="40287FF5" w14:textId="5D9452BD" w:rsidR="00097994" w:rsidRDefault="00511F72" w:rsidP="00551534">
      <w:r>
        <w:t>Jn</w:t>
      </w:r>
      <w:r w:rsidRPr="00511F72">
        <w:t xml:space="preserve">. 6:60 - </w:t>
      </w:r>
      <w:r w:rsidR="00B0524C">
        <w:t xml:space="preserve">Therefore, many </w:t>
      </w:r>
      <w:r w:rsidR="00F251C5">
        <w:t xml:space="preserve">of the </w:t>
      </w:r>
      <w:r w:rsidR="00020399">
        <w:t>followers</w:t>
      </w:r>
      <w:r w:rsidR="00F251C5">
        <w:t>, hearing this</w:t>
      </w:r>
      <w:r w:rsidR="00432A22">
        <w:t>, said, “</w:t>
      </w:r>
      <w:r w:rsidR="00020399">
        <w:t>This</w:t>
      </w:r>
      <w:r w:rsidR="00432A22">
        <w:t xml:space="preserve"> </w:t>
      </w:r>
      <w:r w:rsidR="00020399">
        <w:t xml:space="preserve">word </w:t>
      </w:r>
      <w:r w:rsidR="00432A22">
        <w:t xml:space="preserve">is </w:t>
      </w:r>
      <w:r w:rsidR="00020399">
        <w:t>harsh.  Who can hear it?”</w:t>
      </w:r>
    </w:p>
    <w:p w14:paraId="6CC1B7A9" w14:textId="77777777" w:rsidR="00A0770E" w:rsidRDefault="00A0770E" w:rsidP="00551534"/>
    <w:p w14:paraId="5EAFD08B" w14:textId="6F27FC58" w:rsidR="00A0770E" w:rsidRDefault="00A0770E" w:rsidP="00551534">
      <w:r>
        <w:t>Much of the audience immediately rejects everything.</w:t>
      </w:r>
    </w:p>
    <w:p w14:paraId="6C08B161" w14:textId="2489C85B" w:rsidR="007B37DC" w:rsidRDefault="007B37DC" w:rsidP="00551534"/>
    <w:p w14:paraId="54D8171C" w14:textId="29F1F302" w:rsidR="007B37DC" w:rsidRDefault="007B37DC" w:rsidP="00551534">
      <w:r>
        <w:t xml:space="preserve">Do we also reject the words of Christ with equal haste?  Admittedly, many of the things taught by Jesus are difficult to understand.  Yet, if I understand nothing: He is still my Lord of lords, my King of kings.  I worship and adore Him, my Lord and my God: for, one day all will be made </w:t>
      </w:r>
      <w:r>
        <w:lastRenderedPageBreak/>
        <w:t>clear.  In the meantime, I know the sense of His presence indwelling me, so that all said in opposition is rejected: my errors, over time, are corrected.</w:t>
      </w:r>
    </w:p>
    <w:p w14:paraId="42044D6C" w14:textId="3A1AFCD4" w:rsidR="007B37DC" w:rsidRDefault="007B37DC" w:rsidP="00551534"/>
    <w:p w14:paraId="38622DA1" w14:textId="34897ADC" w:rsidR="007B37DC" w:rsidRDefault="007B37DC" w:rsidP="00551534">
      <w:r>
        <w:t>God spent over fifty years, teaching me the Lord</w:t>
      </w:r>
      <w:r w:rsidR="00390FFC">
        <w:t>’</w:t>
      </w:r>
      <w:r>
        <w:t>s prayer, and an equal time showing me a few insights into the body and blood of Jesus.</w:t>
      </w:r>
    </w:p>
    <w:p w14:paraId="1CB5F56F" w14:textId="0B95718E" w:rsidR="007B37DC" w:rsidRDefault="007B37DC" w:rsidP="00551534"/>
    <w:p w14:paraId="7F31F9F9" w14:textId="22568F72" w:rsidR="007B37DC" w:rsidRPr="00B0524C" w:rsidRDefault="007B37DC" w:rsidP="00551534">
      <w:r>
        <w:t>How then, will I turn away from Truth</w:t>
      </w:r>
      <w:r w:rsidR="00511F72">
        <w:t>, that Person Who has never once lied to me.</w:t>
      </w:r>
    </w:p>
    <w:p w14:paraId="19E051F8" w14:textId="307DA6FF" w:rsidR="00097994" w:rsidRPr="007202F7" w:rsidRDefault="00097994" w:rsidP="00551534"/>
    <w:p w14:paraId="4DB55908" w14:textId="77777777" w:rsidR="00351252" w:rsidRPr="007B37DC" w:rsidRDefault="00551534" w:rsidP="00551534">
      <w:r>
        <w:t>Jn</w:t>
      </w:r>
      <w:r w:rsidRPr="007B37DC">
        <w:t>. 6:</w:t>
      </w:r>
      <w:r w:rsidR="00351252" w:rsidRPr="007B37DC">
        <w:t>61</w:t>
      </w:r>
      <w:r w:rsidRPr="007B37DC">
        <w:t xml:space="preserve"> - </w:t>
      </w:r>
      <w:r w:rsidR="00020399">
        <w:rPr>
          <w:lang w:val="el-GR"/>
        </w:rPr>
        <w:t>ειδώς</w:t>
      </w:r>
      <w:r w:rsidR="00020399">
        <w:rPr>
          <w:rStyle w:val="FootnoteReference"/>
          <w:lang w:val="el-GR"/>
        </w:rPr>
        <w:footnoteReference w:id="158"/>
      </w:r>
      <w:r w:rsidRPr="007B37DC">
        <w:t xml:space="preserve"> </w:t>
      </w:r>
      <w:r w:rsidR="00351252" w:rsidRPr="00551534">
        <w:rPr>
          <w:lang w:val="el-GR"/>
        </w:rPr>
        <w:t>δε</w:t>
      </w:r>
      <w:r w:rsidRPr="007B37DC">
        <w:t xml:space="preserve"> </w:t>
      </w:r>
      <w:r w:rsidR="00C62EA8" w:rsidRPr="007202F7">
        <w:t>h</w:t>
      </w:r>
      <w:r w:rsidR="00C62EA8">
        <w:rPr>
          <w:lang w:val="el-GR"/>
        </w:rPr>
        <w:t>ο</w:t>
      </w:r>
      <w:r w:rsidRPr="007B37DC">
        <w:t xml:space="preserve"> </w:t>
      </w:r>
      <w:r w:rsidR="0034511C">
        <w:rPr>
          <w:lang w:val="el-GR"/>
        </w:rPr>
        <w:t>ιησούς</w:t>
      </w:r>
      <w:r w:rsidRPr="007B37DC">
        <w:t xml:space="preserve"> </w:t>
      </w:r>
      <w:r w:rsidR="00351252" w:rsidRPr="00551534">
        <w:rPr>
          <w:lang w:val="el-GR"/>
        </w:rPr>
        <w:t>εν</w:t>
      </w:r>
      <w:r w:rsidRPr="007B37DC">
        <w:t xml:space="preserve"> </w:t>
      </w:r>
      <w:r w:rsidR="00020399" w:rsidRPr="007202F7">
        <w:t>h</w:t>
      </w:r>
      <w:r w:rsidR="00020399">
        <w:rPr>
          <w:lang w:val="el-GR"/>
        </w:rPr>
        <w:t>εαυτώ</w:t>
      </w:r>
      <w:r w:rsidRPr="007B37DC">
        <w:t xml:space="preserve"> </w:t>
      </w:r>
      <w:r w:rsidR="00A77D8A" w:rsidRPr="007202F7">
        <w:t>h</w:t>
      </w:r>
      <w:r w:rsidR="00A77D8A">
        <w:rPr>
          <w:lang w:val="el-GR"/>
        </w:rPr>
        <w:t>ότι</w:t>
      </w:r>
      <w:r w:rsidRPr="007B37DC">
        <w:t xml:space="preserve"> </w:t>
      </w:r>
      <w:r w:rsidR="00020399">
        <w:rPr>
          <w:lang w:val="el-GR"/>
        </w:rPr>
        <w:t>γογγύζουσιν</w:t>
      </w:r>
      <w:r w:rsidR="00020399">
        <w:rPr>
          <w:rStyle w:val="FootnoteReference"/>
          <w:lang w:val="el-GR"/>
        </w:rPr>
        <w:footnoteReference w:id="159"/>
      </w:r>
      <w:r w:rsidRPr="007B37DC">
        <w:t xml:space="preserve"> </w:t>
      </w:r>
      <w:r w:rsidR="006C06A6">
        <w:rPr>
          <w:lang w:val="el-GR"/>
        </w:rPr>
        <w:t>περί</w:t>
      </w:r>
      <w:r w:rsidRPr="007B37DC">
        <w:t xml:space="preserve"> </w:t>
      </w:r>
      <w:r w:rsidR="004F1479">
        <w:rPr>
          <w:lang w:val="el-GR"/>
        </w:rPr>
        <w:t>τούτου</w:t>
      </w:r>
      <w:r w:rsidRPr="007B37DC">
        <w:t xml:space="preserve"> </w:t>
      </w:r>
      <w:r w:rsidR="008E5E82" w:rsidRPr="007202F7">
        <w:t>h</w:t>
      </w:r>
      <w:r w:rsidR="008E5E82">
        <w:rPr>
          <w:lang w:val="el-GR"/>
        </w:rPr>
        <w:t>οι</w:t>
      </w:r>
      <w:r w:rsidRPr="007B37DC">
        <w:t xml:space="preserve"> </w:t>
      </w:r>
      <w:r w:rsidR="00020399">
        <w:rPr>
          <w:lang w:val="el-GR"/>
        </w:rPr>
        <w:t>μαθηταί</w:t>
      </w:r>
      <w:r w:rsidRPr="007B37DC">
        <w:t xml:space="preserve"> </w:t>
      </w:r>
      <w:r w:rsidR="00582890">
        <w:rPr>
          <w:lang w:val="el-GR"/>
        </w:rPr>
        <w:t>αυτού</w:t>
      </w:r>
      <w:r w:rsidRPr="007B37DC">
        <w:t xml:space="preserve"> </w:t>
      </w:r>
      <w:r w:rsidR="00952586">
        <w:rPr>
          <w:lang w:val="el-GR"/>
        </w:rPr>
        <w:t>είπεν</w:t>
      </w:r>
      <w:r w:rsidR="002A4965">
        <w:rPr>
          <w:rStyle w:val="FootnoteReference"/>
          <w:lang w:val="el-GR"/>
        </w:rPr>
        <w:footnoteReference w:id="160"/>
      </w:r>
      <w:r w:rsidRPr="007B37DC">
        <w:t xml:space="preserve"> </w:t>
      </w:r>
      <w:r w:rsidR="0034511C">
        <w:rPr>
          <w:lang w:val="el-GR"/>
        </w:rPr>
        <w:t>αυτοίς</w:t>
      </w:r>
      <w:r w:rsidRPr="007B37DC">
        <w:t xml:space="preserve"> </w:t>
      </w:r>
      <w:r w:rsidR="00952586">
        <w:rPr>
          <w:lang w:val="el-GR"/>
        </w:rPr>
        <w:t>τούτο</w:t>
      </w:r>
      <w:r w:rsidRPr="007B37DC">
        <w:t xml:space="preserve"> </w:t>
      </w:r>
      <w:r w:rsidR="00020399" w:rsidRPr="007202F7">
        <w:t>h</w:t>
      </w:r>
      <w:r w:rsidR="00020399">
        <w:rPr>
          <w:lang w:val="el-GR"/>
        </w:rPr>
        <w:t>υμάς</w:t>
      </w:r>
      <w:r w:rsidRPr="007B37DC">
        <w:t xml:space="preserve"> </w:t>
      </w:r>
      <w:r w:rsidR="00020399">
        <w:rPr>
          <w:lang w:val="el-GR"/>
        </w:rPr>
        <w:t>σκανδαλίζει</w:t>
      </w:r>
      <w:r w:rsidR="00020399">
        <w:rPr>
          <w:rStyle w:val="FootnoteReference"/>
          <w:lang w:val="el-GR"/>
        </w:rPr>
        <w:footnoteReference w:id="161"/>
      </w:r>
    </w:p>
    <w:p w14:paraId="4749A71D" w14:textId="77777777" w:rsidR="00020399" w:rsidRPr="00ED43F0" w:rsidRDefault="00E43C74" w:rsidP="00551534">
      <w:r>
        <w:lastRenderedPageBreak/>
        <w:t>Jn</w:t>
      </w:r>
      <w:r w:rsidRPr="00E43C74">
        <w:t>. 6:6</w:t>
      </w:r>
      <w:r>
        <w:t>1</w:t>
      </w:r>
      <w:r w:rsidRPr="00E43C74">
        <w:t xml:space="preserve"> - </w:t>
      </w:r>
      <w:r w:rsidR="00ED43F0">
        <w:t>Yet, Jesus having known in Himself that His followers whisper about this, He said to them</w:t>
      </w:r>
      <w:r w:rsidR="00C125DA">
        <w:t>, “Does this make you stumble?”</w:t>
      </w:r>
      <w:r w:rsidR="00C125DA">
        <w:rPr>
          <w:rStyle w:val="FootnoteReference"/>
        </w:rPr>
        <w:footnoteReference w:id="162"/>
      </w:r>
    </w:p>
    <w:p w14:paraId="6DA3B78A" w14:textId="77777777" w:rsidR="00E43C74" w:rsidRDefault="00E43C74" w:rsidP="00551534"/>
    <w:p w14:paraId="3CC5194D" w14:textId="26317BE1" w:rsidR="00A0770E" w:rsidRDefault="002741B3" w:rsidP="00551534">
      <w:r>
        <w:t xml:space="preserve">Even Jesus closest followers are now whispering about </w:t>
      </w:r>
      <w:r w:rsidR="00A95E66">
        <w:t>this, so He pressed the point.  This is not the place where a real leader expresses or has any timidity.  The King of kings knows exactly who He is and who His Father is.</w:t>
      </w:r>
    </w:p>
    <w:p w14:paraId="536A24A1" w14:textId="2A0C0FAD" w:rsidR="00A1298E" w:rsidRDefault="00A1298E" w:rsidP="00551534"/>
    <w:p w14:paraId="2BC23BDC" w14:textId="0C286967" w:rsidR="00A1298E" w:rsidRDefault="00A1298E" w:rsidP="00551534">
      <w:r>
        <w:t>If you can</w:t>
      </w:r>
      <w:r w:rsidR="00390FFC">
        <w:t>’</w:t>
      </w:r>
      <w:r>
        <w:t>t tolerate His words</w:t>
      </w:r>
      <w:r w:rsidR="0097427B">
        <w:t>, you are not His: walk away.</w:t>
      </w:r>
    </w:p>
    <w:p w14:paraId="706875A9" w14:textId="77777777" w:rsidR="00A0770E" w:rsidRPr="00AD73A7" w:rsidRDefault="00A0770E" w:rsidP="00551534"/>
    <w:p w14:paraId="7276DAAA" w14:textId="77777777" w:rsidR="00351252" w:rsidRDefault="00551534" w:rsidP="00551534">
      <w:pPr>
        <w:rPr>
          <w:lang w:val="el-GR"/>
        </w:rPr>
      </w:pPr>
      <w:r>
        <w:t>Jn</w:t>
      </w:r>
      <w:r w:rsidRPr="00551534">
        <w:rPr>
          <w:lang w:val="el-GR"/>
        </w:rPr>
        <w:t>. 6:</w:t>
      </w:r>
      <w:r w:rsidR="00351252" w:rsidRPr="00551534">
        <w:rPr>
          <w:lang w:val="el-GR"/>
        </w:rPr>
        <w:t>62</w:t>
      </w:r>
      <w:r w:rsidRPr="00551534">
        <w:rPr>
          <w:lang w:val="el-GR"/>
        </w:rPr>
        <w:t xml:space="preserve"> - </w:t>
      </w:r>
      <w:r w:rsidR="008A5167">
        <w:rPr>
          <w:lang w:val="el-GR"/>
        </w:rPr>
        <w:t>εάν</w:t>
      </w:r>
      <w:r w:rsidRPr="00551534">
        <w:rPr>
          <w:lang w:val="el-GR"/>
        </w:rPr>
        <w:t xml:space="preserve"> </w:t>
      </w:r>
      <w:r w:rsidR="00351252" w:rsidRPr="00551534">
        <w:rPr>
          <w:lang w:val="el-GR"/>
        </w:rPr>
        <w:t>ουν</w:t>
      </w:r>
      <w:r w:rsidRPr="00551534">
        <w:rPr>
          <w:lang w:val="el-GR"/>
        </w:rPr>
        <w:t xml:space="preserve"> </w:t>
      </w:r>
      <w:r w:rsidR="007202F7">
        <w:rPr>
          <w:lang w:val="el-GR"/>
        </w:rPr>
        <w:t>θεωρήτε</w:t>
      </w:r>
      <w:r w:rsidR="007202F7">
        <w:rPr>
          <w:rStyle w:val="FootnoteReference"/>
          <w:lang w:val="el-GR"/>
        </w:rPr>
        <w:footnoteReference w:id="163"/>
      </w:r>
      <w:r w:rsidRPr="00551534">
        <w:rPr>
          <w:lang w:val="el-GR"/>
        </w:rPr>
        <w:t xml:space="preserve"> </w:t>
      </w:r>
      <w:r w:rsidR="00351252" w:rsidRPr="00551534">
        <w:rPr>
          <w:lang w:val="el-GR"/>
        </w:rPr>
        <w:t>τον</w:t>
      </w:r>
      <w:r w:rsidRPr="00551534">
        <w:rPr>
          <w:lang w:val="el-GR"/>
        </w:rPr>
        <w:t xml:space="preserve"> </w:t>
      </w:r>
      <w:r w:rsidR="008D7FCC">
        <w:rPr>
          <w:lang w:val="el-GR"/>
        </w:rPr>
        <w:t>hυιόν</w:t>
      </w:r>
      <w:r w:rsidRPr="00551534">
        <w:rPr>
          <w:lang w:val="el-GR"/>
        </w:rPr>
        <w:t xml:space="preserve"> </w:t>
      </w:r>
      <w:r w:rsidR="00351252" w:rsidRPr="00551534">
        <w:rPr>
          <w:lang w:val="el-GR"/>
        </w:rPr>
        <w:t>του</w:t>
      </w:r>
      <w:r w:rsidRPr="00551534">
        <w:rPr>
          <w:lang w:val="el-GR"/>
        </w:rPr>
        <w:t xml:space="preserve"> </w:t>
      </w:r>
      <w:r w:rsidR="008A1D08">
        <w:rPr>
          <w:lang w:val="el-GR"/>
        </w:rPr>
        <w:t>ανθρώπου</w:t>
      </w:r>
      <w:r w:rsidRPr="00551534">
        <w:rPr>
          <w:lang w:val="el-GR"/>
        </w:rPr>
        <w:t xml:space="preserve"> </w:t>
      </w:r>
      <w:r w:rsidR="007202F7">
        <w:rPr>
          <w:lang w:val="el-GR"/>
        </w:rPr>
        <w:t>αναβαίνοντα</w:t>
      </w:r>
      <w:r w:rsidR="007202F7">
        <w:rPr>
          <w:rStyle w:val="FootnoteReference"/>
          <w:lang w:val="el-GR"/>
        </w:rPr>
        <w:footnoteReference w:id="164"/>
      </w:r>
      <w:r w:rsidR="007202F7" w:rsidRPr="00551534">
        <w:rPr>
          <w:lang w:val="el-GR"/>
        </w:rPr>
        <w:t xml:space="preserve"> </w:t>
      </w:r>
      <w:r w:rsidR="007202F7">
        <w:rPr>
          <w:lang w:val="el-GR"/>
        </w:rPr>
        <w:t>hόπου</w:t>
      </w:r>
      <w:r w:rsidRPr="00551534">
        <w:rPr>
          <w:lang w:val="el-GR"/>
        </w:rPr>
        <w:t xml:space="preserve"> </w:t>
      </w:r>
      <w:r w:rsidR="00351252" w:rsidRPr="00551534">
        <w:rPr>
          <w:lang w:val="el-GR"/>
        </w:rPr>
        <w:t>ην</w:t>
      </w:r>
      <w:r w:rsidR="007202F7">
        <w:rPr>
          <w:rStyle w:val="FootnoteReference"/>
          <w:lang w:val="el-GR"/>
        </w:rPr>
        <w:footnoteReference w:id="165"/>
      </w:r>
      <w:r w:rsidR="007202F7" w:rsidRPr="00551534">
        <w:rPr>
          <w:lang w:val="el-GR"/>
        </w:rPr>
        <w:t xml:space="preserve"> </w:t>
      </w:r>
      <w:r w:rsidR="00351252" w:rsidRPr="00551534">
        <w:rPr>
          <w:lang w:val="el-GR"/>
        </w:rPr>
        <w:t>το</w:t>
      </w:r>
      <w:r w:rsidRPr="00551534">
        <w:rPr>
          <w:lang w:val="el-GR"/>
        </w:rPr>
        <w:t xml:space="preserve"> </w:t>
      </w:r>
      <w:r w:rsidR="007202F7">
        <w:rPr>
          <w:lang w:val="el-GR"/>
        </w:rPr>
        <w:t>πρότερον</w:t>
      </w:r>
    </w:p>
    <w:p w14:paraId="21ABFD8A" w14:textId="77777777" w:rsidR="00E43C74" w:rsidRDefault="0044152C" w:rsidP="00551534">
      <w:r>
        <w:lastRenderedPageBreak/>
        <w:t>Jn</w:t>
      </w:r>
      <w:r w:rsidRPr="0044152C">
        <w:t xml:space="preserve">. 6:62 - </w:t>
      </w:r>
      <w:r w:rsidR="007202F7">
        <w:t xml:space="preserve">Therefore, </w:t>
      </w:r>
      <w:r>
        <w:t xml:space="preserve">[what] </w:t>
      </w:r>
      <w:r w:rsidR="007202F7">
        <w:t xml:space="preserve">if </w:t>
      </w:r>
      <w:r w:rsidR="00236B57">
        <w:t xml:space="preserve">you could see the Son of Man ascending where He </w:t>
      </w:r>
      <w:r w:rsidR="00CF2D83">
        <w:rPr>
          <w:rFonts w:cs="Times New Roman"/>
        </w:rPr>
        <w:t>⸀</w:t>
      </w:r>
      <w:r w:rsidR="00236B57">
        <w:t xml:space="preserve">now </w:t>
      </w:r>
      <w:r>
        <w:t>is</w:t>
      </w:r>
      <w:r w:rsidR="00236B57">
        <w:rPr>
          <w:rStyle w:val="FootnoteReference"/>
        </w:rPr>
        <w:footnoteReference w:id="166"/>
      </w:r>
      <w:r>
        <w:t xml:space="preserve"> before?</w:t>
      </w:r>
    </w:p>
    <w:p w14:paraId="1A6592DA" w14:textId="77777777" w:rsidR="00E43C74" w:rsidRDefault="00E43C74" w:rsidP="00551534"/>
    <w:p w14:paraId="45BF6F0A" w14:textId="5CCF2A0A" w:rsidR="0044152C" w:rsidRDefault="0044152C" w:rsidP="00551534">
      <w:r>
        <w:t>Jesus is telling them that the final proof of all these things is in His future ascension into heaven, which is now less than seven years out: but, how can they understand this since they don</w:t>
      </w:r>
      <w:r w:rsidR="00390FFC">
        <w:t>’</w:t>
      </w:r>
      <w:r>
        <w:t xml:space="preserve">t yet even understand the necessity of His crucifixion.  These things will not become clear until the Holy Spirit arrives (Acts </w:t>
      </w:r>
      <w:r w:rsidR="009A4F34">
        <w:t>1:8</w:t>
      </w:r>
      <w:r w:rsidR="00037DFB">
        <w:t xml:space="preserve">; </w:t>
      </w:r>
      <w:r>
        <w:t>2</w:t>
      </w:r>
      <w:r w:rsidR="00037DFB">
        <w:t>:1ff</w:t>
      </w:r>
      <w:r>
        <w:t>).</w:t>
      </w:r>
    </w:p>
    <w:p w14:paraId="3ECFAA06" w14:textId="3FBA75CE" w:rsidR="00495A4E" w:rsidRDefault="00495A4E" w:rsidP="00551534"/>
    <w:p w14:paraId="6F464091" w14:textId="3FDBAF76" w:rsidR="00495A4E" w:rsidRPr="00236B57" w:rsidRDefault="00495A4E" w:rsidP="00551534">
      <w:r>
        <w:t>In the meantime, it appears as if Jesus deliberately uses provocative language: it seems as if Jesus intends to tell His halfhearted, uncommitted audience to get lost, go home.  Interestingly, in the Old Testament, God chooses the smallest army possible to engage in physical battle (</w:t>
      </w:r>
      <w:r w:rsidRPr="00495A4E">
        <w:t>Judges 7:5-7</w:t>
      </w:r>
      <w:r>
        <w:t xml:space="preserve">); which may be a type of this spiritual battle which Jesus will engage with the smallest army possible.  Although the weapons </w:t>
      </w:r>
      <w:r>
        <w:lastRenderedPageBreak/>
        <w:t>are vastly different, the principle of combat remains the same: it is better to enter into battle with a few whole</w:t>
      </w:r>
      <w:r w:rsidR="007F3448">
        <w:t xml:space="preserve"> wholehearted soldiers, than with a vast multitude of indifferent soldiers.</w:t>
      </w:r>
    </w:p>
    <w:p w14:paraId="5C13B52A" w14:textId="77777777" w:rsidR="00E43C74" w:rsidRPr="002274B7" w:rsidRDefault="00E43C74" w:rsidP="00551534"/>
    <w:p w14:paraId="7B19E0A0" w14:textId="77777777" w:rsidR="00351252" w:rsidRDefault="00551534" w:rsidP="00551534">
      <w:pPr>
        <w:rPr>
          <w:lang w:val="el-GR"/>
        </w:rPr>
      </w:pPr>
      <w:r>
        <w:t>Jn</w:t>
      </w:r>
      <w:r w:rsidRPr="00551534">
        <w:rPr>
          <w:lang w:val="el-GR"/>
        </w:rPr>
        <w:t>. 6:</w:t>
      </w:r>
      <w:r w:rsidR="00351252" w:rsidRPr="00551534">
        <w:rPr>
          <w:lang w:val="el-GR"/>
        </w:rPr>
        <w:t>63</w:t>
      </w:r>
      <w:r w:rsidRPr="00551534">
        <w:rPr>
          <w:lang w:val="el-GR"/>
        </w:rPr>
        <w:t xml:space="preserve"> - </w:t>
      </w:r>
      <w:r w:rsidR="00351252" w:rsidRPr="00551534">
        <w:rPr>
          <w:lang w:val="el-GR"/>
        </w:rPr>
        <w:t>το</w:t>
      </w:r>
      <w:r w:rsidRPr="00551534">
        <w:rPr>
          <w:lang w:val="el-GR"/>
        </w:rPr>
        <w:t xml:space="preserve"> </w:t>
      </w:r>
      <w:r w:rsidR="00F641C9">
        <w:rPr>
          <w:lang w:val="el-GR"/>
        </w:rPr>
        <w:t>πνεύμα</w:t>
      </w:r>
      <w:r w:rsidR="00F641C9">
        <w:rPr>
          <w:rFonts w:cs="Times New Roman"/>
          <w:lang w:val="el-GR"/>
        </w:rPr>
        <w:t>´</w:t>
      </w:r>
      <w:r w:rsidRPr="00551534">
        <w:rPr>
          <w:lang w:val="el-GR"/>
        </w:rPr>
        <w:t xml:space="preserve"> </w:t>
      </w:r>
      <w:r w:rsidR="00952586">
        <w:rPr>
          <w:lang w:val="el-GR"/>
        </w:rPr>
        <w:t>εστίν</w:t>
      </w:r>
      <w:r w:rsidR="00EB570C">
        <w:rPr>
          <w:rStyle w:val="FootnoteReference"/>
          <w:lang w:val="el-GR"/>
        </w:rPr>
        <w:footnoteReference w:id="167"/>
      </w:r>
      <w:r w:rsidRPr="00551534">
        <w:rPr>
          <w:lang w:val="el-GR"/>
        </w:rPr>
        <w:t xml:space="preserve"> </w:t>
      </w:r>
      <w:r w:rsidR="00351252" w:rsidRPr="00551534">
        <w:rPr>
          <w:lang w:val="el-GR"/>
        </w:rPr>
        <w:t>το</w:t>
      </w:r>
      <w:r w:rsidRPr="00551534">
        <w:rPr>
          <w:lang w:val="el-GR"/>
        </w:rPr>
        <w:t xml:space="preserve"> </w:t>
      </w:r>
      <w:r w:rsidR="00F641C9">
        <w:rPr>
          <w:lang w:val="el-GR"/>
        </w:rPr>
        <w:t>ζωοποιούν</w:t>
      </w:r>
      <w:r w:rsidR="000918B7">
        <w:rPr>
          <w:rStyle w:val="FootnoteReference"/>
          <w:lang w:val="el-GR"/>
        </w:rPr>
        <w:footnoteReference w:id="168"/>
      </w:r>
      <w:r w:rsidRPr="00551534">
        <w:rPr>
          <w:lang w:val="el-GR"/>
        </w:rPr>
        <w:t xml:space="preserve"> </w:t>
      </w:r>
      <w:r w:rsidR="00351252" w:rsidRPr="00551534">
        <w:rPr>
          <w:lang w:val="el-GR"/>
        </w:rPr>
        <w:t>η</w:t>
      </w:r>
      <w:r w:rsidRPr="00551534">
        <w:rPr>
          <w:lang w:val="el-GR"/>
        </w:rPr>
        <w:t xml:space="preserve"> </w:t>
      </w:r>
      <w:r w:rsidR="00351252" w:rsidRPr="00551534">
        <w:rPr>
          <w:lang w:val="el-GR"/>
        </w:rPr>
        <w:t>σαρξ</w:t>
      </w:r>
      <w:r w:rsidRPr="00551534">
        <w:rPr>
          <w:lang w:val="el-GR"/>
        </w:rPr>
        <w:t xml:space="preserve"> </w:t>
      </w:r>
      <w:r w:rsidR="00351252" w:rsidRPr="00551534">
        <w:rPr>
          <w:lang w:val="el-GR"/>
        </w:rPr>
        <w:t>ουκ</w:t>
      </w:r>
      <w:r w:rsidRPr="00551534">
        <w:rPr>
          <w:lang w:val="el-GR"/>
        </w:rPr>
        <w:t xml:space="preserve"> </w:t>
      </w:r>
      <w:r w:rsidR="00F641C9">
        <w:rPr>
          <w:lang w:val="el-GR"/>
        </w:rPr>
        <w:t>ωφελεί</w:t>
      </w:r>
      <w:r w:rsidR="000918B7">
        <w:rPr>
          <w:rStyle w:val="FootnoteReference"/>
          <w:lang w:val="el-GR"/>
        </w:rPr>
        <w:footnoteReference w:id="169"/>
      </w:r>
      <w:r w:rsidRPr="00551534">
        <w:rPr>
          <w:lang w:val="el-GR"/>
        </w:rPr>
        <w:t xml:space="preserve"> </w:t>
      </w:r>
      <w:r w:rsidR="00F641C9">
        <w:rPr>
          <w:lang w:val="el-GR"/>
        </w:rPr>
        <w:t>ουδέν</w:t>
      </w:r>
      <w:r w:rsidRPr="00551534">
        <w:rPr>
          <w:lang w:val="el-GR"/>
        </w:rPr>
        <w:t xml:space="preserve"> </w:t>
      </w:r>
      <w:r w:rsidR="00351252" w:rsidRPr="00551534">
        <w:rPr>
          <w:lang w:val="el-GR"/>
        </w:rPr>
        <w:t>τα</w:t>
      </w:r>
      <w:r w:rsidRPr="00551534">
        <w:rPr>
          <w:lang w:val="el-GR"/>
        </w:rPr>
        <w:t xml:space="preserve"> </w:t>
      </w:r>
      <w:r w:rsidR="00F641C9">
        <w:rPr>
          <w:lang w:val="el-GR"/>
        </w:rPr>
        <w:t>hρήματα</w:t>
      </w:r>
      <w:r w:rsidRPr="00551534">
        <w:rPr>
          <w:lang w:val="el-GR"/>
        </w:rPr>
        <w:t xml:space="preserve"> </w:t>
      </w:r>
      <w:r w:rsidR="00351252" w:rsidRPr="00551534">
        <w:rPr>
          <w:lang w:val="el-GR"/>
        </w:rPr>
        <w:t>α</w:t>
      </w:r>
      <w:r w:rsidRPr="00551534">
        <w:rPr>
          <w:lang w:val="el-GR"/>
        </w:rPr>
        <w:t xml:space="preserve"> </w:t>
      </w:r>
      <w:r w:rsidR="00426265">
        <w:rPr>
          <w:lang w:val="el-GR"/>
        </w:rPr>
        <w:t>εγώ</w:t>
      </w:r>
      <w:r w:rsidRPr="00551534">
        <w:rPr>
          <w:lang w:val="el-GR"/>
        </w:rPr>
        <w:t xml:space="preserve"> </w:t>
      </w:r>
      <w:r w:rsidR="00F641C9">
        <w:rPr>
          <w:lang w:val="el-GR"/>
        </w:rPr>
        <w:t>λελάληκα</w:t>
      </w:r>
      <w:r w:rsidR="000918B7">
        <w:rPr>
          <w:rStyle w:val="FootnoteReference"/>
          <w:lang w:val="el-GR"/>
        </w:rPr>
        <w:footnoteReference w:id="170"/>
      </w:r>
      <w:r w:rsidRPr="00551534">
        <w:rPr>
          <w:lang w:val="el-GR"/>
        </w:rPr>
        <w:t xml:space="preserve"> </w:t>
      </w:r>
      <w:r w:rsidR="0034511C">
        <w:rPr>
          <w:lang w:val="el-GR"/>
        </w:rPr>
        <w:t>hυμίν</w:t>
      </w:r>
      <w:r w:rsidRPr="00551534">
        <w:rPr>
          <w:lang w:val="el-GR"/>
        </w:rPr>
        <w:t xml:space="preserve"> </w:t>
      </w:r>
      <w:r w:rsidR="00F641C9">
        <w:rPr>
          <w:lang w:val="el-GR"/>
        </w:rPr>
        <w:t>πνεύμα</w:t>
      </w:r>
      <w:r w:rsidRPr="00551534">
        <w:rPr>
          <w:lang w:val="el-GR"/>
        </w:rPr>
        <w:t xml:space="preserve"> </w:t>
      </w:r>
      <w:r w:rsidR="00952586">
        <w:rPr>
          <w:lang w:val="el-GR"/>
        </w:rPr>
        <w:t>εστίν</w:t>
      </w:r>
      <w:r w:rsidR="00EB570C">
        <w:rPr>
          <w:rStyle w:val="FootnoteReference"/>
          <w:lang w:val="el-GR"/>
        </w:rPr>
        <w:footnoteReference w:id="171"/>
      </w:r>
      <w:r w:rsidRPr="00551534">
        <w:rPr>
          <w:lang w:val="el-GR"/>
        </w:rPr>
        <w:t xml:space="preserve"> </w:t>
      </w:r>
      <w:r w:rsidR="00351252" w:rsidRPr="00551534">
        <w:rPr>
          <w:lang w:val="el-GR"/>
        </w:rPr>
        <w:t>και</w:t>
      </w:r>
      <w:r w:rsidRPr="00551534">
        <w:rPr>
          <w:lang w:val="el-GR"/>
        </w:rPr>
        <w:t xml:space="preserve"> </w:t>
      </w:r>
      <w:r w:rsidR="00F641C9">
        <w:rPr>
          <w:lang w:val="el-GR"/>
        </w:rPr>
        <w:t>ζωή</w:t>
      </w:r>
      <w:r w:rsidRPr="00551534">
        <w:rPr>
          <w:lang w:val="el-GR"/>
        </w:rPr>
        <w:t xml:space="preserve"> </w:t>
      </w:r>
      <w:r w:rsidR="00952586">
        <w:rPr>
          <w:lang w:val="el-GR"/>
        </w:rPr>
        <w:t>εστίν</w:t>
      </w:r>
      <w:r w:rsidR="00EB570C">
        <w:rPr>
          <w:rStyle w:val="FootnoteReference"/>
          <w:lang w:val="el-GR"/>
        </w:rPr>
        <w:footnoteReference w:id="172"/>
      </w:r>
    </w:p>
    <w:p w14:paraId="5F7FB80D" w14:textId="77777777" w:rsidR="00F641C9" w:rsidRPr="00F641C9" w:rsidRDefault="00387EC4" w:rsidP="00551534">
      <w:r>
        <w:lastRenderedPageBreak/>
        <w:t>Jn</w:t>
      </w:r>
      <w:r w:rsidRPr="00387EC4">
        <w:t xml:space="preserve">. 6:63 - </w:t>
      </w:r>
      <w:r w:rsidR="00F641C9">
        <w:t xml:space="preserve">The Spirit </w:t>
      </w:r>
      <w:r w:rsidR="007D60FA">
        <w:t xml:space="preserve">is </w:t>
      </w:r>
      <w:r w:rsidR="000918B7">
        <w:t xml:space="preserve">making life; the flesh does not </w:t>
      </w:r>
      <w:r w:rsidR="00E8547E">
        <w:t>profit nothing</w:t>
      </w:r>
      <w:r w:rsidR="00E8547E">
        <w:rPr>
          <w:rStyle w:val="FootnoteReference"/>
        </w:rPr>
        <w:footnoteReference w:id="173"/>
      </w:r>
      <w:r w:rsidR="00E8547E">
        <w:t xml:space="preserve">: the </w:t>
      </w:r>
      <w:r w:rsidR="00A6512E">
        <w:t>teachings</w:t>
      </w:r>
      <w:r w:rsidR="00E8547E">
        <w:t xml:space="preserve"> that I </w:t>
      </w:r>
      <w:r>
        <w:t>have spoken to you is</w:t>
      </w:r>
      <w:r>
        <w:rPr>
          <w:rStyle w:val="FootnoteReference"/>
        </w:rPr>
        <w:footnoteReference w:id="174"/>
      </w:r>
      <w:r>
        <w:t xml:space="preserve"> Spirit and is life.</w:t>
      </w:r>
    </w:p>
    <w:p w14:paraId="5B893AA4" w14:textId="77777777" w:rsidR="00F641C9" w:rsidRDefault="00F641C9" w:rsidP="00551534"/>
    <w:p w14:paraId="3A9B93A6" w14:textId="77777777" w:rsidR="00387EC4" w:rsidRDefault="002C0763" w:rsidP="00551534">
      <w:r>
        <w:t>No matter how many times the Bible insists on this fact, there still remain those claiming to be conservative Christians</w:t>
      </w:r>
      <w:r w:rsidR="006C4FBC">
        <w:t>, who insist on the literal interpretation of Scripture.  In very many cases, perhaps even most, the literal interpretation is flesh.  Eve did not speak to a talking serpent or snake in the garden of Eden (the literal interpretation).  She spoke with Satan, a supernatural created being (angel/demon) as Revelation clearly shows.</w:t>
      </w:r>
      <w:r w:rsidR="000D2BC1">
        <w:t xml:space="preserve">  The literal interpretation of Scripture is very frequently deceptive and evil.</w:t>
      </w:r>
    </w:p>
    <w:p w14:paraId="7D7C1A9F" w14:textId="77777777" w:rsidR="00A95E66" w:rsidRDefault="00A95E66" w:rsidP="00551534"/>
    <w:p w14:paraId="67EB1D84" w14:textId="0771AA0B" w:rsidR="002274B7" w:rsidRDefault="00A95E66" w:rsidP="00551534">
      <w:r>
        <w:t>Only the Spiritual meaning has life, and</w:t>
      </w:r>
      <w:r w:rsidR="00042AC2">
        <w:t>,</w:t>
      </w:r>
      <w:r>
        <w:t xml:space="preserve"> as we will later discover, power.  Jesus through the Father will leave the Spirit in charge after His ascent into heaven.  The Spirit is the Vicar of Christ on earth.  The Spirit is the One </w:t>
      </w:r>
      <w:r w:rsidR="002274B7">
        <w:t xml:space="preserve">left </w:t>
      </w:r>
      <w:r>
        <w:t xml:space="preserve">in charge.  </w:t>
      </w:r>
      <w:r w:rsidR="002274B7">
        <w:t xml:space="preserve">Why do we persist at refusing to obey Him?  If </w:t>
      </w:r>
      <w:r w:rsidR="002274B7">
        <w:lastRenderedPageBreak/>
        <w:t>anyone has not the Spirit of God, that person is not even a Christian (Romans 8:9).</w:t>
      </w:r>
    </w:p>
    <w:p w14:paraId="2146ED5F" w14:textId="77777777" w:rsidR="002274B7" w:rsidRDefault="002274B7" w:rsidP="00551534"/>
    <w:p w14:paraId="1D16455E" w14:textId="3176A753" w:rsidR="00A95E66" w:rsidRDefault="00A95E66" w:rsidP="00551534">
      <w:r>
        <w:t>This is still not a lesson that all people have learned.</w:t>
      </w:r>
      <w:r w:rsidR="002274B7">
        <w:t xml:space="preserve">  The true emperor of this world remains unknown to the vast majority of all people</w:t>
      </w:r>
      <w:r w:rsidR="00162157">
        <w:t xml:space="preserve"> (</w:t>
      </w:r>
      <w:r w:rsidR="00162157" w:rsidRPr="00162157">
        <w:t>John 14:16-17</w:t>
      </w:r>
      <w:r w:rsidR="00162157">
        <w:t>, 26; 15:26; 16:7)</w:t>
      </w:r>
      <w:r w:rsidR="002274B7">
        <w:t xml:space="preserve">.  How do you live in a world without knowing its leaders, or </w:t>
      </w:r>
      <w:r w:rsidR="00162157">
        <w:t>its</w:t>
      </w:r>
      <w:r w:rsidR="002274B7">
        <w:t xml:space="preserve"> leadership organizational structure (Revelation 4 and 5)</w:t>
      </w:r>
      <w:r w:rsidR="00162157">
        <w:t>?</w:t>
      </w:r>
    </w:p>
    <w:p w14:paraId="7A6FE782" w14:textId="77777777" w:rsidR="00387EC4" w:rsidRPr="002274B7" w:rsidRDefault="00387EC4" w:rsidP="00551534"/>
    <w:p w14:paraId="3211678E" w14:textId="77777777" w:rsidR="00351252" w:rsidRPr="00351252" w:rsidRDefault="00551534" w:rsidP="00551534">
      <w:pPr>
        <w:rPr>
          <w:lang w:val="el-GR"/>
        </w:rPr>
      </w:pPr>
      <w:r>
        <w:lastRenderedPageBreak/>
        <w:t>Jn</w:t>
      </w:r>
      <w:r w:rsidRPr="00162157">
        <w:rPr>
          <w:lang w:val="el-GR"/>
        </w:rPr>
        <w:t>. 6:</w:t>
      </w:r>
      <w:r w:rsidR="00351252" w:rsidRPr="00162157">
        <w:rPr>
          <w:lang w:val="el-GR"/>
        </w:rPr>
        <w:t>64</w:t>
      </w:r>
      <w:r w:rsidRPr="00162157">
        <w:rPr>
          <w:lang w:val="el-GR"/>
        </w:rPr>
        <w:t xml:space="preserve"> - </w:t>
      </w:r>
      <w:r w:rsidR="00351252" w:rsidRPr="00551534">
        <w:rPr>
          <w:lang w:val="el-GR"/>
        </w:rPr>
        <w:t>αλλ</w:t>
      </w:r>
      <w:r w:rsidRPr="00162157">
        <w:rPr>
          <w:lang w:val="el-GR"/>
        </w:rPr>
        <w:t xml:space="preserve"> </w:t>
      </w:r>
      <w:r w:rsidR="00FB07E1">
        <w:rPr>
          <w:lang w:val="el-GR"/>
        </w:rPr>
        <w:t>εισίν</w:t>
      </w:r>
      <w:r w:rsidR="009D60E3">
        <w:rPr>
          <w:rStyle w:val="FootnoteReference"/>
          <w:lang w:val="el-GR"/>
        </w:rPr>
        <w:footnoteReference w:id="175"/>
      </w:r>
      <w:r w:rsidRPr="00162157">
        <w:rPr>
          <w:lang w:val="el-GR"/>
        </w:rPr>
        <w:t xml:space="preserve"> </w:t>
      </w:r>
      <w:r w:rsidR="00351252" w:rsidRPr="00551534">
        <w:rPr>
          <w:lang w:val="el-GR"/>
        </w:rPr>
        <w:t>εξ</w:t>
      </w:r>
      <w:r w:rsidRPr="00162157">
        <w:rPr>
          <w:lang w:val="el-GR"/>
        </w:rPr>
        <w:t xml:space="preserve"> </w:t>
      </w:r>
      <w:r w:rsidR="002A1C37" w:rsidRPr="002274B7">
        <w:t>h</w:t>
      </w:r>
      <w:r w:rsidR="002A1C37">
        <w:rPr>
          <w:lang w:val="el-GR"/>
        </w:rPr>
        <w:t>υμών</w:t>
      </w:r>
      <w:r w:rsidRPr="00162157">
        <w:rPr>
          <w:lang w:val="el-GR"/>
        </w:rPr>
        <w:t xml:space="preserve"> </w:t>
      </w:r>
      <w:r w:rsidR="00351252" w:rsidRPr="00551534">
        <w:rPr>
          <w:lang w:val="el-GR"/>
        </w:rPr>
        <w:t>τινες</w:t>
      </w:r>
      <w:r w:rsidR="009D60E3">
        <w:rPr>
          <w:rStyle w:val="FootnoteReference"/>
          <w:lang w:val="el-GR"/>
        </w:rPr>
        <w:footnoteReference w:id="176"/>
      </w:r>
      <w:r w:rsidRPr="00162157">
        <w:rPr>
          <w:lang w:val="el-GR"/>
        </w:rPr>
        <w:t xml:space="preserve"> </w:t>
      </w:r>
      <w:r w:rsidR="008E5E82" w:rsidRPr="002274B7">
        <w:t>h</w:t>
      </w:r>
      <w:r w:rsidR="008E5E82">
        <w:rPr>
          <w:lang w:val="el-GR"/>
        </w:rPr>
        <w:t>οι</w:t>
      </w:r>
      <w:r w:rsidRPr="00162157">
        <w:rPr>
          <w:lang w:val="el-GR"/>
        </w:rPr>
        <w:t xml:space="preserve"> </w:t>
      </w:r>
      <w:r w:rsidR="00351252" w:rsidRPr="00551534">
        <w:rPr>
          <w:lang w:val="el-GR"/>
        </w:rPr>
        <w:t>ου</w:t>
      </w:r>
      <w:r w:rsidRPr="00162157">
        <w:rPr>
          <w:lang w:val="el-GR"/>
        </w:rPr>
        <w:t xml:space="preserve"> </w:t>
      </w:r>
      <w:r w:rsidR="00FB07E1">
        <w:rPr>
          <w:lang w:val="el-GR"/>
        </w:rPr>
        <w:t>πιστεύουσιν</w:t>
      </w:r>
      <w:r w:rsidR="009D60E3">
        <w:rPr>
          <w:rStyle w:val="FootnoteReference"/>
          <w:lang w:val="el-GR"/>
        </w:rPr>
        <w:footnoteReference w:id="177"/>
      </w:r>
      <w:r w:rsidRPr="00551534">
        <w:rPr>
          <w:lang w:val="el-GR"/>
        </w:rPr>
        <w:t xml:space="preserve"> </w:t>
      </w:r>
      <w:r w:rsidR="00FB07E1">
        <w:rPr>
          <w:lang w:val="el-GR"/>
        </w:rPr>
        <w:t>ήδει</w:t>
      </w:r>
      <w:r w:rsidR="009D60E3">
        <w:rPr>
          <w:rStyle w:val="FootnoteReference"/>
          <w:lang w:val="el-GR"/>
        </w:rPr>
        <w:footnoteReference w:id="178"/>
      </w:r>
      <w:r w:rsidRPr="00551534">
        <w:rPr>
          <w:lang w:val="el-GR"/>
        </w:rPr>
        <w:t xml:space="preserve"> </w:t>
      </w:r>
      <w:r w:rsidR="00351252" w:rsidRPr="00551534">
        <w:rPr>
          <w:lang w:val="el-GR"/>
        </w:rPr>
        <w:t>γαρ</w:t>
      </w:r>
      <w:r w:rsidRPr="00551534">
        <w:rPr>
          <w:lang w:val="el-GR"/>
        </w:rPr>
        <w:t xml:space="preserve"> </w:t>
      </w:r>
      <w:r w:rsidR="00351252" w:rsidRPr="00551534">
        <w:rPr>
          <w:lang w:val="el-GR"/>
        </w:rPr>
        <w:t>εξ</w:t>
      </w:r>
      <w:r w:rsidRPr="00551534">
        <w:rPr>
          <w:lang w:val="el-GR"/>
        </w:rPr>
        <w:t xml:space="preserve"> </w:t>
      </w:r>
      <w:r w:rsidR="00FB07E1">
        <w:rPr>
          <w:lang w:val="el-GR"/>
        </w:rPr>
        <w:t>αρχής</w:t>
      </w:r>
      <w:r w:rsidRPr="00551534">
        <w:rPr>
          <w:lang w:val="el-GR"/>
        </w:rPr>
        <w:t xml:space="preserve"> </w:t>
      </w:r>
      <w:r w:rsidR="00C62EA8">
        <w:rPr>
          <w:lang w:val="el-GR"/>
        </w:rPr>
        <w:t>hο</w:t>
      </w:r>
      <w:r w:rsidRPr="00551534">
        <w:rPr>
          <w:lang w:val="el-GR"/>
        </w:rPr>
        <w:t xml:space="preserve"> </w:t>
      </w:r>
      <w:r w:rsidR="0034511C">
        <w:rPr>
          <w:lang w:val="el-GR"/>
        </w:rPr>
        <w:t>ιησούς</w:t>
      </w:r>
      <w:r w:rsidRPr="00551534">
        <w:rPr>
          <w:lang w:val="el-GR"/>
        </w:rPr>
        <w:t xml:space="preserve"> </w:t>
      </w:r>
      <w:r w:rsidR="00351252" w:rsidRPr="00551534">
        <w:rPr>
          <w:lang w:val="el-GR"/>
        </w:rPr>
        <w:t>τινες</w:t>
      </w:r>
      <w:r w:rsidR="009D60E3">
        <w:rPr>
          <w:rStyle w:val="FootnoteReference"/>
          <w:lang w:val="el-GR"/>
        </w:rPr>
        <w:footnoteReference w:id="179"/>
      </w:r>
      <w:r w:rsidRPr="00551534">
        <w:rPr>
          <w:lang w:val="el-GR"/>
        </w:rPr>
        <w:t xml:space="preserve"> </w:t>
      </w:r>
      <w:r w:rsidR="00FB07E1">
        <w:rPr>
          <w:lang w:val="el-GR"/>
        </w:rPr>
        <w:t>εισίν</w:t>
      </w:r>
      <w:r w:rsidR="00FB07E1">
        <w:rPr>
          <w:rStyle w:val="FootnoteReference"/>
          <w:lang w:val="el-GR"/>
        </w:rPr>
        <w:footnoteReference w:id="180"/>
      </w:r>
      <w:r w:rsidRPr="00551534">
        <w:rPr>
          <w:lang w:val="el-GR"/>
        </w:rPr>
        <w:t xml:space="preserve"> </w:t>
      </w:r>
      <w:r w:rsidR="008E5E82">
        <w:rPr>
          <w:lang w:val="el-GR"/>
        </w:rPr>
        <w:t>hοι</w:t>
      </w:r>
      <w:r w:rsidRPr="00551534">
        <w:rPr>
          <w:lang w:val="el-GR"/>
        </w:rPr>
        <w:t xml:space="preserve"> </w:t>
      </w:r>
      <w:r w:rsidR="00351252" w:rsidRPr="00551534">
        <w:rPr>
          <w:lang w:val="el-GR"/>
        </w:rPr>
        <w:t>μη</w:t>
      </w:r>
      <w:r w:rsidRPr="00551534">
        <w:rPr>
          <w:lang w:val="el-GR"/>
        </w:rPr>
        <w:t xml:space="preserve"> </w:t>
      </w:r>
      <w:r w:rsidR="009D60E3">
        <w:rPr>
          <w:lang w:val="el-GR"/>
        </w:rPr>
        <w:t>πιστεύοντες</w:t>
      </w:r>
      <w:r w:rsidR="009D60E3">
        <w:rPr>
          <w:rStyle w:val="FootnoteReference"/>
          <w:lang w:val="el-GR"/>
        </w:rPr>
        <w:footnoteReference w:id="181"/>
      </w:r>
      <w:r w:rsidRPr="00551534">
        <w:rPr>
          <w:lang w:val="el-GR"/>
        </w:rPr>
        <w:t xml:space="preserve"> </w:t>
      </w:r>
      <w:r w:rsidR="00351252" w:rsidRPr="00551534">
        <w:rPr>
          <w:lang w:val="el-GR"/>
        </w:rPr>
        <w:t>και</w:t>
      </w:r>
      <w:r w:rsidRPr="00551534">
        <w:rPr>
          <w:lang w:val="el-GR"/>
        </w:rPr>
        <w:t xml:space="preserve"> </w:t>
      </w:r>
      <w:r w:rsidR="00351252" w:rsidRPr="00551534">
        <w:rPr>
          <w:lang w:val="el-GR"/>
        </w:rPr>
        <w:t>τις</w:t>
      </w:r>
      <w:r w:rsidRPr="00551534">
        <w:rPr>
          <w:lang w:val="el-GR"/>
        </w:rPr>
        <w:t xml:space="preserve"> </w:t>
      </w:r>
      <w:r w:rsidR="00952586">
        <w:rPr>
          <w:lang w:val="el-GR"/>
        </w:rPr>
        <w:t>εστίν</w:t>
      </w:r>
      <w:r w:rsidR="00EB570C">
        <w:rPr>
          <w:rStyle w:val="FootnoteReference"/>
          <w:lang w:val="el-GR"/>
        </w:rPr>
        <w:footnoteReference w:id="182"/>
      </w:r>
      <w:r w:rsidRPr="00551534">
        <w:rPr>
          <w:lang w:val="el-GR"/>
        </w:rPr>
        <w:t xml:space="preserve"> </w:t>
      </w:r>
      <w:r w:rsidR="00C62EA8">
        <w:rPr>
          <w:lang w:val="el-GR"/>
        </w:rPr>
        <w:t>hο</w:t>
      </w:r>
      <w:r w:rsidRPr="00551534">
        <w:rPr>
          <w:lang w:val="el-GR"/>
        </w:rPr>
        <w:t xml:space="preserve"> </w:t>
      </w:r>
      <w:r w:rsidR="009D60E3">
        <w:rPr>
          <w:lang w:val="el-GR"/>
        </w:rPr>
        <w:t>παραδώσων</w:t>
      </w:r>
      <w:r w:rsidR="009D60E3">
        <w:rPr>
          <w:rStyle w:val="FootnoteReference"/>
          <w:lang w:val="el-GR"/>
        </w:rPr>
        <w:footnoteReference w:id="183"/>
      </w:r>
      <w:r w:rsidRPr="00551534">
        <w:rPr>
          <w:lang w:val="el-GR"/>
        </w:rPr>
        <w:t xml:space="preserve"> </w:t>
      </w:r>
      <w:r w:rsidR="00F44773">
        <w:rPr>
          <w:lang w:val="el-GR"/>
        </w:rPr>
        <w:t>αυτόν</w:t>
      </w:r>
    </w:p>
    <w:p w14:paraId="710A87FE" w14:textId="77777777" w:rsidR="006C4FBC" w:rsidRPr="001A1230" w:rsidRDefault="00236125" w:rsidP="00551534">
      <w:r>
        <w:lastRenderedPageBreak/>
        <w:t>Jn</w:t>
      </w:r>
      <w:r w:rsidRPr="00236125">
        <w:t xml:space="preserve">. 6:64 - </w:t>
      </w:r>
      <w:r w:rsidR="001A1230">
        <w:t xml:space="preserve">But there are [some] </w:t>
      </w:r>
      <w:r>
        <w:t xml:space="preserve">of you </w:t>
      </w:r>
      <w:r w:rsidR="001A1230">
        <w:t xml:space="preserve">who do not </w:t>
      </w:r>
      <w:r w:rsidR="00BF0F86">
        <w:t xml:space="preserve">believe: for, Jesus had known from the first, who they are not believing and who it is </w:t>
      </w:r>
      <w:r>
        <w:t>will be betraying Him.</w:t>
      </w:r>
    </w:p>
    <w:p w14:paraId="3C10212C" w14:textId="77777777" w:rsidR="006C4FBC" w:rsidRDefault="006C4FBC" w:rsidP="00551534"/>
    <w:p w14:paraId="51D55F3D" w14:textId="77777777" w:rsidR="00A95E66" w:rsidRDefault="00A95E66" w:rsidP="00551534">
      <w:r>
        <w:t>Even one of the Apostles is an unbelieving traitor; no one suspects Judas: only Jesus knows.</w:t>
      </w:r>
    </w:p>
    <w:p w14:paraId="01B3813A" w14:textId="77777777" w:rsidR="00A95E66" w:rsidRPr="00570760" w:rsidRDefault="00A95E66" w:rsidP="00551534"/>
    <w:p w14:paraId="5E714E48" w14:textId="77777777" w:rsidR="00351252" w:rsidRDefault="00551534" w:rsidP="00551534">
      <w:pPr>
        <w:rPr>
          <w:lang w:val="el-GR"/>
        </w:rPr>
      </w:pPr>
      <w:r>
        <w:t>Jn</w:t>
      </w:r>
      <w:r w:rsidRPr="00551534">
        <w:rPr>
          <w:lang w:val="el-GR"/>
        </w:rPr>
        <w:t>. 6:</w:t>
      </w:r>
      <w:r w:rsidR="00351252" w:rsidRPr="00551534">
        <w:rPr>
          <w:lang w:val="el-GR"/>
        </w:rPr>
        <w:t>65</w:t>
      </w:r>
      <w:r w:rsidRPr="00551534">
        <w:rPr>
          <w:lang w:val="el-GR"/>
        </w:rPr>
        <w:t xml:space="preserve"> - </w:t>
      </w:r>
      <w:r w:rsidR="00351252" w:rsidRPr="00551534">
        <w:rPr>
          <w:lang w:val="el-GR"/>
        </w:rPr>
        <w:t>και</w:t>
      </w:r>
      <w:r w:rsidRPr="00551534">
        <w:rPr>
          <w:lang w:val="el-GR"/>
        </w:rPr>
        <w:t xml:space="preserve"> </w:t>
      </w:r>
      <w:r w:rsidR="007A22C2">
        <w:rPr>
          <w:lang w:val="el-GR"/>
        </w:rPr>
        <w:t>έλεγεν</w:t>
      </w:r>
      <w:r w:rsidR="007A22C2">
        <w:rPr>
          <w:rStyle w:val="FootnoteReference"/>
          <w:lang w:val="el-GR"/>
        </w:rPr>
        <w:footnoteReference w:id="184"/>
      </w:r>
      <w:r w:rsidRPr="00551534">
        <w:rPr>
          <w:lang w:val="el-GR"/>
        </w:rPr>
        <w:t xml:space="preserve"> </w:t>
      </w:r>
      <w:r w:rsidR="00351252" w:rsidRPr="00551534">
        <w:rPr>
          <w:lang w:val="el-GR"/>
        </w:rPr>
        <w:t>δια</w:t>
      </w:r>
      <w:r w:rsidRPr="00551534">
        <w:rPr>
          <w:lang w:val="el-GR"/>
        </w:rPr>
        <w:t xml:space="preserve"> </w:t>
      </w:r>
      <w:r w:rsidR="00952586">
        <w:rPr>
          <w:lang w:val="el-GR"/>
        </w:rPr>
        <w:t>τούτο</w:t>
      </w:r>
      <w:r w:rsidRPr="00551534">
        <w:rPr>
          <w:lang w:val="el-GR"/>
        </w:rPr>
        <w:t xml:space="preserve"> </w:t>
      </w:r>
      <w:r w:rsidR="007A22C2">
        <w:rPr>
          <w:lang w:val="el-GR"/>
        </w:rPr>
        <w:t>είρηκα</w:t>
      </w:r>
      <w:r w:rsidR="007A22C2">
        <w:rPr>
          <w:rStyle w:val="FootnoteReference"/>
          <w:lang w:val="el-GR"/>
        </w:rPr>
        <w:footnoteReference w:id="185"/>
      </w:r>
      <w:r w:rsidRPr="00551534">
        <w:rPr>
          <w:lang w:val="el-GR"/>
        </w:rPr>
        <w:t xml:space="preserve"> </w:t>
      </w:r>
      <w:r w:rsidR="0034511C">
        <w:rPr>
          <w:lang w:val="el-GR"/>
        </w:rPr>
        <w:t>hυμίν</w:t>
      </w:r>
      <w:r w:rsidRPr="00551534">
        <w:rPr>
          <w:lang w:val="el-GR"/>
        </w:rPr>
        <w:t xml:space="preserve"> </w:t>
      </w:r>
      <w:r w:rsidR="00A77D8A">
        <w:rPr>
          <w:lang w:val="el-GR"/>
        </w:rPr>
        <w:t>hότι</w:t>
      </w:r>
      <w:r w:rsidRPr="00551534">
        <w:rPr>
          <w:lang w:val="el-GR"/>
        </w:rPr>
        <w:t xml:space="preserve"> </w:t>
      </w:r>
      <w:r w:rsidR="008A5167">
        <w:rPr>
          <w:lang w:val="el-GR"/>
        </w:rPr>
        <w:t>ουδείς</w:t>
      </w:r>
      <w:r w:rsidRPr="00551534">
        <w:rPr>
          <w:lang w:val="el-GR"/>
        </w:rPr>
        <w:t xml:space="preserve"> </w:t>
      </w:r>
      <w:r w:rsidR="008A5167">
        <w:rPr>
          <w:lang w:val="el-GR"/>
        </w:rPr>
        <w:t>δύναται</w:t>
      </w:r>
      <w:r w:rsidR="00FE04D7">
        <w:rPr>
          <w:rStyle w:val="FootnoteReference"/>
          <w:lang w:val="el-GR"/>
        </w:rPr>
        <w:footnoteReference w:id="186"/>
      </w:r>
      <w:r w:rsidRPr="00551534">
        <w:rPr>
          <w:lang w:val="el-GR"/>
        </w:rPr>
        <w:t xml:space="preserve"> </w:t>
      </w:r>
      <w:r w:rsidR="008A5167">
        <w:rPr>
          <w:lang w:val="el-GR"/>
        </w:rPr>
        <w:t>ελθείν</w:t>
      </w:r>
      <w:r w:rsidR="007A22C2">
        <w:rPr>
          <w:rStyle w:val="FootnoteReference"/>
          <w:lang w:val="el-GR"/>
        </w:rPr>
        <w:footnoteReference w:id="187"/>
      </w:r>
      <w:r w:rsidRPr="00551534">
        <w:rPr>
          <w:lang w:val="el-GR"/>
        </w:rPr>
        <w:t xml:space="preserve"> </w:t>
      </w:r>
      <w:r w:rsidR="00351252" w:rsidRPr="00551534">
        <w:rPr>
          <w:lang w:val="el-GR"/>
        </w:rPr>
        <w:t>προς</w:t>
      </w:r>
      <w:r w:rsidRPr="00551534">
        <w:rPr>
          <w:lang w:val="el-GR"/>
        </w:rPr>
        <w:t xml:space="preserve"> </w:t>
      </w:r>
      <w:r w:rsidR="00351252" w:rsidRPr="00551534">
        <w:rPr>
          <w:lang w:val="el-GR"/>
        </w:rPr>
        <w:t>με</w:t>
      </w:r>
      <w:r w:rsidRPr="00551534">
        <w:rPr>
          <w:lang w:val="el-GR"/>
        </w:rPr>
        <w:t xml:space="preserve"> </w:t>
      </w:r>
      <w:r w:rsidR="008A5167">
        <w:rPr>
          <w:lang w:val="el-GR"/>
        </w:rPr>
        <w:t>εάν</w:t>
      </w:r>
      <w:r w:rsidRPr="00551534">
        <w:rPr>
          <w:lang w:val="el-GR"/>
        </w:rPr>
        <w:t xml:space="preserve"> </w:t>
      </w:r>
      <w:r w:rsidR="00351252" w:rsidRPr="00551534">
        <w:rPr>
          <w:lang w:val="el-GR"/>
        </w:rPr>
        <w:t>μη</w:t>
      </w:r>
      <w:r w:rsidRPr="00551534">
        <w:rPr>
          <w:lang w:val="el-GR"/>
        </w:rPr>
        <w:t xml:space="preserve"> </w:t>
      </w:r>
      <w:r w:rsidR="00351252" w:rsidRPr="00551534">
        <w:rPr>
          <w:lang w:val="el-GR"/>
        </w:rPr>
        <w:t>η</w:t>
      </w:r>
      <w:r w:rsidRPr="00551534">
        <w:rPr>
          <w:lang w:val="el-GR"/>
        </w:rPr>
        <w:t xml:space="preserve"> </w:t>
      </w:r>
      <w:r w:rsidR="007A22C2">
        <w:rPr>
          <w:lang w:val="el-GR"/>
        </w:rPr>
        <w:t>δεδομένον</w:t>
      </w:r>
      <w:r w:rsidR="007A22C2">
        <w:rPr>
          <w:rStyle w:val="FootnoteReference"/>
          <w:lang w:val="el-GR"/>
        </w:rPr>
        <w:footnoteReference w:id="188"/>
      </w:r>
      <w:r w:rsidRPr="00551534">
        <w:rPr>
          <w:lang w:val="el-GR"/>
        </w:rPr>
        <w:t xml:space="preserve"> </w:t>
      </w:r>
      <w:r w:rsidR="00B23224">
        <w:rPr>
          <w:lang w:val="el-GR"/>
        </w:rPr>
        <w:t>αυτώ</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του</w:t>
      </w:r>
      <w:r w:rsidRPr="00551534">
        <w:rPr>
          <w:lang w:val="el-GR"/>
        </w:rPr>
        <w:t xml:space="preserve"> </w:t>
      </w:r>
      <w:r w:rsidR="008D7FCC">
        <w:rPr>
          <w:lang w:val="el-GR"/>
        </w:rPr>
        <w:t>πατρός</w:t>
      </w:r>
    </w:p>
    <w:p w14:paraId="24D35938" w14:textId="77777777" w:rsidR="00574FB9" w:rsidRDefault="00BC639A" w:rsidP="00551534">
      <w:r>
        <w:t>Jn</w:t>
      </w:r>
      <w:r w:rsidRPr="00BC639A">
        <w:t xml:space="preserve">. 6:65 - </w:t>
      </w:r>
      <w:r w:rsidR="00EB459A">
        <w:t xml:space="preserve">He now said, “Through this </w:t>
      </w:r>
      <w:r>
        <w:t>I have spoken to you that no one can come to Me unless having be</w:t>
      </w:r>
      <w:r w:rsidR="00E637E8">
        <w:t>en given to him from the Father:</w:t>
      </w:r>
      <w:r>
        <w:t>”</w:t>
      </w:r>
    </w:p>
    <w:p w14:paraId="5B128D30" w14:textId="77777777" w:rsidR="00A95E66" w:rsidRDefault="00A95E66" w:rsidP="00551534"/>
    <w:p w14:paraId="71BF4E17" w14:textId="10FB3B38" w:rsidR="00A95E66" w:rsidRDefault="00A95E66" w:rsidP="00551534">
      <w:r>
        <w:lastRenderedPageBreak/>
        <w:t>Even the twelve, or eleven, need to be reminded that the only reason they stand here is because the Father has drawn them: scary thought.</w:t>
      </w:r>
    </w:p>
    <w:p w14:paraId="111B8C38" w14:textId="68DEEEA6" w:rsidR="00570760" w:rsidRDefault="00570760" w:rsidP="00551534"/>
    <w:p w14:paraId="4B7639E2" w14:textId="10D0A45C" w:rsidR="00570760" w:rsidRDefault="00570760" w:rsidP="00570760">
      <w:r>
        <w:t>Yet, even at the last moment when Jesus is about to return in His second coming (</w:t>
      </w:r>
      <w:r w:rsidRPr="00570760">
        <w:t>Revelation 22:</w:t>
      </w:r>
      <w:r>
        <w:t xml:space="preserve">7, 12, </w:t>
      </w:r>
      <w:r w:rsidRPr="00570760">
        <w:t>20</w:t>
      </w:r>
      <w:r>
        <w:t>); even while the Spirit and the Bride are talking about that coming: we are invited to repeat that cry, we are invited thirsting to come, we are invited, if we will, to receive the water of life, which is the Holy Spirit (</w:t>
      </w:r>
      <w:r w:rsidRPr="00570760">
        <w:t>Revelation 22:</w:t>
      </w:r>
      <w:r>
        <w:t xml:space="preserve">17).  Even at that last hour, while He is about to come, we are invited to receive the Holy Spirit and join in meeting Jesus </w:t>
      </w:r>
      <w:r w:rsidR="006D269D">
        <w:t xml:space="preserve">in the air, </w:t>
      </w:r>
      <w:r>
        <w:t>in His return with His Father.</w:t>
      </w:r>
    </w:p>
    <w:p w14:paraId="6F8FC873" w14:textId="7A09D896" w:rsidR="006D269D" w:rsidRDefault="006D269D" w:rsidP="00570760"/>
    <w:p w14:paraId="66C6F996" w14:textId="388B533D" w:rsidR="006D269D" w:rsidRPr="00EA6142" w:rsidRDefault="006D269D" w:rsidP="00570760">
      <w:pPr>
        <w:rPr>
          <w:lang w:val="el-GR"/>
        </w:rPr>
      </w:pPr>
      <w:r>
        <w:t>Please, be drawn of the Father, into eternal life.  Respond to that powerful magnetic pull to love and worship Jesus.  You have the will to say, “No, thank you”: please don</w:t>
      </w:r>
      <w:r w:rsidR="00390FFC">
        <w:t>’</w:t>
      </w:r>
      <w:r>
        <w:t>t use it.  Come</w:t>
      </w:r>
      <w:r w:rsidRPr="00EA6142">
        <w:rPr>
          <w:lang w:val="el-GR"/>
        </w:rPr>
        <w:t xml:space="preserve">.  </w:t>
      </w:r>
      <w:r>
        <w:t>Jesus</w:t>
      </w:r>
      <w:r w:rsidRPr="00EA6142">
        <w:rPr>
          <w:lang w:val="el-GR"/>
        </w:rPr>
        <w:t xml:space="preserve"> </w:t>
      </w:r>
      <w:r>
        <w:t>is</w:t>
      </w:r>
      <w:r w:rsidRPr="00EA6142">
        <w:rPr>
          <w:lang w:val="el-GR"/>
        </w:rPr>
        <w:t xml:space="preserve"> </w:t>
      </w:r>
      <w:r>
        <w:t>drawing</w:t>
      </w:r>
      <w:r w:rsidRPr="00EA6142">
        <w:rPr>
          <w:lang w:val="el-GR"/>
        </w:rPr>
        <w:t xml:space="preserve"> </w:t>
      </w:r>
      <w:r>
        <w:t>near</w:t>
      </w:r>
      <w:r w:rsidRPr="00EA6142">
        <w:rPr>
          <w:lang w:val="el-GR"/>
        </w:rPr>
        <w:t>.</w:t>
      </w:r>
    </w:p>
    <w:p w14:paraId="5323B886" w14:textId="77777777" w:rsidR="00574FB9" w:rsidRPr="00570760" w:rsidRDefault="00574FB9" w:rsidP="00551534">
      <w:pPr>
        <w:rPr>
          <w:lang w:val="el-GR"/>
        </w:rPr>
      </w:pPr>
    </w:p>
    <w:p w14:paraId="1C6AC360" w14:textId="77777777" w:rsidR="00351252" w:rsidRDefault="00551534" w:rsidP="00551534">
      <w:pPr>
        <w:rPr>
          <w:lang w:val="el-GR"/>
        </w:rPr>
      </w:pPr>
      <w:r>
        <w:lastRenderedPageBreak/>
        <w:t>Jn</w:t>
      </w:r>
      <w:r w:rsidRPr="00551534">
        <w:rPr>
          <w:lang w:val="el-GR"/>
        </w:rPr>
        <w:t>. 6:</w:t>
      </w:r>
      <w:r w:rsidR="00351252" w:rsidRPr="00551534">
        <w:rPr>
          <w:lang w:val="el-GR"/>
        </w:rPr>
        <w:t>66</w:t>
      </w:r>
      <w:r w:rsidRPr="00551534">
        <w:rPr>
          <w:lang w:val="el-GR"/>
        </w:rPr>
        <w:t xml:space="preserve"> - </w:t>
      </w:r>
      <w:r w:rsidR="00351252" w:rsidRPr="00551534">
        <w:rPr>
          <w:lang w:val="el-GR"/>
        </w:rPr>
        <w:t>εκ</w:t>
      </w:r>
      <w:r w:rsidRPr="00551534">
        <w:rPr>
          <w:lang w:val="el-GR"/>
        </w:rPr>
        <w:t xml:space="preserve"> </w:t>
      </w:r>
      <w:r w:rsidR="004F1479">
        <w:rPr>
          <w:lang w:val="el-GR"/>
        </w:rPr>
        <w:t>τούτου</w:t>
      </w:r>
      <w:r w:rsidRPr="00551534">
        <w:rPr>
          <w:lang w:val="el-GR"/>
        </w:rPr>
        <w:t xml:space="preserve"> </w:t>
      </w:r>
      <w:r w:rsidR="00B0524C">
        <w:rPr>
          <w:lang w:val="el-GR"/>
        </w:rPr>
        <w:t>πολλοί</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των</w:t>
      </w:r>
      <w:r w:rsidRPr="00551534">
        <w:rPr>
          <w:lang w:val="el-GR"/>
        </w:rPr>
        <w:t xml:space="preserve"> </w:t>
      </w:r>
      <w:r w:rsidR="003C1F78">
        <w:rPr>
          <w:lang w:val="el-GR"/>
        </w:rPr>
        <w:t>μαθητών</w:t>
      </w:r>
      <w:r w:rsidRPr="00551534">
        <w:rPr>
          <w:lang w:val="el-GR"/>
        </w:rPr>
        <w:t xml:space="preserve"> </w:t>
      </w:r>
      <w:r w:rsidR="00582890">
        <w:rPr>
          <w:lang w:val="el-GR"/>
        </w:rPr>
        <w:t>αυτού</w:t>
      </w:r>
      <w:r w:rsidRPr="00551534">
        <w:rPr>
          <w:lang w:val="el-GR"/>
        </w:rPr>
        <w:t xml:space="preserve"> </w:t>
      </w:r>
      <w:r w:rsidR="002B4372">
        <w:rPr>
          <w:lang w:val="el-GR"/>
        </w:rPr>
        <w:t>απήλθον</w:t>
      </w:r>
      <w:r w:rsidR="002B4372">
        <w:rPr>
          <w:rStyle w:val="FootnoteReference"/>
          <w:lang w:val="el-GR"/>
        </w:rPr>
        <w:footnoteReference w:id="189"/>
      </w:r>
      <w:r w:rsidRPr="00551534">
        <w:rPr>
          <w:lang w:val="el-GR"/>
        </w:rPr>
        <w:t xml:space="preserve"> </w:t>
      </w:r>
      <w:r w:rsidR="00351252" w:rsidRPr="00551534">
        <w:rPr>
          <w:lang w:val="el-GR"/>
        </w:rPr>
        <w:t>εις</w:t>
      </w:r>
      <w:r w:rsidRPr="00551534">
        <w:rPr>
          <w:lang w:val="el-GR"/>
        </w:rPr>
        <w:t xml:space="preserve"> </w:t>
      </w:r>
      <w:r w:rsidR="00351252" w:rsidRPr="00551534">
        <w:rPr>
          <w:lang w:val="el-GR"/>
        </w:rPr>
        <w:t>τα</w:t>
      </w:r>
      <w:r w:rsidRPr="00551534">
        <w:rPr>
          <w:lang w:val="el-GR"/>
        </w:rPr>
        <w:t xml:space="preserve"> </w:t>
      </w:r>
      <w:r w:rsidR="002B4372">
        <w:rPr>
          <w:lang w:val="el-GR"/>
        </w:rPr>
        <w:t>οπίσω</w:t>
      </w:r>
      <w:r w:rsidRPr="00551534">
        <w:rPr>
          <w:lang w:val="el-GR"/>
        </w:rPr>
        <w:t xml:space="preserve"> </w:t>
      </w:r>
      <w:r w:rsidR="00351252" w:rsidRPr="00551534">
        <w:rPr>
          <w:lang w:val="el-GR"/>
        </w:rPr>
        <w:t>και</w:t>
      </w:r>
      <w:r w:rsidRPr="00551534">
        <w:rPr>
          <w:lang w:val="el-GR"/>
        </w:rPr>
        <w:t xml:space="preserve"> </w:t>
      </w:r>
      <w:r w:rsidR="002B4372">
        <w:rPr>
          <w:lang w:val="el-GR"/>
        </w:rPr>
        <w:t>ουκέτι</w:t>
      </w:r>
      <w:r w:rsidRPr="00551534">
        <w:rPr>
          <w:lang w:val="el-GR"/>
        </w:rPr>
        <w:t xml:space="preserve"> </w:t>
      </w:r>
      <w:r w:rsidR="00351252" w:rsidRPr="00551534">
        <w:rPr>
          <w:lang w:val="el-GR"/>
        </w:rPr>
        <w:t>μετ</w:t>
      </w:r>
      <w:r w:rsidRPr="00551534">
        <w:rPr>
          <w:lang w:val="el-GR"/>
        </w:rPr>
        <w:t xml:space="preserve"> </w:t>
      </w:r>
      <w:r w:rsidR="00582890">
        <w:rPr>
          <w:lang w:val="el-GR"/>
        </w:rPr>
        <w:t>αυτού</w:t>
      </w:r>
      <w:r w:rsidRPr="00551534">
        <w:rPr>
          <w:lang w:val="el-GR"/>
        </w:rPr>
        <w:t xml:space="preserve"> </w:t>
      </w:r>
      <w:r w:rsidR="002B4372">
        <w:rPr>
          <w:lang w:val="el-GR"/>
        </w:rPr>
        <w:t>περιεπάτουν</w:t>
      </w:r>
      <w:r w:rsidR="002B4372">
        <w:rPr>
          <w:rStyle w:val="FootnoteReference"/>
          <w:lang w:val="el-GR"/>
        </w:rPr>
        <w:footnoteReference w:id="190"/>
      </w:r>
    </w:p>
    <w:p w14:paraId="2074DBAF" w14:textId="77777777" w:rsidR="00BC639A" w:rsidRPr="00E637E8" w:rsidRDefault="00965B12" w:rsidP="00551534">
      <w:r>
        <w:t>Jn</w:t>
      </w:r>
      <w:r w:rsidRPr="00965B12">
        <w:t xml:space="preserve">. 6:66 - </w:t>
      </w:r>
      <w:r w:rsidR="00E637E8">
        <w:t xml:space="preserve">from this many of His followers departed into the background and </w:t>
      </w:r>
      <w:r>
        <w:t xml:space="preserve">now </w:t>
      </w:r>
      <w:r w:rsidR="00E637E8">
        <w:t xml:space="preserve">no longer </w:t>
      </w:r>
      <w:r>
        <w:t>walk about with Him.</w:t>
      </w:r>
    </w:p>
    <w:p w14:paraId="3E1C8EC8" w14:textId="77777777" w:rsidR="00BC639A" w:rsidRDefault="00BC639A" w:rsidP="00551534"/>
    <w:p w14:paraId="689E7010" w14:textId="223FCBB3" w:rsidR="00D60274" w:rsidRDefault="00D60274" w:rsidP="00551534">
      <w:r>
        <w:t>The five thousand are fleeing rapidly.  Jesus words are terrifying to them: mostly because they are incapable of understanding.  They have not the Spirit.  The flesh is incapable of digesting this message.</w:t>
      </w:r>
    </w:p>
    <w:p w14:paraId="0476505F" w14:textId="49F604C8" w:rsidR="00432608" w:rsidRDefault="00432608" w:rsidP="00551534"/>
    <w:p w14:paraId="7E22564D" w14:textId="7E87CCE3" w:rsidR="00432608" w:rsidRDefault="00432608" w:rsidP="00551534">
      <w:r>
        <w:t>Are you following Jesus?  Do you have the Holy Spirit?  Do you understand what the Holy Spirit is teaching you about Jesus, the Son; and about the Father also?  Or are you walking away because of misunderstanding?  You must have the Holy Spirit as your teacher (Romans 8:9).</w:t>
      </w:r>
    </w:p>
    <w:p w14:paraId="213DF4C0" w14:textId="77777777" w:rsidR="00D60274" w:rsidRPr="005E6027" w:rsidRDefault="00D60274" w:rsidP="00551534"/>
    <w:p w14:paraId="60E3228B" w14:textId="77777777" w:rsidR="00351252" w:rsidRPr="005C3F60" w:rsidRDefault="00551534" w:rsidP="00551534">
      <w:pPr>
        <w:rPr>
          <w:lang w:val="el-GR"/>
        </w:rPr>
      </w:pPr>
      <w:r>
        <w:lastRenderedPageBreak/>
        <w:t>Jn</w:t>
      </w:r>
      <w:r w:rsidRPr="005C3F60">
        <w:rPr>
          <w:lang w:val="el-GR"/>
        </w:rPr>
        <w:t>. 6:</w:t>
      </w:r>
      <w:r w:rsidR="00351252" w:rsidRPr="005C3F60">
        <w:rPr>
          <w:lang w:val="el-GR"/>
        </w:rPr>
        <w:t>67</w:t>
      </w:r>
      <w:r w:rsidRPr="005C3F60">
        <w:rPr>
          <w:lang w:val="el-GR"/>
        </w:rPr>
        <w:t xml:space="preserve"> - </w:t>
      </w:r>
      <w:r w:rsidR="00952586">
        <w:rPr>
          <w:lang w:val="el-GR"/>
        </w:rPr>
        <w:t>είπεν</w:t>
      </w:r>
      <w:r w:rsidR="002A4965">
        <w:rPr>
          <w:rStyle w:val="FootnoteReference"/>
          <w:lang w:val="el-GR"/>
        </w:rPr>
        <w:footnoteReference w:id="191"/>
      </w:r>
      <w:r w:rsidRPr="005C3F60">
        <w:rPr>
          <w:lang w:val="el-GR"/>
        </w:rPr>
        <w:t xml:space="preserve"> </w:t>
      </w:r>
      <w:r w:rsidR="00351252" w:rsidRPr="00551534">
        <w:rPr>
          <w:lang w:val="el-GR"/>
        </w:rPr>
        <w:t>ουν</w:t>
      </w:r>
      <w:r w:rsidRPr="005C3F60">
        <w:rPr>
          <w:lang w:val="el-GR"/>
        </w:rPr>
        <w:t xml:space="preserve"> </w:t>
      </w:r>
      <w:r w:rsidR="00C62EA8" w:rsidRPr="00432608">
        <w:t>h</w:t>
      </w:r>
      <w:r w:rsidR="00C62EA8">
        <w:rPr>
          <w:lang w:val="el-GR"/>
        </w:rPr>
        <w:t>ο</w:t>
      </w:r>
      <w:r w:rsidRPr="005C3F60">
        <w:rPr>
          <w:lang w:val="el-GR"/>
        </w:rPr>
        <w:t xml:space="preserve"> </w:t>
      </w:r>
      <w:r w:rsidR="0034511C">
        <w:rPr>
          <w:lang w:val="el-GR"/>
        </w:rPr>
        <w:t>ιησούς</w:t>
      </w:r>
      <w:r w:rsidRPr="005C3F60">
        <w:rPr>
          <w:lang w:val="el-GR"/>
        </w:rPr>
        <w:t xml:space="preserve"> </w:t>
      </w:r>
      <w:r w:rsidR="00351252" w:rsidRPr="00551534">
        <w:rPr>
          <w:lang w:val="el-GR"/>
        </w:rPr>
        <w:t>τοις</w:t>
      </w:r>
      <w:r w:rsidRPr="005C3F60">
        <w:rPr>
          <w:lang w:val="el-GR"/>
        </w:rPr>
        <w:t xml:space="preserve"> </w:t>
      </w:r>
      <w:r w:rsidR="003739EA">
        <w:rPr>
          <w:lang w:val="el-GR"/>
        </w:rPr>
        <w:t>δώδεκα</w:t>
      </w:r>
      <w:r w:rsidRPr="005C3F60">
        <w:rPr>
          <w:lang w:val="el-GR"/>
        </w:rPr>
        <w:t xml:space="preserve"> </w:t>
      </w:r>
      <w:r w:rsidR="00351252" w:rsidRPr="00551534">
        <w:rPr>
          <w:lang w:val="el-GR"/>
        </w:rPr>
        <w:t>μη</w:t>
      </w:r>
      <w:r w:rsidRPr="005C3F60">
        <w:rPr>
          <w:lang w:val="el-GR"/>
        </w:rPr>
        <w:t xml:space="preserve"> </w:t>
      </w:r>
      <w:r w:rsidR="00351252" w:rsidRPr="00551534">
        <w:rPr>
          <w:lang w:val="el-GR"/>
        </w:rPr>
        <w:t>και</w:t>
      </w:r>
      <w:r w:rsidRPr="005C3F60">
        <w:rPr>
          <w:lang w:val="el-GR"/>
        </w:rPr>
        <w:t xml:space="preserve"> </w:t>
      </w:r>
      <w:r w:rsidR="003739EA" w:rsidRPr="00432608">
        <w:t>h</w:t>
      </w:r>
      <w:r w:rsidR="003739EA">
        <w:rPr>
          <w:lang w:val="el-GR"/>
        </w:rPr>
        <w:t>υμείς</w:t>
      </w:r>
      <w:r w:rsidRPr="005C3F60">
        <w:rPr>
          <w:lang w:val="el-GR"/>
        </w:rPr>
        <w:t xml:space="preserve"> </w:t>
      </w:r>
      <w:r w:rsidR="00715D71">
        <w:rPr>
          <w:lang w:val="el-GR"/>
        </w:rPr>
        <w:t>θέλετε</w:t>
      </w:r>
      <w:r w:rsidR="00715D71">
        <w:rPr>
          <w:rStyle w:val="FootnoteReference"/>
          <w:lang w:val="el-GR"/>
        </w:rPr>
        <w:footnoteReference w:id="192"/>
      </w:r>
      <w:r w:rsidRPr="005C3F60">
        <w:rPr>
          <w:lang w:val="el-GR"/>
        </w:rPr>
        <w:t xml:space="preserve"> </w:t>
      </w:r>
      <w:r w:rsidR="00715D71" w:rsidRPr="00432608">
        <w:t>h</w:t>
      </w:r>
      <w:r w:rsidR="00715D71">
        <w:rPr>
          <w:lang w:val="el-GR"/>
        </w:rPr>
        <w:t>υπάγειν</w:t>
      </w:r>
      <w:r w:rsidR="00715D71">
        <w:rPr>
          <w:rStyle w:val="FootnoteReference"/>
          <w:lang w:val="el-GR"/>
        </w:rPr>
        <w:footnoteReference w:id="193"/>
      </w:r>
    </w:p>
    <w:p w14:paraId="255D3C40" w14:textId="77777777" w:rsidR="002907DF" w:rsidRPr="00715D71" w:rsidRDefault="00F328DC" w:rsidP="00551534">
      <w:r>
        <w:t>Jn</w:t>
      </w:r>
      <w:r w:rsidRPr="00F328DC">
        <w:t xml:space="preserve">. 6:67 - </w:t>
      </w:r>
      <w:r w:rsidR="00715D71">
        <w:t>Therefore, Jesus said to the twelve</w:t>
      </w:r>
      <w:r w:rsidR="003739EA">
        <w:t xml:space="preserve">, “Do you </w:t>
      </w:r>
      <w:r>
        <w:t xml:space="preserve">also </w:t>
      </w:r>
      <w:r w:rsidR="003739EA">
        <w:t xml:space="preserve">wish </w:t>
      </w:r>
      <w:r>
        <w:t>to go away?”</w:t>
      </w:r>
    </w:p>
    <w:p w14:paraId="04DD2A10" w14:textId="77777777" w:rsidR="002907DF" w:rsidRDefault="002907DF" w:rsidP="00551534"/>
    <w:p w14:paraId="33A34DE1" w14:textId="47E57B19" w:rsidR="00D60274" w:rsidRDefault="00D60274" w:rsidP="00551534">
      <w:r>
        <w:t>The offe</w:t>
      </w:r>
      <w:r w:rsidR="005026A7">
        <w:t>r is almost the equivalent of, g</w:t>
      </w:r>
      <w:r>
        <w:t>et lost.</w:t>
      </w:r>
      <w:r w:rsidR="005C3F60">
        <w:t xml:space="preserve">  Note that everything hinges on their personal wills.  Jesus will do nothing in opposition to their wills.  Jesus has authority over all power through the Holy Spirit: but, each Apostle has their own on/off switch, at least at the start</w:t>
      </w:r>
      <w:r w:rsidR="00EA6142">
        <w:t>, at step one</w:t>
      </w:r>
      <w:r w:rsidR="005C3F60">
        <w:t>.</w:t>
      </w:r>
    </w:p>
    <w:p w14:paraId="35143766" w14:textId="639E14C0" w:rsidR="005C3F60" w:rsidRDefault="005C3F60" w:rsidP="00551534"/>
    <w:p w14:paraId="428EFBA4" w14:textId="65971517" w:rsidR="005C3F60" w:rsidRDefault="005C3F60" w:rsidP="00551534">
      <w:r>
        <w:t>God does not for</w:t>
      </w:r>
      <w:r w:rsidR="00EA6142">
        <w:t>ce anybody to love Him: but, once people fall in love with God, they don</w:t>
      </w:r>
      <w:r w:rsidR="00390FFC">
        <w:t>’</w:t>
      </w:r>
      <w:r w:rsidR="00EA6142">
        <w:t>t seem to be able to turn away any longer.</w:t>
      </w:r>
    </w:p>
    <w:p w14:paraId="1AEF6EB5" w14:textId="77777777" w:rsidR="00D60274" w:rsidRPr="00991104" w:rsidRDefault="00D60274" w:rsidP="00551534"/>
    <w:p w14:paraId="6E76D18B" w14:textId="46024085" w:rsidR="00351252" w:rsidRDefault="00551534" w:rsidP="00551534">
      <w:pPr>
        <w:rPr>
          <w:lang w:val="el-GR"/>
        </w:rPr>
      </w:pPr>
      <w:r>
        <w:lastRenderedPageBreak/>
        <w:t>Jn</w:t>
      </w:r>
      <w:r w:rsidRPr="00551534">
        <w:rPr>
          <w:lang w:val="el-GR"/>
        </w:rPr>
        <w:t>. 6:</w:t>
      </w:r>
      <w:r w:rsidR="00351252" w:rsidRPr="00551534">
        <w:rPr>
          <w:lang w:val="el-GR"/>
        </w:rPr>
        <w:t>68</w:t>
      </w:r>
      <w:r w:rsidRPr="00551534">
        <w:rPr>
          <w:lang w:val="el-GR"/>
        </w:rPr>
        <w:t xml:space="preserve"> </w:t>
      </w:r>
      <w:r w:rsidR="00BE33E2" w:rsidRPr="00BE33E2">
        <w:rPr>
          <w:lang w:val="el-GR"/>
        </w:rPr>
        <w:t>-</w:t>
      </w:r>
      <w:r w:rsidRPr="00551534">
        <w:rPr>
          <w:lang w:val="el-GR"/>
        </w:rPr>
        <w:t xml:space="preserve"> </w:t>
      </w:r>
      <w:r w:rsidR="0034511C">
        <w:rPr>
          <w:lang w:val="el-GR"/>
        </w:rPr>
        <w:t>απεκρίθη</w:t>
      </w:r>
      <w:r w:rsidR="00A6243E">
        <w:rPr>
          <w:rStyle w:val="FootnoteReference"/>
          <w:lang w:val="el-GR"/>
        </w:rPr>
        <w:footnoteReference w:id="194"/>
      </w:r>
      <w:r w:rsidR="00A6243E" w:rsidRPr="00A6243E">
        <w:rPr>
          <w:lang w:val="el-GR"/>
        </w:rPr>
        <w:t xml:space="preserve"> </w:t>
      </w:r>
      <w:r w:rsidR="00B23224">
        <w:rPr>
          <w:lang w:val="el-GR"/>
        </w:rPr>
        <w:t>αυτώ</w:t>
      </w:r>
      <w:r w:rsidRPr="00551534">
        <w:rPr>
          <w:lang w:val="el-GR"/>
        </w:rPr>
        <w:t xml:space="preserve"> </w:t>
      </w:r>
      <w:r w:rsidR="00BE33E2">
        <w:rPr>
          <w:lang w:val="el-GR"/>
        </w:rPr>
        <w:t>σίμων</w:t>
      </w:r>
      <w:r w:rsidRPr="00551534">
        <w:rPr>
          <w:lang w:val="el-GR"/>
        </w:rPr>
        <w:t xml:space="preserve"> </w:t>
      </w:r>
      <w:r w:rsidR="00BE33E2">
        <w:rPr>
          <w:lang w:val="el-GR"/>
        </w:rPr>
        <w:t>πέτρος</w:t>
      </w:r>
      <w:r w:rsidRPr="00551534">
        <w:rPr>
          <w:lang w:val="el-GR"/>
        </w:rPr>
        <w:t xml:space="preserve"> </w:t>
      </w:r>
      <w:r w:rsidR="0060779E">
        <w:rPr>
          <w:lang w:val="el-GR"/>
        </w:rPr>
        <w:t>κύριε</w:t>
      </w:r>
      <w:r w:rsidRPr="00551534">
        <w:rPr>
          <w:lang w:val="el-GR"/>
        </w:rPr>
        <w:t xml:space="preserve"> </w:t>
      </w:r>
      <w:r w:rsidR="00351252" w:rsidRPr="00551534">
        <w:rPr>
          <w:lang w:val="el-GR"/>
        </w:rPr>
        <w:t>προς</w:t>
      </w:r>
      <w:r w:rsidRPr="00551534">
        <w:rPr>
          <w:lang w:val="el-GR"/>
        </w:rPr>
        <w:t xml:space="preserve"> </w:t>
      </w:r>
      <w:r w:rsidR="00351252" w:rsidRPr="00551534">
        <w:rPr>
          <w:lang w:val="el-GR"/>
        </w:rPr>
        <w:t>τ</w:t>
      </w:r>
      <w:r w:rsidR="00F0769D">
        <w:rPr>
          <w:rFonts w:cs="Times New Roman"/>
          <w:lang w:val="el-GR"/>
        </w:rPr>
        <w:t>ί</w:t>
      </w:r>
      <w:r w:rsidR="00351252" w:rsidRPr="00551534">
        <w:rPr>
          <w:lang w:val="el-GR"/>
        </w:rPr>
        <w:t>να</w:t>
      </w:r>
      <w:r w:rsidRPr="00551534">
        <w:rPr>
          <w:lang w:val="el-GR"/>
        </w:rPr>
        <w:t xml:space="preserve"> </w:t>
      </w:r>
      <w:r w:rsidR="00BE33E2">
        <w:rPr>
          <w:lang w:val="el-GR"/>
        </w:rPr>
        <w:t>απελευσόμεθα</w:t>
      </w:r>
      <w:r w:rsidR="00BE33E2">
        <w:rPr>
          <w:rStyle w:val="FootnoteReference"/>
          <w:lang w:val="el-GR"/>
        </w:rPr>
        <w:footnoteReference w:id="195"/>
      </w:r>
      <w:r w:rsidRPr="00551534">
        <w:rPr>
          <w:lang w:val="el-GR"/>
        </w:rPr>
        <w:t xml:space="preserve"> </w:t>
      </w:r>
      <w:r w:rsidR="00F641C9">
        <w:rPr>
          <w:lang w:val="el-GR"/>
        </w:rPr>
        <w:t>hρήματα</w:t>
      </w:r>
      <w:r w:rsidRPr="00551534">
        <w:rPr>
          <w:lang w:val="el-GR"/>
        </w:rPr>
        <w:t xml:space="preserve"> </w:t>
      </w:r>
      <w:r w:rsidR="00426265">
        <w:rPr>
          <w:lang w:val="el-GR"/>
        </w:rPr>
        <w:t>ζωής</w:t>
      </w:r>
      <w:r w:rsidRPr="00551534">
        <w:rPr>
          <w:lang w:val="el-GR"/>
        </w:rPr>
        <w:t xml:space="preserve"> </w:t>
      </w:r>
      <w:r w:rsidR="00F5639E">
        <w:rPr>
          <w:lang w:val="el-GR"/>
        </w:rPr>
        <w:t>αιωνίου</w:t>
      </w:r>
      <w:r w:rsidRPr="00551534">
        <w:rPr>
          <w:lang w:val="el-GR"/>
        </w:rPr>
        <w:t xml:space="preserve"> </w:t>
      </w:r>
      <w:r w:rsidR="00F5639E">
        <w:rPr>
          <w:lang w:val="el-GR"/>
        </w:rPr>
        <w:t>έχεις</w:t>
      </w:r>
      <w:r w:rsidR="00BE33E2">
        <w:rPr>
          <w:rStyle w:val="FootnoteReference"/>
          <w:lang w:val="el-GR"/>
        </w:rPr>
        <w:footnoteReference w:id="196"/>
      </w:r>
    </w:p>
    <w:p w14:paraId="352920B7" w14:textId="77777777" w:rsidR="00107E8D" w:rsidRPr="00BE33E2" w:rsidRDefault="005E6027" w:rsidP="00551534">
      <w:r>
        <w:t>Jn</w:t>
      </w:r>
      <w:r w:rsidRPr="005E6027">
        <w:t xml:space="preserve">. 6:68 - </w:t>
      </w:r>
      <w:r w:rsidR="00BE33E2">
        <w:t xml:space="preserve">Simon Peter replied to Him, “Lord, to whom </w:t>
      </w:r>
      <w:r w:rsidR="00A6512E">
        <w:t>will we depart?  You have the teachings of eternal life.</w:t>
      </w:r>
    </w:p>
    <w:p w14:paraId="05D8E773" w14:textId="77777777" w:rsidR="00107E8D" w:rsidRDefault="00107E8D" w:rsidP="00551534"/>
    <w:p w14:paraId="6D33C785" w14:textId="22F50EA2" w:rsidR="00D60274" w:rsidRDefault="00D60274" w:rsidP="00551534">
      <w:r>
        <w:t xml:space="preserve">The twelve do not </w:t>
      </w:r>
      <w:r w:rsidR="004B7284">
        <w:t xml:space="preserve">yet </w:t>
      </w:r>
      <w:r>
        <w:t>have the Spirit either; they are also incapable of understanding as well: however, there is nowhere else to go.</w:t>
      </w:r>
    </w:p>
    <w:p w14:paraId="767A219D" w14:textId="77777777" w:rsidR="00D60274" w:rsidRPr="00BE33E2" w:rsidRDefault="00D60274" w:rsidP="00551534"/>
    <w:p w14:paraId="46687E3E" w14:textId="77777777" w:rsidR="00351252" w:rsidRPr="004B7284" w:rsidRDefault="00551534" w:rsidP="00551534">
      <w:pPr>
        <w:rPr>
          <w:lang w:val="el-GR"/>
        </w:rPr>
      </w:pPr>
      <w:r>
        <w:t>Jn</w:t>
      </w:r>
      <w:r w:rsidRPr="004B7284">
        <w:rPr>
          <w:lang w:val="el-GR"/>
        </w:rPr>
        <w:t>. 6:</w:t>
      </w:r>
      <w:r w:rsidR="00351252" w:rsidRPr="004B7284">
        <w:rPr>
          <w:lang w:val="el-GR"/>
        </w:rPr>
        <w:t>69</w:t>
      </w:r>
      <w:r w:rsidRPr="004B7284">
        <w:rPr>
          <w:lang w:val="el-GR"/>
        </w:rPr>
        <w:t xml:space="preserve"> - </w:t>
      </w:r>
      <w:r w:rsidR="00351252" w:rsidRPr="00551534">
        <w:rPr>
          <w:lang w:val="el-GR"/>
        </w:rPr>
        <w:t>και</w:t>
      </w:r>
      <w:r w:rsidRPr="004B7284">
        <w:rPr>
          <w:lang w:val="el-GR"/>
        </w:rPr>
        <w:t xml:space="preserve"> </w:t>
      </w:r>
      <w:r w:rsidR="00A758CE" w:rsidRPr="005E6027">
        <w:t>h</w:t>
      </w:r>
      <w:r w:rsidR="00A758CE">
        <w:rPr>
          <w:lang w:val="el-GR"/>
        </w:rPr>
        <w:t>ημείς</w:t>
      </w:r>
      <w:r w:rsidRPr="004B7284">
        <w:rPr>
          <w:lang w:val="el-GR"/>
        </w:rPr>
        <w:t xml:space="preserve"> </w:t>
      </w:r>
      <w:r w:rsidR="005E6027">
        <w:rPr>
          <w:lang w:val="el-GR"/>
        </w:rPr>
        <w:t>πεπιστεύκαμεν</w:t>
      </w:r>
      <w:r w:rsidR="005E6027">
        <w:rPr>
          <w:rStyle w:val="FootnoteReference"/>
          <w:lang w:val="el-GR"/>
        </w:rPr>
        <w:footnoteReference w:id="197"/>
      </w:r>
      <w:r w:rsidRPr="004B7284">
        <w:rPr>
          <w:lang w:val="el-GR"/>
        </w:rPr>
        <w:t xml:space="preserve"> </w:t>
      </w:r>
      <w:r w:rsidR="00351252" w:rsidRPr="00551534">
        <w:rPr>
          <w:lang w:val="el-GR"/>
        </w:rPr>
        <w:t>και</w:t>
      </w:r>
      <w:r w:rsidRPr="004B7284">
        <w:rPr>
          <w:lang w:val="el-GR"/>
        </w:rPr>
        <w:t xml:space="preserve"> </w:t>
      </w:r>
      <w:r w:rsidR="005E6027">
        <w:rPr>
          <w:lang w:val="el-GR"/>
        </w:rPr>
        <w:t>εγνώκαμεν</w:t>
      </w:r>
      <w:r w:rsidR="005E6027">
        <w:rPr>
          <w:rStyle w:val="FootnoteReference"/>
          <w:lang w:val="el-GR"/>
        </w:rPr>
        <w:footnoteReference w:id="198"/>
      </w:r>
      <w:r w:rsidRPr="004B7284">
        <w:rPr>
          <w:lang w:val="el-GR"/>
        </w:rPr>
        <w:t xml:space="preserve"> </w:t>
      </w:r>
      <w:r w:rsidR="00A77D8A" w:rsidRPr="005E6027">
        <w:t>h</w:t>
      </w:r>
      <w:r w:rsidR="00A77D8A">
        <w:rPr>
          <w:lang w:val="el-GR"/>
        </w:rPr>
        <w:t>ότι</w:t>
      </w:r>
      <w:r w:rsidRPr="004B7284">
        <w:rPr>
          <w:lang w:val="el-GR"/>
        </w:rPr>
        <w:t xml:space="preserve"> </w:t>
      </w:r>
      <w:r w:rsidR="00351252" w:rsidRPr="00551534">
        <w:rPr>
          <w:lang w:val="el-GR"/>
        </w:rPr>
        <w:t>συ</w:t>
      </w:r>
      <w:r w:rsidRPr="004B7284">
        <w:rPr>
          <w:lang w:val="el-GR"/>
        </w:rPr>
        <w:t xml:space="preserve"> </w:t>
      </w:r>
      <w:r w:rsidR="00351252" w:rsidRPr="00551534">
        <w:rPr>
          <w:lang w:val="el-GR"/>
        </w:rPr>
        <w:t>ει</w:t>
      </w:r>
      <w:r w:rsidRPr="004B7284">
        <w:rPr>
          <w:lang w:val="el-GR"/>
        </w:rPr>
        <w:t xml:space="preserve"> </w:t>
      </w:r>
      <w:r w:rsidR="00C62EA8" w:rsidRPr="005E6027">
        <w:t>h</w:t>
      </w:r>
      <w:r w:rsidR="00C62EA8">
        <w:rPr>
          <w:lang w:val="el-GR"/>
        </w:rPr>
        <w:t>ο</w:t>
      </w:r>
      <w:r w:rsidRPr="004B7284">
        <w:rPr>
          <w:lang w:val="el-GR"/>
        </w:rPr>
        <w:t xml:space="preserve"> </w:t>
      </w:r>
      <w:r w:rsidR="005E6027" w:rsidRPr="005C74E3">
        <w:t>h</w:t>
      </w:r>
      <w:r w:rsidR="005E6027">
        <w:rPr>
          <w:lang w:val="el-GR"/>
        </w:rPr>
        <w:t>άγιος</w:t>
      </w:r>
      <w:r w:rsidRPr="004B7284">
        <w:rPr>
          <w:lang w:val="el-GR"/>
        </w:rPr>
        <w:t xml:space="preserve"> </w:t>
      </w:r>
      <w:r w:rsidR="00351252" w:rsidRPr="00551534">
        <w:rPr>
          <w:lang w:val="el-GR"/>
        </w:rPr>
        <w:t>του</w:t>
      </w:r>
      <w:r w:rsidRPr="004B7284">
        <w:rPr>
          <w:lang w:val="el-GR"/>
        </w:rPr>
        <w:t xml:space="preserve"> </w:t>
      </w:r>
      <w:r w:rsidR="00F44773">
        <w:rPr>
          <w:lang w:val="el-GR"/>
        </w:rPr>
        <w:t>θεού</w:t>
      </w:r>
    </w:p>
    <w:p w14:paraId="1E3BD277" w14:textId="77777777" w:rsidR="005E6027" w:rsidRDefault="00DE2543" w:rsidP="00551534">
      <w:r>
        <w:lastRenderedPageBreak/>
        <w:t>Jn</w:t>
      </w:r>
      <w:r w:rsidRPr="00DE2543">
        <w:t xml:space="preserve">. 6:69 - </w:t>
      </w:r>
      <w:r w:rsidR="005E6027">
        <w:t xml:space="preserve">We </w:t>
      </w:r>
      <w:r>
        <w:rPr>
          <w:rFonts w:cs="Times New Roman"/>
        </w:rPr>
        <w:t>⸀</w:t>
      </w:r>
      <w:r>
        <w:t>have believed</w:t>
      </w:r>
      <w:r w:rsidRPr="00DE2543">
        <w:t xml:space="preserve"> </w:t>
      </w:r>
      <w:r>
        <w:t>and have known</w:t>
      </w:r>
      <w:r>
        <w:rPr>
          <w:rStyle w:val="FootnoteReference"/>
        </w:rPr>
        <w:footnoteReference w:id="199"/>
      </w:r>
      <w:r>
        <w:t xml:space="preserve"> that you are the Holy [One] of God.</w:t>
      </w:r>
    </w:p>
    <w:p w14:paraId="125D1C56" w14:textId="77777777" w:rsidR="00D60274" w:rsidRDefault="00D60274" w:rsidP="00551534"/>
    <w:p w14:paraId="1914B8D5" w14:textId="275CA6D2" w:rsidR="00D60274" w:rsidRPr="005E6027" w:rsidRDefault="00D60274" w:rsidP="00551534">
      <w:r>
        <w:t>Somehow</w:t>
      </w:r>
      <w:r w:rsidR="005026A7">
        <w:t>,</w:t>
      </w:r>
      <w:r>
        <w:t xml:space="preserve"> they believe that Jesus is the Son of God: this does not mean that they have understanding.</w:t>
      </w:r>
      <w:r w:rsidR="006E0FA8">
        <w:t xml:space="preserve">  They accept the physical evidence that Jesus has laid out before them: this is enough until they receive the Holy Spirit.</w:t>
      </w:r>
    </w:p>
    <w:p w14:paraId="4B036F96" w14:textId="77777777" w:rsidR="005E6027" w:rsidRDefault="005E6027" w:rsidP="00551534"/>
    <w:p w14:paraId="5DDCADC6" w14:textId="77777777" w:rsidR="00351252" w:rsidRPr="001D7440" w:rsidRDefault="00551534" w:rsidP="00551534">
      <w:pPr>
        <w:rPr>
          <w:lang w:val="el-GR"/>
        </w:rPr>
      </w:pPr>
      <w:r>
        <w:t>Jn</w:t>
      </w:r>
      <w:r w:rsidRPr="001D7440">
        <w:rPr>
          <w:lang w:val="el-GR"/>
        </w:rPr>
        <w:t>. 6:</w:t>
      </w:r>
      <w:r w:rsidR="00351252" w:rsidRPr="001D7440">
        <w:rPr>
          <w:lang w:val="el-GR"/>
        </w:rPr>
        <w:t>70</w:t>
      </w:r>
      <w:r w:rsidRPr="001D7440">
        <w:rPr>
          <w:lang w:val="el-GR"/>
        </w:rPr>
        <w:t xml:space="preserve"> </w:t>
      </w:r>
      <w:r w:rsidR="00A6243E" w:rsidRPr="001D7440">
        <w:rPr>
          <w:lang w:val="el-GR"/>
        </w:rPr>
        <w:t>-</w:t>
      </w:r>
      <w:r w:rsidRPr="001D7440">
        <w:rPr>
          <w:lang w:val="el-GR"/>
        </w:rPr>
        <w:t xml:space="preserve"> </w:t>
      </w:r>
      <w:r w:rsidR="0034511C">
        <w:rPr>
          <w:lang w:val="el-GR"/>
        </w:rPr>
        <w:t>απεκρίθη</w:t>
      </w:r>
      <w:r w:rsidR="00A6243E">
        <w:rPr>
          <w:rStyle w:val="FootnoteReference"/>
          <w:lang w:val="el-GR"/>
        </w:rPr>
        <w:footnoteReference w:id="200"/>
      </w:r>
      <w:r w:rsidR="00A6243E" w:rsidRPr="001D7440">
        <w:rPr>
          <w:lang w:val="el-GR"/>
        </w:rPr>
        <w:t xml:space="preserve"> </w:t>
      </w:r>
      <w:r w:rsidR="004308FD">
        <w:rPr>
          <w:lang w:val="el-GR"/>
        </w:rPr>
        <w:t>αυτοίς</w:t>
      </w:r>
      <w:r w:rsidRPr="001D7440">
        <w:rPr>
          <w:lang w:val="el-GR"/>
        </w:rPr>
        <w:t xml:space="preserve"> </w:t>
      </w:r>
      <w:r w:rsidR="00C62EA8" w:rsidRPr="00991104">
        <w:t>h</w:t>
      </w:r>
      <w:r w:rsidR="00C62EA8">
        <w:rPr>
          <w:lang w:val="el-GR"/>
        </w:rPr>
        <w:t>ο</w:t>
      </w:r>
      <w:r w:rsidRPr="001D7440">
        <w:rPr>
          <w:lang w:val="el-GR"/>
        </w:rPr>
        <w:t xml:space="preserve"> </w:t>
      </w:r>
      <w:r w:rsidR="0034511C">
        <w:rPr>
          <w:lang w:val="el-GR"/>
        </w:rPr>
        <w:t>ιησούς</w:t>
      </w:r>
      <w:r w:rsidRPr="001D7440">
        <w:rPr>
          <w:lang w:val="el-GR"/>
        </w:rPr>
        <w:t xml:space="preserve"> </w:t>
      </w:r>
      <w:r w:rsidR="00351252" w:rsidRPr="00551534">
        <w:rPr>
          <w:lang w:val="el-GR"/>
        </w:rPr>
        <w:t>ουκ</w:t>
      </w:r>
      <w:r w:rsidRPr="001D7440">
        <w:rPr>
          <w:lang w:val="el-GR"/>
        </w:rPr>
        <w:t xml:space="preserve"> </w:t>
      </w:r>
      <w:r w:rsidR="00426265">
        <w:rPr>
          <w:lang w:val="el-GR"/>
        </w:rPr>
        <w:t>εγώ</w:t>
      </w:r>
      <w:r w:rsidRPr="001D7440">
        <w:rPr>
          <w:lang w:val="el-GR"/>
        </w:rPr>
        <w:t xml:space="preserve"> </w:t>
      </w:r>
      <w:r w:rsidR="00020399" w:rsidRPr="00991104">
        <w:t>h</w:t>
      </w:r>
      <w:r w:rsidR="00020399">
        <w:rPr>
          <w:lang w:val="el-GR"/>
        </w:rPr>
        <w:t>υμάς</w:t>
      </w:r>
      <w:r w:rsidRPr="001D7440">
        <w:rPr>
          <w:lang w:val="el-GR"/>
        </w:rPr>
        <w:t xml:space="preserve"> </w:t>
      </w:r>
      <w:r w:rsidR="00351252" w:rsidRPr="00551534">
        <w:rPr>
          <w:lang w:val="el-GR"/>
        </w:rPr>
        <w:t>τους</w:t>
      </w:r>
      <w:r w:rsidRPr="001D7440">
        <w:rPr>
          <w:lang w:val="el-GR"/>
        </w:rPr>
        <w:t xml:space="preserve"> </w:t>
      </w:r>
      <w:r w:rsidR="003739EA">
        <w:rPr>
          <w:lang w:val="el-GR"/>
        </w:rPr>
        <w:t>δώδεκα</w:t>
      </w:r>
      <w:r w:rsidRPr="001D7440">
        <w:rPr>
          <w:lang w:val="el-GR"/>
        </w:rPr>
        <w:t xml:space="preserve"> </w:t>
      </w:r>
      <w:r w:rsidR="003661E6">
        <w:rPr>
          <w:lang w:val="el-GR"/>
        </w:rPr>
        <w:t>εξελεξάμην</w:t>
      </w:r>
      <w:r w:rsidR="003661E6">
        <w:rPr>
          <w:rStyle w:val="FootnoteReference"/>
          <w:lang w:val="el-GR"/>
        </w:rPr>
        <w:footnoteReference w:id="201"/>
      </w:r>
      <w:r w:rsidRPr="001D7440">
        <w:rPr>
          <w:lang w:val="el-GR"/>
        </w:rPr>
        <w:t xml:space="preserve"> </w:t>
      </w:r>
      <w:r w:rsidR="00351252" w:rsidRPr="00551534">
        <w:rPr>
          <w:lang w:val="el-GR"/>
        </w:rPr>
        <w:t>και</w:t>
      </w:r>
      <w:r w:rsidRPr="001D7440">
        <w:rPr>
          <w:lang w:val="el-GR"/>
        </w:rPr>
        <w:t xml:space="preserve"> </w:t>
      </w:r>
      <w:r w:rsidR="00351252" w:rsidRPr="00551534">
        <w:rPr>
          <w:lang w:val="el-GR"/>
        </w:rPr>
        <w:t>εξ</w:t>
      </w:r>
      <w:r w:rsidRPr="001D7440">
        <w:rPr>
          <w:lang w:val="el-GR"/>
        </w:rPr>
        <w:t xml:space="preserve"> </w:t>
      </w:r>
      <w:r w:rsidR="002A1C37" w:rsidRPr="00991104">
        <w:t>h</w:t>
      </w:r>
      <w:r w:rsidR="002A1C37">
        <w:rPr>
          <w:lang w:val="el-GR"/>
        </w:rPr>
        <w:t>υμών</w:t>
      </w:r>
      <w:r w:rsidRPr="001D7440">
        <w:rPr>
          <w:lang w:val="el-GR"/>
        </w:rPr>
        <w:t xml:space="preserve"> </w:t>
      </w:r>
      <w:r w:rsidR="00351252" w:rsidRPr="00551534">
        <w:rPr>
          <w:lang w:val="el-GR"/>
        </w:rPr>
        <w:t>εις</w:t>
      </w:r>
      <w:r w:rsidRPr="001D7440">
        <w:rPr>
          <w:lang w:val="el-GR"/>
        </w:rPr>
        <w:t xml:space="preserve"> </w:t>
      </w:r>
      <w:r w:rsidR="00351252" w:rsidRPr="00551534">
        <w:rPr>
          <w:lang w:val="el-GR"/>
        </w:rPr>
        <w:t>δι</w:t>
      </w:r>
      <w:r w:rsidR="003661E6">
        <w:rPr>
          <w:rFonts w:cs="Times New Roman"/>
          <w:lang w:val="el-GR"/>
        </w:rPr>
        <w:t>ά</w:t>
      </w:r>
      <w:r w:rsidR="00351252" w:rsidRPr="00551534">
        <w:rPr>
          <w:lang w:val="el-GR"/>
        </w:rPr>
        <w:t>βολος</w:t>
      </w:r>
      <w:r w:rsidR="003661E6">
        <w:rPr>
          <w:rFonts w:cs="Times New Roman"/>
          <w:lang w:val="el-GR"/>
        </w:rPr>
        <w:t>´</w:t>
      </w:r>
      <w:r w:rsidRPr="001D7440">
        <w:rPr>
          <w:lang w:val="el-GR"/>
        </w:rPr>
        <w:t xml:space="preserve"> </w:t>
      </w:r>
      <w:r w:rsidR="00952586">
        <w:rPr>
          <w:lang w:val="el-GR"/>
        </w:rPr>
        <w:t>εστίν</w:t>
      </w:r>
      <w:r w:rsidR="00EB570C">
        <w:rPr>
          <w:rStyle w:val="FootnoteReference"/>
          <w:lang w:val="el-GR"/>
        </w:rPr>
        <w:footnoteReference w:id="202"/>
      </w:r>
    </w:p>
    <w:p w14:paraId="4FF757C5" w14:textId="03B49C44" w:rsidR="00DE2543" w:rsidRPr="007023C3" w:rsidRDefault="004308FD" w:rsidP="00551534">
      <w:r>
        <w:t>Jn</w:t>
      </w:r>
      <w:r w:rsidRPr="004308FD">
        <w:t xml:space="preserve">. 6:70 - </w:t>
      </w:r>
      <w:r w:rsidR="00DE2543">
        <w:t xml:space="preserve">Jesus replied </w:t>
      </w:r>
      <w:r w:rsidR="006C09D6">
        <w:t>to them, “</w:t>
      </w:r>
      <w:r>
        <w:t>Did I not choose you, the twelve?  One</w:t>
      </w:r>
      <w:r w:rsidRPr="007023C3">
        <w:t xml:space="preserve"> </w:t>
      </w:r>
      <w:r>
        <w:t>of</w:t>
      </w:r>
      <w:r w:rsidRPr="007023C3">
        <w:t xml:space="preserve"> </w:t>
      </w:r>
      <w:r>
        <w:t>you</w:t>
      </w:r>
      <w:r w:rsidRPr="007023C3">
        <w:t xml:space="preserve"> </w:t>
      </w:r>
      <w:r>
        <w:t>is</w:t>
      </w:r>
      <w:r w:rsidRPr="007023C3">
        <w:t xml:space="preserve"> </w:t>
      </w:r>
      <w:r>
        <w:t>a</w:t>
      </w:r>
      <w:r w:rsidRPr="007023C3">
        <w:t xml:space="preserve"> </w:t>
      </w:r>
      <w:r>
        <w:t>devil</w:t>
      </w:r>
      <w:r w:rsidRPr="007023C3">
        <w:t>!</w:t>
      </w:r>
      <w:r w:rsidR="001D7440">
        <w:t>”</w:t>
      </w:r>
    </w:p>
    <w:p w14:paraId="5EEF0E69" w14:textId="77777777" w:rsidR="00D60274" w:rsidRPr="007023C3" w:rsidRDefault="00D60274" w:rsidP="00551534"/>
    <w:p w14:paraId="1408B6ED" w14:textId="3878BAA2" w:rsidR="00D60274" w:rsidRDefault="00D60274" w:rsidP="00551534">
      <w:r>
        <w:lastRenderedPageBreak/>
        <w:t>Jesus summarizes by stating that one of them is standing here because he is a servant of Satan, not of the Father.</w:t>
      </w:r>
    </w:p>
    <w:p w14:paraId="0A9CAC66" w14:textId="378E8CD6" w:rsidR="001E4F8D" w:rsidRDefault="001E4F8D" w:rsidP="00551534"/>
    <w:p w14:paraId="72BDC807" w14:textId="587BD9E4" w:rsidR="001E4F8D" w:rsidRDefault="001E4F8D" w:rsidP="00551534">
      <w:r>
        <w:t xml:space="preserve">I suppose that Judas is a mystery to all of us: but, he is a constant reminder that the tares infect </w:t>
      </w:r>
      <w:r w:rsidR="00B642A8">
        <w:t>us all</w:t>
      </w:r>
      <w:r>
        <w:t>… an enemy has done this.  So</w:t>
      </w:r>
      <w:r w:rsidR="00B642A8">
        <w:t>,</w:t>
      </w:r>
      <w:r>
        <w:t xml:space="preserve"> we need to be on constant watch care to protect the purity of what we have of the Greek Old and New Testaments: for, a crafty tare may volunteer to do our text criticism, our grammar, our lexicon, our translation work for us.  Then we end up scratching our heads in wonder, when we find ourselves acting contrarily to the will of God.  An enemy has done this.  We need to love our enemies: we don</w:t>
      </w:r>
      <w:r w:rsidR="00390FFC">
        <w:t>’</w:t>
      </w:r>
      <w:r>
        <w:t>t need to trust them.  Every word, every phrase, must be carefully scrutinized again and again to the best ability of every Christian reader.  It is our duty to watch, to guard, and to protect what we have of the words and Word of God.</w:t>
      </w:r>
      <w:r w:rsidR="00B642A8">
        <w:t xml:space="preserve">  Shame on you for not even trying to learn a little Greek.  Many, if not most of the master scholars are tares, controlling the education system, telling </w:t>
      </w:r>
      <w:r w:rsidR="0054470C">
        <w:t>us</w:t>
      </w:r>
      <w:r w:rsidR="00B642A8">
        <w:t xml:space="preserve"> what to believe.  Beware of the tares.  An enemy has done this.</w:t>
      </w:r>
    </w:p>
    <w:p w14:paraId="646C4D2C" w14:textId="29D97C82" w:rsidR="00B642A8" w:rsidRDefault="00B642A8" w:rsidP="00551534"/>
    <w:p w14:paraId="178A53CE" w14:textId="453F870D" w:rsidR="00B642A8" w:rsidRPr="00D60274" w:rsidRDefault="00B642A8" w:rsidP="00551534">
      <w:r>
        <w:t xml:space="preserve">Jesus permitted Judas in order to teach us how carefully we must watch.  But, Jesus did not plant </w:t>
      </w:r>
      <w:r>
        <w:lastRenderedPageBreak/>
        <w:t>the tares that are everywhere among us.  We need to love the tares: we don</w:t>
      </w:r>
      <w:r w:rsidR="00390FFC">
        <w:t>’</w:t>
      </w:r>
      <w:r>
        <w:t>t need to trust them.</w:t>
      </w:r>
    </w:p>
    <w:p w14:paraId="2D5E6157" w14:textId="77777777" w:rsidR="00DE2543" w:rsidRPr="00EF5E5D" w:rsidRDefault="00DE2543" w:rsidP="00551534"/>
    <w:p w14:paraId="18C905C6" w14:textId="77777777" w:rsidR="00351252" w:rsidRPr="00351252" w:rsidRDefault="00551534" w:rsidP="00551534">
      <w:pPr>
        <w:rPr>
          <w:lang w:val="el-GR"/>
        </w:rPr>
      </w:pPr>
      <w:r>
        <w:t>Jn</w:t>
      </w:r>
      <w:r w:rsidRPr="00551534">
        <w:rPr>
          <w:lang w:val="el-GR"/>
        </w:rPr>
        <w:t>. 6:</w:t>
      </w:r>
      <w:r w:rsidR="00351252" w:rsidRPr="00551534">
        <w:rPr>
          <w:lang w:val="el-GR"/>
        </w:rPr>
        <w:t>71</w:t>
      </w:r>
      <w:r w:rsidRPr="00551534">
        <w:rPr>
          <w:lang w:val="el-GR"/>
        </w:rPr>
        <w:t xml:space="preserve"> - </w:t>
      </w:r>
      <w:r w:rsidR="007A22C2">
        <w:rPr>
          <w:lang w:val="el-GR"/>
        </w:rPr>
        <w:t>έλεγεν</w:t>
      </w:r>
      <w:r w:rsidR="00777905">
        <w:rPr>
          <w:rStyle w:val="FootnoteReference"/>
          <w:lang w:val="el-GR"/>
        </w:rPr>
        <w:footnoteReference w:id="203"/>
      </w:r>
      <w:r w:rsidRPr="00551534">
        <w:rPr>
          <w:lang w:val="el-GR"/>
        </w:rPr>
        <w:t xml:space="preserve"> </w:t>
      </w:r>
      <w:r w:rsidR="00351252" w:rsidRPr="00551534">
        <w:rPr>
          <w:lang w:val="el-GR"/>
        </w:rPr>
        <w:t>δε</w:t>
      </w:r>
      <w:r w:rsidRPr="00551534">
        <w:rPr>
          <w:lang w:val="el-GR"/>
        </w:rPr>
        <w:t xml:space="preserve"> </w:t>
      </w:r>
      <w:r w:rsidR="00351252" w:rsidRPr="00551534">
        <w:rPr>
          <w:lang w:val="el-GR"/>
        </w:rPr>
        <w:t>τον</w:t>
      </w:r>
      <w:r w:rsidRPr="00551534">
        <w:rPr>
          <w:lang w:val="el-GR"/>
        </w:rPr>
        <w:t xml:space="preserve"> </w:t>
      </w:r>
      <w:r w:rsidR="00B83B8D">
        <w:rPr>
          <w:lang w:val="el-GR"/>
        </w:rPr>
        <w:t>ιούδαν</w:t>
      </w:r>
      <w:r w:rsidRPr="00551534">
        <w:rPr>
          <w:lang w:val="el-GR"/>
        </w:rPr>
        <w:t xml:space="preserve"> </w:t>
      </w:r>
      <w:r w:rsidR="00B83B8D">
        <w:rPr>
          <w:lang w:val="el-GR"/>
        </w:rPr>
        <w:t>σίμωνος</w:t>
      </w:r>
      <w:r w:rsidRPr="00551534">
        <w:rPr>
          <w:lang w:val="el-GR"/>
        </w:rPr>
        <w:t xml:space="preserve"> </w:t>
      </w:r>
      <w:r w:rsidR="00B83B8D">
        <w:rPr>
          <w:lang w:val="el-GR"/>
        </w:rPr>
        <w:t>ισκαριώτου</w:t>
      </w:r>
      <w:r w:rsidRPr="00551534">
        <w:rPr>
          <w:lang w:val="el-GR"/>
        </w:rPr>
        <w:t xml:space="preserve"> </w:t>
      </w:r>
      <w:r w:rsidR="00A758CE">
        <w:rPr>
          <w:lang w:val="el-GR"/>
        </w:rPr>
        <w:t>hουτός</w:t>
      </w:r>
      <w:r w:rsidRPr="00551534">
        <w:rPr>
          <w:lang w:val="el-GR"/>
        </w:rPr>
        <w:t xml:space="preserve"> </w:t>
      </w:r>
      <w:r w:rsidR="00351252" w:rsidRPr="00551534">
        <w:rPr>
          <w:lang w:val="el-GR"/>
        </w:rPr>
        <w:t>γαρ</w:t>
      </w:r>
      <w:r w:rsidRPr="00551534">
        <w:rPr>
          <w:lang w:val="el-GR"/>
        </w:rPr>
        <w:t xml:space="preserve"> </w:t>
      </w:r>
      <w:r w:rsidR="00B83B8D">
        <w:rPr>
          <w:lang w:val="el-GR"/>
        </w:rPr>
        <w:t>έμελλεν</w:t>
      </w:r>
      <w:r w:rsidR="00B83B8D">
        <w:rPr>
          <w:rStyle w:val="FootnoteReference"/>
          <w:lang w:val="el-GR"/>
        </w:rPr>
        <w:footnoteReference w:id="204"/>
      </w:r>
      <w:r w:rsidRPr="00551534">
        <w:rPr>
          <w:lang w:val="el-GR"/>
        </w:rPr>
        <w:t xml:space="preserve"> </w:t>
      </w:r>
      <w:r w:rsidR="00B83B8D">
        <w:rPr>
          <w:lang w:val="el-GR"/>
        </w:rPr>
        <w:t>παραδιδόναι</w:t>
      </w:r>
      <w:r w:rsidR="00777905">
        <w:rPr>
          <w:rStyle w:val="FootnoteReference"/>
          <w:lang w:val="el-GR"/>
        </w:rPr>
        <w:footnoteReference w:id="205"/>
      </w:r>
      <w:r w:rsidRPr="00551534">
        <w:rPr>
          <w:lang w:val="el-GR"/>
        </w:rPr>
        <w:t xml:space="preserve"> </w:t>
      </w:r>
      <w:r w:rsidR="00F44773">
        <w:rPr>
          <w:lang w:val="el-GR"/>
        </w:rPr>
        <w:t>αυτόν</w:t>
      </w:r>
      <w:r w:rsidRPr="00551534">
        <w:rPr>
          <w:lang w:val="el-GR"/>
        </w:rPr>
        <w:t xml:space="preserve"> </w:t>
      </w:r>
      <w:r w:rsidR="00351252" w:rsidRPr="00551534">
        <w:rPr>
          <w:lang w:val="el-GR"/>
        </w:rPr>
        <w:t>εις</w:t>
      </w:r>
      <w:r w:rsidRPr="00551534">
        <w:rPr>
          <w:lang w:val="el-GR"/>
        </w:rPr>
        <w:t xml:space="preserve"> </w:t>
      </w:r>
      <w:r w:rsidR="00351252" w:rsidRPr="00551534">
        <w:rPr>
          <w:lang w:val="el-GR"/>
        </w:rPr>
        <w:t>εκ</w:t>
      </w:r>
      <w:r w:rsidRPr="00551534">
        <w:rPr>
          <w:lang w:val="el-GR"/>
        </w:rPr>
        <w:t xml:space="preserve"> </w:t>
      </w:r>
      <w:r w:rsidR="00351252" w:rsidRPr="00551534">
        <w:rPr>
          <w:lang w:val="el-GR"/>
        </w:rPr>
        <w:t>των</w:t>
      </w:r>
      <w:r w:rsidRPr="00551534">
        <w:rPr>
          <w:lang w:val="el-GR"/>
        </w:rPr>
        <w:t xml:space="preserve"> </w:t>
      </w:r>
      <w:r w:rsidR="003739EA">
        <w:rPr>
          <w:lang w:val="el-GR"/>
        </w:rPr>
        <w:t>δώδεκα</w:t>
      </w:r>
    </w:p>
    <w:p w14:paraId="082D0A48" w14:textId="77777777" w:rsidR="005426E6" w:rsidRDefault="007512E1" w:rsidP="009B5AF3">
      <w:r>
        <w:t>Jn</w:t>
      </w:r>
      <w:r w:rsidRPr="007512E1">
        <w:t xml:space="preserve">. 6:71 - </w:t>
      </w:r>
      <w:r w:rsidR="00777905">
        <w:t xml:space="preserve">Yet, He now said [this about] Judas of Simon </w:t>
      </w:r>
      <w:r w:rsidR="00B83B8D">
        <w:t xml:space="preserve">of Iscariot: for, </w:t>
      </w:r>
      <w:r w:rsidR="00895A21">
        <w:t>he, one of the twelve, is now about to betray Him.</w:t>
      </w:r>
    </w:p>
    <w:p w14:paraId="42F015BE" w14:textId="77777777" w:rsidR="00D60274" w:rsidRDefault="00D60274" w:rsidP="009B5AF3"/>
    <w:p w14:paraId="0F7EEC99" w14:textId="17268681" w:rsidR="00D60274" w:rsidRDefault="00D60274" w:rsidP="009B5AF3">
      <w:r>
        <w:t>The secret traitor is no</w:t>
      </w:r>
      <w:r w:rsidR="0070432F">
        <w:t>w</w:t>
      </w:r>
      <w:r>
        <w:t xml:space="preserve"> unveiled to us as Judas Iscariot: but, it will be just before the crucifixion before Judas exposes himself to the other </w:t>
      </w:r>
      <w:r w:rsidR="0070432F">
        <w:t>disciples: then he can</w:t>
      </w:r>
      <w:r w:rsidR="00390FFC">
        <w:t>’</w:t>
      </w:r>
      <w:r w:rsidR="0070432F">
        <w:t>t stand the guilt and hangs himself.  It is an interesting facet of Judas</w:t>
      </w:r>
      <w:r w:rsidR="00390FFC">
        <w:t>’</w:t>
      </w:r>
      <w:r w:rsidR="0070432F">
        <w:t xml:space="preserve"> life that his guilt does not bring him to repentance.  Will your guilt bring you to repentance?</w:t>
      </w:r>
    </w:p>
    <w:p w14:paraId="13476381" w14:textId="77777777" w:rsidR="0070432F" w:rsidRDefault="0070432F" w:rsidP="009B5AF3"/>
    <w:p w14:paraId="34C10F00" w14:textId="77777777" w:rsidR="0070432F" w:rsidRDefault="0070432F" w:rsidP="0070432F">
      <w:r>
        <w:t>Soli Deo Gloria</w:t>
      </w:r>
    </w:p>
    <w:p w14:paraId="6D69433F" w14:textId="39B8A545" w:rsidR="005426E6" w:rsidRDefault="005426E6" w:rsidP="009B5AF3"/>
    <w:p w14:paraId="7BA912FE" w14:textId="1FD20677" w:rsidR="00E5276D" w:rsidRPr="00E5276D" w:rsidRDefault="00E5276D" w:rsidP="00E5276D">
      <w:pPr>
        <w:pStyle w:val="Heading1"/>
      </w:pPr>
      <w:r w:rsidRPr="00E5276D">
        <w:t>Translation</w:t>
      </w:r>
    </w:p>
    <w:p w14:paraId="670423DC" w14:textId="77777777" w:rsidR="00E5276D" w:rsidRDefault="00E5276D" w:rsidP="009B5AF3"/>
    <w:p w14:paraId="7A45B654" w14:textId="77777777" w:rsidR="00E30786" w:rsidRDefault="00E30786" w:rsidP="00E30786">
      <w:r>
        <w:t>Jn</w:t>
      </w:r>
      <w:r w:rsidRPr="002D5037">
        <w:t xml:space="preserve">. 6:26 </w:t>
      </w:r>
      <w:r>
        <w:t>- Jesus answered them.  [He said] “Amen, amen, I tell you, you do not seek Me because you saw signs; but because you ate of the bread</w:t>
      </w:r>
      <w:r>
        <w:rPr>
          <w:rStyle w:val="FootnoteReference"/>
        </w:rPr>
        <w:footnoteReference w:id="206"/>
      </w:r>
      <w:r>
        <w:t xml:space="preserve"> and were filled.</w:t>
      </w:r>
    </w:p>
    <w:p w14:paraId="005659AA" w14:textId="77777777" w:rsidR="00E30786" w:rsidRDefault="00E30786" w:rsidP="00E30786">
      <w:r>
        <w:t>Jn</w:t>
      </w:r>
      <w:r w:rsidRPr="00591542">
        <w:t xml:space="preserve">. 6:27 </w:t>
      </w:r>
      <w:r>
        <w:t>- Do not work for the perishable food, but the imperishable, eternal</w:t>
      </w:r>
      <w:r>
        <w:rPr>
          <w:rStyle w:val="FootnoteReference"/>
        </w:rPr>
        <w:footnoteReference w:id="207"/>
      </w:r>
      <w:r>
        <w:t xml:space="preserve"> food, which the Son of Man will give you: for, the Father God sealed this.”</w:t>
      </w:r>
    </w:p>
    <w:p w14:paraId="0F259253" w14:textId="77777777" w:rsidR="00E30786" w:rsidRPr="00624ADC" w:rsidRDefault="00E30786" w:rsidP="00E30786">
      <w:r>
        <w:t>Jn</w:t>
      </w:r>
      <w:r w:rsidRPr="00C40AAC">
        <w:t xml:space="preserve">. 6:28 </w:t>
      </w:r>
      <w:r>
        <w:t>- Then they said to Him, “What should we do that we could work the works of God?”</w:t>
      </w:r>
    </w:p>
    <w:p w14:paraId="2F6B32CA" w14:textId="77777777" w:rsidR="00E30786" w:rsidRDefault="00E30786" w:rsidP="00E30786">
      <w:r>
        <w:t>Jn</w:t>
      </w:r>
      <w:r w:rsidRPr="007202CD">
        <w:t xml:space="preserve">. 6:29 - </w:t>
      </w:r>
      <w:r>
        <w:t>Jesus answered.  He said to them, “This is the work of God, that you would believe in that which He sent forth.”</w:t>
      </w:r>
    </w:p>
    <w:p w14:paraId="3E884643" w14:textId="77777777" w:rsidR="00E30786" w:rsidRDefault="00E30786" w:rsidP="00E30786">
      <w:r>
        <w:t>Jn</w:t>
      </w:r>
      <w:r w:rsidRPr="004009F4">
        <w:t xml:space="preserve">. 6:30 - </w:t>
      </w:r>
      <w:r>
        <w:t>Then</w:t>
      </w:r>
      <w:r w:rsidRPr="004009F4">
        <w:t xml:space="preserve"> </w:t>
      </w:r>
      <w:r>
        <w:t>they</w:t>
      </w:r>
      <w:r w:rsidRPr="004009F4">
        <w:t xml:space="preserve"> </w:t>
      </w:r>
      <w:r>
        <w:t xml:space="preserve">said to Him, “Then what sign do you that we would [have] seen and could </w:t>
      </w:r>
      <w:r>
        <w:lastRenderedPageBreak/>
        <w:t>[have] believed</w:t>
      </w:r>
      <w:r>
        <w:rPr>
          <w:rStyle w:val="FootnoteReference"/>
        </w:rPr>
        <w:footnoteReference w:id="208"/>
      </w:r>
      <w:r>
        <w:t xml:space="preserve"> You?  [For] what do you work?</w:t>
      </w:r>
    </w:p>
    <w:p w14:paraId="478EC8FC" w14:textId="0F818C39" w:rsidR="00E30786" w:rsidRPr="004E5433" w:rsidRDefault="00E30786" w:rsidP="00E30786">
      <w:r>
        <w:t>Jn</w:t>
      </w:r>
      <w:r w:rsidRPr="006B27BB">
        <w:t xml:space="preserve">. 6:31 - </w:t>
      </w:r>
      <w:r>
        <w:t>Our</w:t>
      </w:r>
      <w:r w:rsidRPr="006B27BB">
        <w:t xml:space="preserve"> </w:t>
      </w:r>
      <w:r>
        <w:t xml:space="preserve">ancestors ate the manna in the wilderness, just as it is, having been written, </w:t>
      </w:r>
      <w:r w:rsidR="00390FFC">
        <w:t>‘</w:t>
      </w:r>
      <w:r>
        <w:t>He gave them bread from heaven to eat.</w:t>
      </w:r>
      <w:r w:rsidR="00390FFC">
        <w:t>’</w:t>
      </w:r>
      <w:r>
        <w:t xml:space="preserve"> </w:t>
      </w:r>
      <w:r w:rsidRPr="004E5433">
        <w:t>”</w:t>
      </w:r>
    </w:p>
    <w:p w14:paraId="4BC141A4" w14:textId="77777777" w:rsidR="00E30786" w:rsidRPr="00C62EA8" w:rsidRDefault="00E30786" w:rsidP="00E30786">
      <w:r>
        <w:t>Jn</w:t>
      </w:r>
      <w:r w:rsidRPr="00C62EA8">
        <w:t>. 6:32 -</w:t>
      </w:r>
      <w:r>
        <w:t xml:space="preserve"> Jesus said to them, “Amen, amen, I tell you, Moses gave you not the bread of heaven; but, My Father gives you the true bread of heaven: </w:t>
      </w:r>
    </w:p>
    <w:p w14:paraId="4FFFFF1A" w14:textId="77777777" w:rsidR="00E30786" w:rsidRDefault="00E30786" w:rsidP="00E30786">
      <w:r>
        <w:t>Jn</w:t>
      </w:r>
      <w:r w:rsidR="0070432F">
        <w:t>. 6:33 -</w:t>
      </w:r>
      <w:r>
        <w:t xml:space="preserve"> for, the bread of God is the One descending from the heaven; the One giving life to the world.”</w:t>
      </w:r>
    </w:p>
    <w:p w14:paraId="2AEA7013" w14:textId="77777777" w:rsidR="00E30786" w:rsidRDefault="00E30786" w:rsidP="00E30786">
      <w:r>
        <w:t>Jn</w:t>
      </w:r>
      <w:r w:rsidRPr="005B0CCA">
        <w:t>. 6:34 -</w:t>
      </w:r>
      <w:r>
        <w:t xml:space="preserve"> Then they said to him, “Lord, always give us this bread!”</w:t>
      </w:r>
    </w:p>
    <w:p w14:paraId="7EDA4464" w14:textId="77777777" w:rsidR="00E30786" w:rsidRPr="007F3C8F" w:rsidRDefault="00E30786" w:rsidP="00E30786">
      <w:r>
        <w:t>Jn</w:t>
      </w:r>
      <w:r w:rsidRPr="007F3C8F">
        <w:t>. 6:35 -</w:t>
      </w:r>
      <w:r>
        <w:t xml:space="preserve"> Jesus said to them, “I Am the bread of life: they coming to Me would never ever hunger; they believing in Me will never ever thirst again</w:t>
      </w:r>
      <w:r>
        <w:rPr>
          <w:rStyle w:val="FootnoteReference"/>
        </w:rPr>
        <w:footnoteReference w:id="209"/>
      </w:r>
      <w:r>
        <w:t>.</w:t>
      </w:r>
    </w:p>
    <w:p w14:paraId="168ED46A" w14:textId="77777777" w:rsidR="00E30786" w:rsidRPr="00E1618C" w:rsidRDefault="00E30786" w:rsidP="00E30786">
      <w:r>
        <w:t>Jn</w:t>
      </w:r>
      <w:r w:rsidRPr="00E1618C">
        <w:t>. 6:36 -</w:t>
      </w:r>
      <w:r>
        <w:t xml:space="preserve"> But I said to you also that you have seen Me.  You do not believe.</w:t>
      </w:r>
    </w:p>
    <w:p w14:paraId="00779711" w14:textId="77777777" w:rsidR="00E30786" w:rsidRPr="00D00D18" w:rsidRDefault="00E30786" w:rsidP="00E30786">
      <w:r>
        <w:lastRenderedPageBreak/>
        <w:t>Jn</w:t>
      </w:r>
      <w:r w:rsidRPr="00DC10CD">
        <w:t>. 6:37 -</w:t>
      </w:r>
      <w:r>
        <w:t xml:space="preserve"> All the Father gives to Me will </w:t>
      </w:r>
      <w:r w:rsidR="00626D76">
        <w:t>get</w:t>
      </w:r>
      <w:r w:rsidR="00626D76">
        <w:rPr>
          <w:rStyle w:val="FootnoteReference"/>
        </w:rPr>
        <w:footnoteReference w:id="210"/>
      </w:r>
      <w:r w:rsidR="00626D76">
        <w:t xml:space="preserve"> </w:t>
      </w:r>
      <w:r>
        <w:t>to Me.  They coming to Me I could never ever throw out:</w:t>
      </w:r>
    </w:p>
    <w:p w14:paraId="02B55E01" w14:textId="77777777" w:rsidR="00E30786" w:rsidRPr="00325AC9" w:rsidRDefault="00E30786" w:rsidP="00E30786">
      <w:r>
        <w:t>Jn</w:t>
      </w:r>
      <w:r w:rsidRPr="00325AC9">
        <w:t>. 6:38 -</w:t>
      </w:r>
      <w:r>
        <w:t xml:space="preserve"> because, I have descended from the heaven, not that I would do My will, but the will of the One Who sent Me.</w:t>
      </w:r>
    </w:p>
    <w:p w14:paraId="02E3F11F" w14:textId="77777777" w:rsidR="00E30786" w:rsidRPr="00582890" w:rsidRDefault="00E30786" w:rsidP="00E30786">
      <w:r>
        <w:t>Jn</w:t>
      </w:r>
      <w:r w:rsidRPr="00C5048F">
        <w:t>. 6:39 -</w:t>
      </w:r>
      <w:r>
        <w:t xml:space="preserve"> Now this is the will of the One Who sent me: that all He has given Me, I would not destroy [</w:t>
      </w:r>
      <w:r w:rsidRPr="001E0AC4">
        <w:rPr>
          <w:strike/>
        </w:rPr>
        <w:t>of</w:t>
      </w:r>
      <w:r>
        <w:t>] them, but will raise them up at the last day:</w:t>
      </w:r>
    </w:p>
    <w:p w14:paraId="7DA5D630" w14:textId="77777777" w:rsidR="00E30786" w:rsidRPr="008D7FCC" w:rsidRDefault="00E30786" w:rsidP="00E30786">
      <w:r>
        <w:t>Jn</w:t>
      </w:r>
      <w:r w:rsidRPr="008D7FCC">
        <w:t>. 6:40 -</w:t>
      </w:r>
      <w:r>
        <w:t xml:space="preserve"> for, this is the will of My Father, that all perceiving the Son and believing in Him would have life eternal</w:t>
      </w:r>
      <w:r>
        <w:rPr>
          <w:rStyle w:val="FootnoteReference"/>
        </w:rPr>
        <w:footnoteReference w:id="211"/>
      </w:r>
      <w:r>
        <w:t>.  I will raise them up at the last day.”</w:t>
      </w:r>
    </w:p>
    <w:p w14:paraId="3214ED49" w14:textId="77777777" w:rsidR="00E30786" w:rsidRPr="001C7D1F" w:rsidRDefault="00E30786" w:rsidP="00E30786">
      <w:r>
        <w:t>Jn</w:t>
      </w:r>
      <w:r w:rsidRPr="001C7D1F">
        <w:t>. 6:41 -</w:t>
      </w:r>
      <w:r>
        <w:t xml:space="preserve"> The Jews now whispered about Him: because, He said, “I Am the bread descending from the heaven.”</w:t>
      </w:r>
    </w:p>
    <w:p w14:paraId="67DFD9FE" w14:textId="1DA573E7" w:rsidR="00E30786" w:rsidRPr="004E5433" w:rsidRDefault="00E30786" w:rsidP="00E30786">
      <w:r>
        <w:t>Jn</w:t>
      </w:r>
      <w:r w:rsidRPr="00532B0B">
        <w:t xml:space="preserve">. 6:42 - </w:t>
      </w:r>
      <w:r>
        <w:t xml:space="preserve">They now said, “Is this not Jesus the son of Joseph, whose father and mother we know?  How does He now say that </w:t>
      </w:r>
      <w:r w:rsidR="00390FFC">
        <w:t>‘</w:t>
      </w:r>
      <w:r>
        <w:t>I have descended from heaven?</w:t>
      </w:r>
      <w:r w:rsidR="00390FFC">
        <w:t>’</w:t>
      </w:r>
      <w:r>
        <w:t xml:space="preserve"> </w:t>
      </w:r>
      <w:r w:rsidRPr="004E5433">
        <w:t>”</w:t>
      </w:r>
    </w:p>
    <w:p w14:paraId="11BAC243" w14:textId="77777777" w:rsidR="00E30786" w:rsidRPr="00B42050" w:rsidRDefault="00E30786" w:rsidP="00E30786">
      <w:r>
        <w:t>Jn</w:t>
      </w:r>
      <w:r w:rsidRPr="004E5433">
        <w:t xml:space="preserve">. 6:43 - </w:t>
      </w:r>
      <w:r>
        <w:t>Jesus</w:t>
      </w:r>
      <w:r w:rsidRPr="004E5433">
        <w:t xml:space="preserve"> </w:t>
      </w:r>
      <w:r>
        <w:t>replied</w:t>
      </w:r>
      <w:r w:rsidRPr="004E5433">
        <w:t xml:space="preserve">.  </w:t>
      </w:r>
      <w:r>
        <w:t>He said to them, “Do not whisper with yourselves.</w:t>
      </w:r>
    </w:p>
    <w:p w14:paraId="44BB47C6" w14:textId="77777777" w:rsidR="00E30786" w:rsidRPr="002133A9" w:rsidRDefault="00E30786" w:rsidP="00E30786">
      <w:r>
        <w:lastRenderedPageBreak/>
        <w:t>Jn</w:t>
      </w:r>
      <w:r w:rsidRPr="00376606">
        <w:t xml:space="preserve">. 6:44 - </w:t>
      </w:r>
      <w:r>
        <w:t>No one can come to Me unless the Father sending Me would have drawn them.  I also will raise them up on the last day.</w:t>
      </w:r>
    </w:p>
    <w:p w14:paraId="5FBD630D" w14:textId="340012D8" w:rsidR="00E30786" w:rsidRPr="00A2786E" w:rsidRDefault="00E30786" w:rsidP="00E30786">
      <w:r>
        <w:t>Jn</w:t>
      </w:r>
      <w:r w:rsidRPr="007C4101">
        <w:t xml:space="preserve">. 6:45 - </w:t>
      </w:r>
      <w:r>
        <w:t xml:space="preserve">It is, having been written in the prophets, </w:t>
      </w:r>
      <w:r w:rsidR="00390FFC">
        <w:t>‘</w:t>
      </w:r>
      <w:r>
        <w:t>They will all be taught of God.</w:t>
      </w:r>
      <w:r w:rsidR="00390FFC">
        <w:t>’</w:t>
      </w:r>
      <w:r>
        <w:t xml:space="preserve">  All who were hearing beside the Father and were learning come to Me.</w:t>
      </w:r>
    </w:p>
    <w:p w14:paraId="7F8DC7AE" w14:textId="77777777" w:rsidR="00E30786" w:rsidRPr="00EB41DC" w:rsidRDefault="00E30786" w:rsidP="00E30786">
      <w:r>
        <w:t>Jn</w:t>
      </w:r>
      <w:r w:rsidRPr="00D34CE6">
        <w:t xml:space="preserve">. 6:46 - </w:t>
      </w:r>
      <w:r>
        <w:t>Not that they have seen the Father, except the one who being beside God, This One has seen the Father.</w:t>
      </w:r>
    </w:p>
    <w:p w14:paraId="7D3255DE" w14:textId="77777777" w:rsidR="00E30786" w:rsidRPr="00D34CE6" w:rsidRDefault="00E30786" w:rsidP="00E30786">
      <w:r>
        <w:t>Jn</w:t>
      </w:r>
      <w:r w:rsidRPr="0067065F">
        <w:t xml:space="preserve">. 6:47 - </w:t>
      </w:r>
      <w:r>
        <w:t>Amen, amen, I tell you, they believing have eternal life.</w:t>
      </w:r>
    </w:p>
    <w:p w14:paraId="0F152900" w14:textId="77777777" w:rsidR="00E30786" w:rsidRDefault="00E30786" w:rsidP="00E30786">
      <w:r>
        <w:t>Jn</w:t>
      </w:r>
      <w:r w:rsidRPr="0067065F">
        <w:t xml:space="preserve">. 6:48 - </w:t>
      </w:r>
      <w:r>
        <w:t>I A</w:t>
      </w:r>
      <w:r w:rsidR="009D188B">
        <w:t>M</w:t>
      </w:r>
      <w:r>
        <w:t xml:space="preserve"> the bread of life.</w:t>
      </w:r>
    </w:p>
    <w:p w14:paraId="39D2A883" w14:textId="77777777" w:rsidR="00E30786" w:rsidRPr="002A1C37" w:rsidRDefault="00E30786" w:rsidP="00E30786">
      <w:r>
        <w:t>Jn</w:t>
      </w:r>
      <w:r w:rsidRPr="000934CA">
        <w:t xml:space="preserve">. 6:49 - </w:t>
      </w:r>
      <w:r>
        <w:t>Your ancestors ate the manna in the wilderness and they died.</w:t>
      </w:r>
    </w:p>
    <w:p w14:paraId="61977651" w14:textId="77777777" w:rsidR="00E30786" w:rsidRPr="000934CA" w:rsidRDefault="00E30786" w:rsidP="00E30786">
      <w:r>
        <w:t>Jn</w:t>
      </w:r>
      <w:r w:rsidRPr="000934CA">
        <w:t xml:space="preserve">. 6:50 - </w:t>
      </w:r>
      <w:r>
        <w:t>This is the bread descending from heaven, that they could have eaten it and they would not die.</w:t>
      </w:r>
    </w:p>
    <w:p w14:paraId="0AA2DB45" w14:textId="77777777" w:rsidR="00E30786" w:rsidRPr="004B00F2" w:rsidRDefault="0070432F" w:rsidP="00E30786">
      <w:r>
        <w:t>Jn. 6:51</w:t>
      </w:r>
      <w:r w:rsidRPr="000934CA">
        <w:t xml:space="preserve"> - </w:t>
      </w:r>
      <w:r w:rsidR="00E30786">
        <w:t>I AM the living bread that was descending from heaven; if anyone would have eaten from this bread they will live eternally</w:t>
      </w:r>
      <w:r w:rsidR="00E30786">
        <w:rPr>
          <w:rStyle w:val="FootnoteReference"/>
        </w:rPr>
        <w:footnoteReference w:id="212"/>
      </w:r>
      <w:r w:rsidR="00E30786">
        <w:t>.  Yet the bread which I will give is My flesh on behalf of the world.</w:t>
      </w:r>
    </w:p>
    <w:p w14:paraId="574FE943" w14:textId="77777777" w:rsidR="00E30786" w:rsidRPr="0074167A" w:rsidRDefault="00E30786" w:rsidP="00E30786">
      <w:r>
        <w:lastRenderedPageBreak/>
        <w:t>Jn</w:t>
      </w:r>
      <w:r w:rsidRPr="00FE04D7">
        <w:t xml:space="preserve">. 6:52 - </w:t>
      </w:r>
      <w:r>
        <w:t>Therefore, the Jews now quarrel with one another, saying, “How can this [man] give us His flesh to be eaten.”</w:t>
      </w:r>
    </w:p>
    <w:p w14:paraId="2FB4A3EE" w14:textId="77777777" w:rsidR="00E30786" w:rsidRPr="002E2D27" w:rsidRDefault="00E30786" w:rsidP="00E30786">
      <w:r>
        <w:t>Jn</w:t>
      </w:r>
      <w:r w:rsidRPr="0079363C">
        <w:t xml:space="preserve">. 6:53 - </w:t>
      </w:r>
      <w:r>
        <w:t>Therefore, Jesus said to them, “Amen, amen, I tell you, unless</w:t>
      </w:r>
      <w:r w:rsidRPr="005D55C7">
        <w:t xml:space="preserve"> </w:t>
      </w:r>
      <w:r>
        <w:t>you would have eaten the flesh of the Son of Man and</w:t>
      </w:r>
      <w:r w:rsidRPr="0079363C">
        <w:t xml:space="preserve"> </w:t>
      </w:r>
      <w:r>
        <w:t>would have drunk His blood, you do not have life in yourselves.</w:t>
      </w:r>
    </w:p>
    <w:p w14:paraId="4001AD37" w14:textId="77777777" w:rsidR="00E30786" w:rsidRPr="00724BBC" w:rsidRDefault="00E30786" w:rsidP="00E30786">
      <w:r>
        <w:t>Jn</w:t>
      </w:r>
      <w:r w:rsidRPr="00724BBC">
        <w:t xml:space="preserve">. 6:54 - </w:t>
      </w:r>
      <w:r>
        <w:t>The one feeding on My flesh and drinking My blood has eternal life; and I will also raise them up on the last day:</w:t>
      </w:r>
    </w:p>
    <w:p w14:paraId="1B5EE2F6" w14:textId="77777777" w:rsidR="00E30786" w:rsidRPr="00FA241F" w:rsidRDefault="00E30786" w:rsidP="00E30786">
      <w:r>
        <w:t>Jn</w:t>
      </w:r>
      <w:r w:rsidRPr="000E2A41">
        <w:t xml:space="preserve">. 6:55 - </w:t>
      </w:r>
      <w:r>
        <w:t>for, My flesh is true food and My blood is true drink.</w:t>
      </w:r>
    </w:p>
    <w:p w14:paraId="2235B1E3" w14:textId="77777777" w:rsidR="00E30786" w:rsidRPr="00B23224" w:rsidRDefault="00162504" w:rsidP="00E30786">
      <w:r>
        <w:t>Jn. 6:56</w:t>
      </w:r>
      <w:r w:rsidRPr="000E2A41">
        <w:t xml:space="preserve"> - </w:t>
      </w:r>
      <w:r w:rsidR="00E30786">
        <w:t>The one feeding on My flesh and drinking My bleed dwells in Me, and I also in him.</w:t>
      </w:r>
    </w:p>
    <w:p w14:paraId="00F625FD" w14:textId="77777777" w:rsidR="00E30786" w:rsidRPr="009D7C74" w:rsidRDefault="00E30786" w:rsidP="00E30786">
      <w:r>
        <w:t>Jn</w:t>
      </w:r>
      <w:r w:rsidRPr="006C715A">
        <w:t xml:space="preserve">. 6:57 - </w:t>
      </w:r>
      <w:r>
        <w:t>Just as the Living Father sent Me, I also live through the Father, the one feeding on Me: that one also lives through Me.</w:t>
      </w:r>
    </w:p>
    <w:p w14:paraId="7E1C0A30" w14:textId="77777777" w:rsidR="00E30786" w:rsidRPr="00751804" w:rsidRDefault="00E30786" w:rsidP="00E30786">
      <w:r>
        <w:t>Jn</w:t>
      </w:r>
      <w:r w:rsidRPr="004B26F4">
        <w:t xml:space="preserve">. 6:58 - </w:t>
      </w:r>
      <w:r>
        <w:t>This is the bread descending from heaven: not as the ancestors ate.  They died: the one feeding on this bread will live forever</w:t>
      </w:r>
      <w:r>
        <w:rPr>
          <w:rStyle w:val="FootnoteReference"/>
        </w:rPr>
        <w:footnoteReference w:id="213"/>
      </w:r>
      <w:r>
        <w:t>.</w:t>
      </w:r>
    </w:p>
    <w:p w14:paraId="1BF0D145" w14:textId="77777777" w:rsidR="00E30786" w:rsidRPr="00097994" w:rsidRDefault="00E30786" w:rsidP="00E30786">
      <w:r>
        <w:t>Jn</w:t>
      </w:r>
      <w:r w:rsidRPr="00097994">
        <w:t xml:space="preserve">. 6:59 - </w:t>
      </w:r>
      <w:r>
        <w:t>He said these [things] teaching in the synagogue in Capernaum.</w:t>
      </w:r>
    </w:p>
    <w:p w14:paraId="0098FC44" w14:textId="77777777" w:rsidR="00E30786" w:rsidRPr="00B0524C" w:rsidRDefault="00E30786" w:rsidP="00E30786">
      <w:r>
        <w:lastRenderedPageBreak/>
        <w:t>Jn</w:t>
      </w:r>
      <w:r w:rsidRPr="00E30786">
        <w:t xml:space="preserve">. 6:60 - </w:t>
      </w:r>
      <w:r>
        <w:t>Therefore, many of the followers, hearing this, said, “This word is harsh.  Who can hear it?”</w:t>
      </w:r>
    </w:p>
    <w:p w14:paraId="08127906" w14:textId="77777777" w:rsidR="00E30786" w:rsidRPr="00ED43F0" w:rsidRDefault="00E30786" w:rsidP="00E30786">
      <w:r>
        <w:t>Jn</w:t>
      </w:r>
      <w:r w:rsidRPr="00E43C74">
        <w:t>. 6:6</w:t>
      </w:r>
      <w:r>
        <w:t>1</w:t>
      </w:r>
      <w:r w:rsidRPr="00E43C74">
        <w:t xml:space="preserve"> - </w:t>
      </w:r>
      <w:r>
        <w:t>Yet, Jesus having known in Himself that His followers whisper about this, He said to them, “Does this make you stumble?”</w:t>
      </w:r>
      <w:r>
        <w:rPr>
          <w:rStyle w:val="FootnoteReference"/>
        </w:rPr>
        <w:footnoteReference w:id="214"/>
      </w:r>
    </w:p>
    <w:p w14:paraId="35E77197" w14:textId="77777777" w:rsidR="00E30786" w:rsidRPr="007202F7" w:rsidRDefault="00E30786" w:rsidP="00E30786">
      <w:r>
        <w:t>Jn</w:t>
      </w:r>
      <w:r w:rsidRPr="0044152C">
        <w:t xml:space="preserve">. 6:62 - </w:t>
      </w:r>
      <w:r>
        <w:t xml:space="preserve">Therefore, [what] if you could see the Son of Man ascending where He </w:t>
      </w:r>
      <w:r>
        <w:rPr>
          <w:rFonts w:cs="Times New Roman"/>
        </w:rPr>
        <w:t>⸀</w:t>
      </w:r>
      <w:r>
        <w:t>now is</w:t>
      </w:r>
      <w:r>
        <w:rPr>
          <w:rStyle w:val="FootnoteReference"/>
        </w:rPr>
        <w:footnoteReference w:id="215"/>
      </w:r>
      <w:r>
        <w:t xml:space="preserve"> before?</w:t>
      </w:r>
    </w:p>
    <w:p w14:paraId="3CA199F2" w14:textId="77777777" w:rsidR="00E30786" w:rsidRPr="00F641C9" w:rsidRDefault="00E30786" w:rsidP="00E30786">
      <w:r>
        <w:t>Jn</w:t>
      </w:r>
      <w:r w:rsidRPr="00387EC4">
        <w:t xml:space="preserve">. 6:63 - </w:t>
      </w:r>
      <w:r>
        <w:t>The Spirit is making life; the flesh does not profit nothing</w:t>
      </w:r>
      <w:r>
        <w:rPr>
          <w:rStyle w:val="FootnoteReference"/>
        </w:rPr>
        <w:footnoteReference w:id="216"/>
      </w:r>
      <w:r>
        <w:t>: the teachings that I have spoken to you is</w:t>
      </w:r>
      <w:r>
        <w:rPr>
          <w:rStyle w:val="FootnoteReference"/>
        </w:rPr>
        <w:footnoteReference w:id="217"/>
      </w:r>
      <w:r>
        <w:t xml:space="preserve"> Spirit and is life.</w:t>
      </w:r>
    </w:p>
    <w:p w14:paraId="2EECD1EE" w14:textId="77777777" w:rsidR="00E30786" w:rsidRPr="001A1230" w:rsidRDefault="00E30786" w:rsidP="00E30786">
      <w:r>
        <w:t>Jn</w:t>
      </w:r>
      <w:r w:rsidRPr="00236125">
        <w:t xml:space="preserve">. 6:64 - </w:t>
      </w:r>
      <w:r>
        <w:t xml:space="preserve">But there are [some] of you who do not believe: for, Jesus had known from the first, who </w:t>
      </w:r>
      <w:r>
        <w:lastRenderedPageBreak/>
        <w:t>they are not believing and who it is will be betraying Him.</w:t>
      </w:r>
    </w:p>
    <w:p w14:paraId="4E3E66A9" w14:textId="77777777" w:rsidR="00E30786" w:rsidRPr="00EB459A" w:rsidRDefault="00E30786" w:rsidP="00E30786">
      <w:r>
        <w:t>Jn</w:t>
      </w:r>
      <w:r w:rsidRPr="00BC639A">
        <w:t xml:space="preserve">. 6:65 - </w:t>
      </w:r>
      <w:r>
        <w:t>He now said, “Through this I have spoken to you that no one can come to Me unless having been given to him from the Father:”</w:t>
      </w:r>
    </w:p>
    <w:p w14:paraId="4AF53B02" w14:textId="77777777" w:rsidR="00E30786" w:rsidRPr="00E637E8" w:rsidRDefault="00E30786" w:rsidP="00E30786">
      <w:r>
        <w:t>Jn</w:t>
      </w:r>
      <w:r w:rsidRPr="00965B12">
        <w:t xml:space="preserve">. 6:66 - </w:t>
      </w:r>
      <w:r>
        <w:t>from this many of His followers departed into the background and now no longer walk about with Him.</w:t>
      </w:r>
    </w:p>
    <w:p w14:paraId="3CE59EDB" w14:textId="77777777" w:rsidR="00E30786" w:rsidRPr="00715D71" w:rsidRDefault="00E30786" w:rsidP="00E30786">
      <w:r>
        <w:t>Jn</w:t>
      </w:r>
      <w:r w:rsidRPr="00F328DC">
        <w:t xml:space="preserve">. 6:67 - </w:t>
      </w:r>
      <w:r>
        <w:t>Therefore, Jesus said to the twelve, “Do you also wish to go away?”</w:t>
      </w:r>
    </w:p>
    <w:p w14:paraId="500C1D50" w14:textId="77777777" w:rsidR="00E30786" w:rsidRPr="00BE33E2" w:rsidRDefault="00E30786" w:rsidP="00E30786">
      <w:r>
        <w:t>Jn</w:t>
      </w:r>
      <w:r w:rsidRPr="005E6027">
        <w:t xml:space="preserve">. 6:68 - </w:t>
      </w:r>
      <w:r>
        <w:t>Simon Peter replied to Him, “Lord, to whom will we depart?  You have the teachings of eternal life.</w:t>
      </w:r>
    </w:p>
    <w:p w14:paraId="7BCD5329" w14:textId="77777777" w:rsidR="00E30786" w:rsidRPr="005E6027" w:rsidRDefault="00E30786" w:rsidP="00E30786">
      <w:r>
        <w:t>Jn</w:t>
      </w:r>
      <w:r w:rsidRPr="00DE2543">
        <w:t xml:space="preserve">. 6:69 - </w:t>
      </w:r>
      <w:r>
        <w:t xml:space="preserve">We </w:t>
      </w:r>
      <w:r>
        <w:rPr>
          <w:rFonts w:cs="Times New Roman"/>
        </w:rPr>
        <w:t>⸀</w:t>
      </w:r>
      <w:r>
        <w:t>have believed</w:t>
      </w:r>
      <w:r w:rsidRPr="00DE2543">
        <w:t xml:space="preserve"> </w:t>
      </w:r>
      <w:r>
        <w:t>and have known</w:t>
      </w:r>
      <w:r>
        <w:rPr>
          <w:rStyle w:val="FootnoteReference"/>
        </w:rPr>
        <w:footnoteReference w:id="218"/>
      </w:r>
      <w:r>
        <w:t xml:space="preserve"> that you are the Holy [One] of God.</w:t>
      </w:r>
    </w:p>
    <w:p w14:paraId="7F7912D4" w14:textId="77777777" w:rsidR="00E30786" w:rsidRPr="00AB5600" w:rsidRDefault="00E30786" w:rsidP="00E30786">
      <w:r>
        <w:t>Jn</w:t>
      </w:r>
      <w:r w:rsidRPr="004308FD">
        <w:t xml:space="preserve">. 6:70 - </w:t>
      </w:r>
      <w:r>
        <w:t>Jesus replied to them, “Did I not choose you, the twelve?  One</w:t>
      </w:r>
      <w:r w:rsidRPr="00AB5600">
        <w:t xml:space="preserve"> </w:t>
      </w:r>
      <w:r>
        <w:t>of</w:t>
      </w:r>
      <w:r w:rsidRPr="00AB5600">
        <w:t xml:space="preserve"> </w:t>
      </w:r>
      <w:r>
        <w:t>you</w:t>
      </w:r>
      <w:r w:rsidRPr="00AB5600">
        <w:t xml:space="preserve"> </w:t>
      </w:r>
      <w:r>
        <w:t>is</w:t>
      </w:r>
      <w:r w:rsidRPr="00AB5600">
        <w:t xml:space="preserve"> </w:t>
      </w:r>
      <w:r>
        <w:t>a</w:t>
      </w:r>
      <w:r w:rsidRPr="00AB5600">
        <w:t xml:space="preserve"> </w:t>
      </w:r>
      <w:r>
        <w:t>devil</w:t>
      </w:r>
      <w:r w:rsidRPr="00AB5600">
        <w:t>!</w:t>
      </w:r>
    </w:p>
    <w:p w14:paraId="62D450A4" w14:textId="77777777" w:rsidR="00E30786" w:rsidRPr="00777905" w:rsidRDefault="00E30786" w:rsidP="00E30786">
      <w:r>
        <w:t>Jn</w:t>
      </w:r>
      <w:r w:rsidRPr="007512E1">
        <w:t xml:space="preserve">. 6:71 - </w:t>
      </w:r>
      <w:r>
        <w:t>Yet, He now said [this about] Judas of Simon of Iscariot: for, he, one of the twelve, is now about to betray Him.</w:t>
      </w:r>
    </w:p>
    <w:p w14:paraId="062686B6" w14:textId="77777777" w:rsidR="00E30786" w:rsidRDefault="00E30786" w:rsidP="009B5AF3"/>
    <w:p w14:paraId="0F0AB383" w14:textId="77777777" w:rsidR="00E30786" w:rsidRDefault="00AB5600" w:rsidP="009B5AF3">
      <w:r>
        <w:t>Soli Deo Gloria</w:t>
      </w:r>
    </w:p>
    <w:p w14:paraId="28954F54" w14:textId="77777777" w:rsidR="00F31DD1" w:rsidRPr="00777905" w:rsidRDefault="00F31DD1" w:rsidP="009B5AF3"/>
    <w:p w14:paraId="03111FD6" w14:textId="77777777" w:rsidR="008A6857" w:rsidRDefault="008A6857" w:rsidP="008A6857">
      <w:r>
        <w:rPr>
          <w:rStyle w:val="FootnoteReference"/>
        </w:rPr>
        <w:footnoteReference w:id="219"/>
      </w:r>
    </w:p>
    <w:sectPr w:rsidR="008A68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74D7E" w14:textId="77777777" w:rsidR="00213868" w:rsidRDefault="00213868" w:rsidP="008A6857">
      <w:pPr>
        <w:spacing w:after="0"/>
      </w:pPr>
      <w:r>
        <w:separator/>
      </w:r>
    </w:p>
  </w:endnote>
  <w:endnote w:type="continuationSeparator" w:id="0">
    <w:p w14:paraId="37ED9776" w14:textId="77777777" w:rsidR="00213868" w:rsidRDefault="00213868" w:rsidP="008A68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CFF96" w14:textId="77777777" w:rsidR="00213868" w:rsidRDefault="00213868" w:rsidP="008A6857">
      <w:pPr>
        <w:spacing w:after="0"/>
      </w:pPr>
      <w:r>
        <w:separator/>
      </w:r>
    </w:p>
  </w:footnote>
  <w:footnote w:type="continuationSeparator" w:id="0">
    <w:p w14:paraId="5EC9635C" w14:textId="77777777" w:rsidR="00213868" w:rsidRDefault="00213868" w:rsidP="008A6857">
      <w:pPr>
        <w:spacing w:after="0"/>
      </w:pPr>
      <w:r>
        <w:continuationSeparator/>
      </w:r>
    </w:p>
  </w:footnote>
  <w:footnote w:id="1">
    <w:p w14:paraId="7E682145" w14:textId="77777777" w:rsidR="00EF5E5D" w:rsidRPr="002D5037" w:rsidRDefault="00EF5E5D" w:rsidP="002D5037">
      <w:pPr>
        <w:pStyle w:val="Endnote"/>
      </w:pPr>
      <w:r>
        <w:rPr>
          <w:rStyle w:val="FootnoteReference"/>
        </w:rPr>
        <w:footnoteRef/>
      </w:r>
      <w:r>
        <w:t xml:space="preserve"> </w:t>
      </w:r>
      <w:r w:rsidRPr="00551534">
        <w:rPr>
          <w:lang w:val="el-GR"/>
        </w:rPr>
        <w:t>απεκρ</w:t>
      </w:r>
      <w:r>
        <w:rPr>
          <w:lang w:val="el-GR"/>
        </w:rPr>
        <w:t>ί</w:t>
      </w:r>
      <w:r w:rsidRPr="00551534">
        <w:rPr>
          <w:lang w:val="el-GR"/>
        </w:rPr>
        <w:t>θη</w:t>
      </w:r>
      <w:r>
        <w:t xml:space="preserve">: 3PS, aorist M indicative of </w:t>
      </w:r>
      <w:r w:rsidRPr="00551534">
        <w:rPr>
          <w:lang w:val="el-GR"/>
        </w:rPr>
        <w:t>αποκρ</w:t>
      </w:r>
      <w:r>
        <w:rPr>
          <w:lang w:val="el-GR"/>
        </w:rPr>
        <w:t>ίνομαι</w:t>
      </w:r>
      <w:r>
        <w:t>: to judge away, answer, reply; he/she/it him/her/itself answered/replied.</w:t>
      </w:r>
    </w:p>
  </w:footnote>
  <w:footnote w:id="2">
    <w:p w14:paraId="7BD15ADC" w14:textId="77777777" w:rsidR="00EF5E5D" w:rsidRPr="006B6268" w:rsidRDefault="00EF5E5D" w:rsidP="002D5037">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3">
    <w:p w14:paraId="2997A16F" w14:textId="77777777" w:rsidR="00EF5E5D" w:rsidRPr="006B6268" w:rsidRDefault="00EF5E5D" w:rsidP="006B6268">
      <w:pPr>
        <w:pStyle w:val="Endnote"/>
      </w:pPr>
      <w:r>
        <w:rPr>
          <w:rStyle w:val="FootnoteReference"/>
        </w:rPr>
        <w:footnoteRef/>
      </w:r>
      <w:r>
        <w:t xml:space="preserve"> </w:t>
      </w:r>
      <w:r w:rsidRPr="00551534">
        <w:rPr>
          <w:lang w:val="el-GR"/>
        </w:rPr>
        <w:t>λ</w:t>
      </w:r>
      <w:r>
        <w:rPr>
          <w:lang w:val="el-GR"/>
        </w:rPr>
        <w:t>έ</w:t>
      </w:r>
      <w:r w:rsidRPr="00551534">
        <w:rPr>
          <w:lang w:val="el-GR"/>
        </w:rPr>
        <w:t>γω</w:t>
      </w:r>
      <w:r>
        <w:t xml:space="preserve">: 1PS, present A indicative of </w:t>
      </w:r>
      <w:r w:rsidRPr="00551534">
        <w:rPr>
          <w:lang w:val="el-GR"/>
        </w:rPr>
        <w:t>λ</w:t>
      </w:r>
      <w:r>
        <w:rPr>
          <w:lang w:val="el-GR"/>
        </w:rPr>
        <w:t>έ</w:t>
      </w:r>
      <w:r w:rsidRPr="00551534">
        <w:rPr>
          <w:lang w:val="el-GR"/>
        </w:rPr>
        <w:t>γω</w:t>
      </w:r>
      <w:r>
        <w:t>: I say/tell.</w:t>
      </w:r>
    </w:p>
  </w:footnote>
  <w:footnote w:id="4">
    <w:p w14:paraId="3918EE60" w14:textId="77777777" w:rsidR="00EF5E5D" w:rsidRPr="00E671CC" w:rsidRDefault="00EF5E5D" w:rsidP="00E671CC">
      <w:pPr>
        <w:pStyle w:val="Endnote"/>
      </w:pPr>
      <w:r>
        <w:rPr>
          <w:rStyle w:val="FootnoteReference"/>
        </w:rPr>
        <w:footnoteRef/>
      </w:r>
      <w:r>
        <w:t xml:space="preserve"> </w:t>
      </w:r>
      <w:r w:rsidRPr="00551534">
        <w:rPr>
          <w:lang w:val="el-GR"/>
        </w:rPr>
        <w:t>ζητε</w:t>
      </w:r>
      <w:r>
        <w:rPr>
          <w:lang w:val="el-GR"/>
        </w:rPr>
        <w:t>ί</w:t>
      </w:r>
      <w:r w:rsidRPr="00551534">
        <w:rPr>
          <w:lang w:val="el-GR"/>
        </w:rPr>
        <w:t>τε</w:t>
      </w:r>
      <w:r>
        <w:t xml:space="preserve">: 2PP, present A indicative or imperative of </w:t>
      </w:r>
      <w:r w:rsidRPr="00551534">
        <w:rPr>
          <w:lang w:val="el-GR"/>
        </w:rPr>
        <w:t>ζητ</w:t>
      </w:r>
      <w:r>
        <w:rPr>
          <w:lang w:val="el-GR"/>
        </w:rPr>
        <w:t>έω</w:t>
      </w:r>
      <w:r>
        <w:t>: you search/seek.</w:t>
      </w:r>
    </w:p>
  </w:footnote>
  <w:footnote w:id="5">
    <w:p w14:paraId="0C7DA48E" w14:textId="77777777" w:rsidR="00EF5E5D" w:rsidRPr="00E671CC" w:rsidRDefault="00EF5E5D" w:rsidP="008023E0">
      <w:pPr>
        <w:pStyle w:val="Endnote"/>
      </w:pPr>
      <w:r>
        <w:rPr>
          <w:rStyle w:val="FootnoteReference"/>
        </w:rPr>
        <w:footnoteRef/>
      </w:r>
      <w:r>
        <w:t xml:space="preserve"> </w:t>
      </w:r>
      <w:r w:rsidRPr="00551534">
        <w:rPr>
          <w:lang w:val="el-GR"/>
        </w:rPr>
        <w:t>ε</w:t>
      </w:r>
      <w:r>
        <w:rPr>
          <w:lang w:val="el-GR"/>
        </w:rPr>
        <w:t>ί</w:t>
      </w:r>
      <w:r w:rsidRPr="00551534">
        <w:rPr>
          <w:lang w:val="el-GR"/>
        </w:rPr>
        <w:t>δετε</w:t>
      </w:r>
      <w:r>
        <w:t xml:space="preserve">: 2PP, aorist A indicative of </w:t>
      </w:r>
      <w:r w:rsidRPr="00551534">
        <w:rPr>
          <w:lang w:val="el-GR"/>
        </w:rPr>
        <w:t>ε</w:t>
      </w:r>
      <w:r>
        <w:rPr>
          <w:lang w:val="el-GR"/>
        </w:rPr>
        <w:t>ί</w:t>
      </w:r>
      <w:r w:rsidRPr="00551534">
        <w:rPr>
          <w:lang w:val="el-GR"/>
        </w:rPr>
        <w:t>δον</w:t>
      </w:r>
      <w:r>
        <w:t>: you saw.</w:t>
      </w:r>
    </w:p>
  </w:footnote>
  <w:footnote w:id="6">
    <w:p w14:paraId="4B1EA098" w14:textId="77777777" w:rsidR="00EF5E5D" w:rsidRPr="008023E0" w:rsidRDefault="00EF5E5D" w:rsidP="008023E0">
      <w:pPr>
        <w:pStyle w:val="Endnote"/>
      </w:pPr>
      <w:r>
        <w:rPr>
          <w:rStyle w:val="FootnoteReference"/>
        </w:rPr>
        <w:footnoteRef/>
      </w:r>
      <w:r>
        <w:t xml:space="preserve"> </w:t>
      </w:r>
      <w:r w:rsidRPr="00551534">
        <w:rPr>
          <w:lang w:val="el-GR"/>
        </w:rPr>
        <w:t>εφ</w:t>
      </w:r>
      <w:r>
        <w:rPr>
          <w:lang w:val="el-GR"/>
        </w:rPr>
        <w:t>ά</w:t>
      </w:r>
      <w:r w:rsidRPr="00551534">
        <w:rPr>
          <w:lang w:val="el-GR"/>
        </w:rPr>
        <w:t>γετε</w:t>
      </w:r>
      <w:r>
        <w:t xml:space="preserve">: 2PP, aorist A indicative of </w:t>
      </w:r>
      <w:r w:rsidRPr="00551534">
        <w:rPr>
          <w:lang w:val="el-GR"/>
        </w:rPr>
        <w:t>ε</w:t>
      </w:r>
      <w:r>
        <w:rPr>
          <w:lang w:val="el-GR"/>
        </w:rPr>
        <w:t>σθίω</w:t>
      </w:r>
      <w:r>
        <w:t>: you ate &amp; drank.</w:t>
      </w:r>
    </w:p>
  </w:footnote>
  <w:footnote w:id="7">
    <w:p w14:paraId="7103CC38" w14:textId="77777777" w:rsidR="00EF5E5D" w:rsidRPr="00436B5F" w:rsidRDefault="00EF5E5D" w:rsidP="008023E0">
      <w:pPr>
        <w:pStyle w:val="Endnote"/>
      </w:pPr>
      <w:r>
        <w:rPr>
          <w:rStyle w:val="FootnoteReference"/>
        </w:rPr>
        <w:footnoteRef/>
      </w:r>
      <w:r>
        <w:t xml:space="preserve"> </w:t>
      </w:r>
      <w:r>
        <w:rPr>
          <w:lang w:val="el-GR"/>
        </w:rPr>
        <w:t>εχορτάσθητε</w:t>
      </w:r>
      <w:r>
        <w:t xml:space="preserve">: 2PP, aorist P indicative of </w:t>
      </w:r>
      <w:r>
        <w:rPr>
          <w:lang w:val="el-GR"/>
        </w:rPr>
        <w:t>χορτάζω</w:t>
      </w:r>
      <w:r>
        <w:t>: you were filled/satiated/stuffed.</w:t>
      </w:r>
    </w:p>
  </w:footnote>
  <w:footnote w:id="8">
    <w:p w14:paraId="39BE7ADA" w14:textId="77777777" w:rsidR="00EF5E5D" w:rsidRDefault="00EF5E5D" w:rsidP="00A92CA5">
      <w:pPr>
        <w:pStyle w:val="Endnote"/>
      </w:pPr>
      <w:r>
        <w:rPr>
          <w:rStyle w:val="FootnoteReference"/>
        </w:rPr>
        <w:footnoteRef/>
      </w:r>
      <w:r>
        <w:t xml:space="preserve"> plural</w:t>
      </w:r>
    </w:p>
  </w:footnote>
  <w:footnote w:id="9">
    <w:p w14:paraId="5B7BD66F" w14:textId="77777777" w:rsidR="00EF5E5D" w:rsidRPr="00591542" w:rsidRDefault="00EF5E5D" w:rsidP="00DD191E">
      <w:pPr>
        <w:pStyle w:val="Endnote"/>
      </w:pPr>
      <w:r>
        <w:rPr>
          <w:rStyle w:val="FootnoteReference"/>
        </w:rPr>
        <w:footnoteRef/>
      </w:r>
      <w:r w:rsidRPr="00591542">
        <w:t xml:space="preserve"> </w:t>
      </w:r>
      <w:r>
        <w:rPr>
          <w:lang w:val="el-GR"/>
        </w:rPr>
        <w:t>εργάζεσθε</w:t>
      </w:r>
      <w:r w:rsidRPr="00591542">
        <w:t xml:space="preserve">: </w:t>
      </w:r>
      <w:r>
        <w:t xml:space="preserve">2PP, present M/P imperative of </w:t>
      </w:r>
      <w:r>
        <w:rPr>
          <w:lang w:val="el-GR"/>
        </w:rPr>
        <w:t>εργάζομαι</w:t>
      </w:r>
      <w:r>
        <w:t>: [you] work for!</w:t>
      </w:r>
    </w:p>
  </w:footnote>
  <w:footnote w:id="10">
    <w:p w14:paraId="38DE46FA" w14:textId="77777777" w:rsidR="00EF5E5D" w:rsidRPr="00591542" w:rsidRDefault="00EF5E5D" w:rsidP="00FB4A45">
      <w:pPr>
        <w:pStyle w:val="Endnote"/>
      </w:pPr>
      <w:r>
        <w:rPr>
          <w:rStyle w:val="FootnoteReference"/>
        </w:rPr>
        <w:footnoteRef/>
      </w:r>
      <w:r w:rsidRPr="00591542">
        <w:t xml:space="preserve"> </w:t>
      </w:r>
      <w:r>
        <w:rPr>
          <w:lang w:val="el-GR"/>
        </w:rPr>
        <w:t>απολλυμένην</w:t>
      </w:r>
      <w:r w:rsidRPr="00591542">
        <w:t xml:space="preserve">: </w:t>
      </w:r>
      <w:r>
        <w:t xml:space="preserve">accusative singular feminine, present M participle of </w:t>
      </w:r>
      <w:r>
        <w:rPr>
          <w:lang w:val="el-GR"/>
        </w:rPr>
        <w:t>απόλλυμι</w:t>
      </w:r>
      <w:r>
        <w:t>: destroying, dying, perishing.</w:t>
      </w:r>
    </w:p>
  </w:footnote>
  <w:footnote w:id="11">
    <w:p w14:paraId="4255B8D1" w14:textId="77777777" w:rsidR="00EF5E5D" w:rsidRPr="00153EE0" w:rsidRDefault="00EF5E5D" w:rsidP="00DD191E">
      <w:pPr>
        <w:pStyle w:val="Endnote"/>
      </w:pPr>
      <w:r>
        <w:rPr>
          <w:rStyle w:val="FootnoteReference"/>
        </w:rPr>
        <w:footnoteRef/>
      </w:r>
      <w:r w:rsidRPr="00153EE0">
        <w:t xml:space="preserve"> </w:t>
      </w:r>
      <w:r>
        <w:rPr>
          <w:lang w:val="el-GR"/>
        </w:rPr>
        <w:t>μένουσαν</w:t>
      </w:r>
      <w:r w:rsidRPr="00153EE0">
        <w:t xml:space="preserve">: </w:t>
      </w:r>
      <w:r>
        <w:t xml:space="preserve">accusative singular feminine, present A participle of </w:t>
      </w:r>
      <w:r>
        <w:rPr>
          <w:lang w:val="el-GR"/>
        </w:rPr>
        <w:t>μέν</w:t>
      </w:r>
      <w:r w:rsidRPr="00551534">
        <w:rPr>
          <w:lang w:val="el-GR"/>
        </w:rPr>
        <w:t>ω</w:t>
      </w:r>
      <w:r>
        <w:t>: abiding/lasting, durable/imperishable.</w:t>
      </w:r>
    </w:p>
  </w:footnote>
  <w:footnote w:id="12">
    <w:p w14:paraId="6D9FF527" w14:textId="77777777" w:rsidR="00EF5E5D" w:rsidRPr="005619FD" w:rsidRDefault="00EF5E5D" w:rsidP="00DD191E">
      <w:pPr>
        <w:pStyle w:val="Endnote"/>
      </w:pPr>
      <w:r>
        <w:rPr>
          <w:rStyle w:val="FootnoteReference"/>
        </w:rPr>
        <w:footnoteRef/>
      </w:r>
      <w:r w:rsidRPr="005619FD">
        <w:t xml:space="preserve"> </w:t>
      </w:r>
      <w:r>
        <w:rPr>
          <w:lang w:val="el-GR"/>
        </w:rPr>
        <w:t>δώσει</w:t>
      </w:r>
      <w:r w:rsidRPr="005619FD">
        <w:t>:</w:t>
      </w:r>
      <w:r>
        <w:t xml:space="preserve"> 3PS, future A indicative of </w:t>
      </w:r>
      <w:r>
        <w:rPr>
          <w:lang w:val="el-GR"/>
        </w:rPr>
        <w:t>δίδ</w:t>
      </w:r>
      <w:r w:rsidRPr="00551534">
        <w:rPr>
          <w:lang w:val="el-GR"/>
        </w:rPr>
        <w:t>ω</w:t>
      </w:r>
      <w:r>
        <w:rPr>
          <w:lang w:val="el-GR"/>
        </w:rPr>
        <w:t>μι</w:t>
      </w:r>
      <w:r>
        <w:t>: he/she/it will give.</w:t>
      </w:r>
    </w:p>
  </w:footnote>
  <w:footnote w:id="13">
    <w:p w14:paraId="2C8CC118" w14:textId="77777777" w:rsidR="00EF5E5D" w:rsidRPr="00EF0B26" w:rsidRDefault="00EF5E5D" w:rsidP="00DD191E">
      <w:pPr>
        <w:pStyle w:val="Endnote"/>
      </w:pPr>
      <w:r>
        <w:rPr>
          <w:rStyle w:val="FootnoteReference"/>
        </w:rPr>
        <w:footnoteRef/>
      </w:r>
      <w:r>
        <w:t xml:space="preserve"> </w:t>
      </w:r>
      <w:r>
        <w:rPr>
          <w:lang w:val="el-GR"/>
        </w:rPr>
        <w:t>εσφράγισεν</w:t>
      </w:r>
      <w:r>
        <w:t xml:space="preserve">: 3PS, aorist A indicative of </w:t>
      </w:r>
      <w:r>
        <w:rPr>
          <w:lang w:val="el-GR"/>
        </w:rPr>
        <w:t>σφράγι</w:t>
      </w:r>
      <w:r>
        <w:t>ζω: he/she/it sealed.</w:t>
      </w:r>
    </w:p>
  </w:footnote>
  <w:footnote w:id="14">
    <w:p w14:paraId="2ED88D29" w14:textId="77777777" w:rsidR="00EF5E5D" w:rsidRDefault="00EF5E5D" w:rsidP="00386A93">
      <w:pPr>
        <w:pStyle w:val="Endnote"/>
      </w:pPr>
      <w:r>
        <w:rPr>
          <w:rStyle w:val="FootnoteReference"/>
        </w:rPr>
        <w:footnoteRef/>
      </w:r>
      <w:r>
        <w:t xml:space="preserve"> into life of ages</w:t>
      </w:r>
    </w:p>
  </w:footnote>
  <w:footnote w:id="15">
    <w:p w14:paraId="44AC36C2" w14:textId="77777777" w:rsidR="00EF5E5D" w:rsidRPr="00624ADC" w:rsidRDefault="00EF5E5D" w:rsidP="00624ADC">
      <w:pPr>
        <w:pStyle w:val="Endnote"/>
      </w:pPr>
      <w:r>
        <w:rPr>
          <w:rStyle w:val="FootnoteReference"/>
        </w:rPr>
        <w:footnoteRef/>
      </w:r>
      <w:r>
        <w:t xml:space="preserve"> </w:t>
      </w:r>
      <w:r>
        <w:rPr>
          <w:lang w:val="el-GR"/>
        </w:rPr>
        <w:t>είπον</w:t>
      </w:r>
      <w:r>
        <w:t xml:space="preserve">: 1PS/3PP,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I/they said.</w:t>
      </w:r>
    </w:p>
  </w:footnote>
  <w:footnote w:id="16">
    <w:p w14:paraId="1DBD9AA7" w14:textId="77777777" w:rsidR="00EF5E5D" w:rsidRPr="00C40AAC" w:rsidRDefault="00EF5E5D" w:rsidP="00624ADC">
      <w:pPr>
        <w:pStyle w:val="Endnote"/>
      </w:pPr>
      <w:r>
        <w:rPr>
          <w:rStyle w:val="FootnoteReference"/>
        </w:rPr>
        <w:footnoteRef/>
      </w:r>
      <w:r>
        <w:t xml:space="preserve"> </w:t>
      </w:r>
      <w:r>
        <w:rPr>
          <w:lang w:val="el-GR"/>
        </w:rPr>
        <w:t>ποιώμεν</w:t>
      </w:r>
      <w:r>
        <w:t xml:space="preserve">: 1PP, present A subjunctive of </w:t>
      </w:r>
      <w:r>
        <w:rPr>
          <w:lang w:val="el-GR"/>
        </w:rPr>
        <w:t>ποιέω</w:t>
      </w:r>
      <w:r>
        <w:t>: we could/should/would do, could/should/would we do.</w:t>
      </w:r>
    </w:p>
  </w:footnote>
  <w:footnote w:id="17">
    <w:p w14:paraId="0DE2BAE8" w14:textId="77777777" w:rsidR="00EF5E5D" w:rsidRPr="00A602EB" w:rsidRDefault="00EF5E5D" w:rsidP="00624ADC">
      <w:pPr>
        <w:pStyle w:val="Endnote"/>
      </w:pPr>
      <w:r>
        <w:rPr>
          <w:rStyle w:val="FootnoteReference"/>
        </w:rPr>
        <w:footnoteRef/>
      </w:r>
      <w:r>
        <w:t xml:space="preserve"> </w:t>
      </w:r>
      <w:r>
        <w:rPr>
          <w:lang w:val="el-GR"/>
        </w:rPr>
        <w:t>εργαζώμεθα</w:t>
      </w:r>
      <w:r>
        <w:t xml:space="preserve">: 1PP, present M/P subjunctive of </w:t>
      </w:r>
      <w:r>
        <w:rPr>
          <w:lang w:val="el-GR"/>
        </w:rPr>
        <w:t>εργάζομαι</w:t>
      </w:r>
      <w:r>
        <w:t>: we could/should/would work.</w:t>
      </w:r>
    </w:p>
  </w:footnote>
  <w:footnote w:id="18">
    <w:p w14:paraId="4E291FA3" w14:textId="77777777" w:rsidR="00EF5E5D" w:rsidRPr="002D5037" w:rsidRDefault="00EF5E5D" w:rsidP="00A6243E">
      <w:pPr>
        <w:pStyle w:val="Endnote"/>
      </w:pPr>
      <w:r>
        <w:rPr>
          <w:rStyle w:val="FootnoteReference"/>
        </w:rPr>
        <w:footnoteRef/>
      </w:r>
      <w:r>
        <w:t xml:space="preserve"> </w:t>
      </w:r>
      <w:r w:rsidRPr="00551534">
        <w:rPr>
          <w:lang w:val="el-GR"/>
        </w:rPr>
        <w:t>απεκρ</w:t>
      </w:r>
      <w:r>
        <w:rPr>
          <w:lang w:val="el-GR"/>
        </w:rPr>
        <w:t>ί</w:t>
      </w:r>
      <w:r w:rsidRPr="00551534">
        <w:rPr>
          <w:lang w:val="el-GR"/>
        </w:rPr>
        <w:t>θη</w:t>
      </w:r>
      <w:r>
        <w:t xml:space="preserve">: 3PS, aorist M indicative of </w:t>
      </w:r>
      <w:r w:rsidRPr="00551534">
        <w:rPr>
          <w:lang w:val="el-GR"/>
        </w:rPr>
        <w:t>αποκρ</w:t>
      </w:r>
      <w:r>
        <w:rPr>
          <w:lang w:val="el-GR"/>
        </w:rPr>
        <w:t>ίνομαι</w:t>
      </w:r>
      <w:r>
        <w:t>: to judge away, answer, reply; he/she/it him/her/itself answered/replied.</w:t>
      </w:r>
    </w:p>
  </w:footnote>
  <w:footnote w:id="19">
    <w:p w14:paraId="1AAF8363"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20">
    <w:p w14:paraId="5A503844" w14:textId="77777777" w:rsidR="00EF5E5D" w:rsidRPr="008119AE" w:rsidRDefault="00EF5E5D" w:rsidP="008119AE">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21">
    <w:p w14:paraId="528B7799" w14:textId="77777777" w:rsidR="00EF5E5D" w:rsidRPr="00AD120F" w:rsidRDefault="00EF5E5D" w:rsidP="008119AE">
      <w:pPr>
        <w:pStyle w:val="Endnote"/>
      </w:pPr>
      <w:r>
        <w:rPr>
          <w:rStyle w:val="FootnoteReference"/>
        </w:rPr>
        <w:footnoteRef/>
      </w:r>
      <w:r>
        <w:t xml:space="preserve"> </w:t>
      </w:r>
      <w:r>
        <w:rPr>
          <w:lang w:val="el-GR"/>
        </w:rPr>
        <w:t>πιστευήτε</w:t>
      </w:r>
      <w:r>
        <w:t xml:space="preserve">: 2PP, present A subjunctive of </w:t>
      </w:r>
      <w:r>
        <w:rPr>
          <w:lang w:val="el-GR"/>
        </w:rPr>
        <w:t>πιστεύω</w:t>
      </w:r>
      <w:r>
        <w:t>: you could/should/would believe.</w:t>
      </w:r>
    </w:p>
  </w:footnote>
  <w:footnote w:id="22">
    <w:p w14:paraId="4B77FBD4" w14:textId="77777777" w:rsidR="00EF5E5D" w:rsidRPr="004B6331" w:rsidRDefault="00EF5E5D" w:rsidP="008119AE">
      <w:pPr>
        <w:pStyle w:val="Endnote"/>
      </w:pPr>
      <w:r>
        <w:rPr>
          <w:rStyle w:val="FootnoteReference"/>
        </w:rPr>
        <w:footnoteRef/>
      </w:r>
      <w:r>
        <w:t xml:space="preserve"> </w:t>
      </w:r>
      <w:r>
        <w:rPr>
          <w:lang w:val="el-GR"/>
        </w:rPr>
        <w:t>απέστειλεν</w:t>
      </w:r>
      <w:r>
        <w:t xml:space="preserve">: 3PS, aorist A indicative of </w:t>
      </w:r>
      <w:r>
        <w:rPr>
          <w:lang w:val="el-GR"/>
        </w:rPr>
        <w:t>απ</w:t>
      </w:r>
      <w:r w:rsidRPr="00551534">
        <w:rPr>
          <w:lang w:val="el-GR"/>
        </w:rPr>
        <w:t>ο</w:t>
      </w:r>
      <w:r>
        <w:rPr>
          <w:lang w:val="el-GR"/>
        </w:rPr>
        <w:t>στέλλ</w:t>
      </w:r>
      <w:r w:rsidRPr="00551534">
        <w:rPr>
          <w:lang w:val="el-GR"/>
        </w:rPr>
        <w:t>ω</w:t>
      </w:r>
      <w:r>
        <w:t>: he/she/it sent away/forth.</w:t>
      </w:r>
    </w:p>
  </w:footnote>
  <w:footnote w:id="23">
    <w:p w14:paraId="5504C649" w14:textId="6A4351B1" w:rsidR="00EF5E5D" w:rsidRDefault="00EF5E5D" w:rsidP="00AC0935">
      <w:pPr>
        <w:pStyle w:val="Endnote"/>
      </w:pPr>
      <w:r>
        <w:rPr>
          <w:rStyle w:val="FootnoteReference"/>
        </w:rPr>
        <w:footnoteRef/>
      </w:r>
      <w:r>
        <w:t xml:space="preserve"> “Never look a gift horse in the mouth:” much less the King of kings and Lord of lords.  The one is simply rude; it</w:t>
      </w:r>
      <w:r w:rsidR="00390FFC">
        <w:t>’</w:t>
      </w:r>
      <w:r>
        <w:t>s a gift; say thank you: the other is a blunt insult to the creator and ruler of the Universe… they are despising His Son even after He has presented His credentials.  This is nothing short of a two-faced lie on their part: a gross self-deception.</w:t>
      </w:r>
    </w:p>
  </w:footnote>
  <w:footnote w:id="24">
    <w:p w14:paraId="3337C94B" w14:textId="77777777" w:rsidR="00EF5E5D" w:rsidRPr="00624ADC" w:rsidRDefault="00EF5E5D" w:rsidP="00AC7ABA">
      <w:pPr>
        <w:pStyle w:val="Endnote"/>
      </w:pPr>
      <w:r>
        <w:rPr>
          <w:rStyle w:val="FootnoteReference"/>
        </w:rPr>
        <w:footnoteRef/>
      </w:r>
      <w:r>
        <w:t xml:space="preserve"> </w:t>
      </w:r>
      <w:r>
        <w:rPr>
          <w:lang w:val="el-GR"/>
        </w:rPr>
        <w:t>είπον</w:t>
      </w:r>
      <w:r>
        <w:t xml:space="preserve">: 1PS/3PP,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I/they said.</w:t>
      </w:r>
    </w:p>
  </w:footnote>
  <w:footnote w:id="25">
    <w:p w14:paraId="7E3215DD" w14:textId="77777777" w:rsidR="00EF5E5D" w:rsidRPr="00F360AC" w:rsidRDefault="00EF5E5D" w:rsidP="00CC2DDE">
      <w:pPr>
        <w:pStyle w:val="Endnote"/>
      </w:pPr>
      <w:r>
        <w:rPr>
          <w:rStyle w:val="FootnoteReference"/>
        </w:rPr>
        <w:footnoteRef/>
      </w:r>
      <w:r>
        <w:t xml:space="preserve"> </w:t>
      </w:r>
      <w:r w:rsidRPr="00551534">
        <w:rPr>
          <w:lang w:val="el-GR"/>
        </w:rPr>
        <w:t>ποιε</w:t>
      </w:r>
      <w:r>
        <w:rPr>
          <w:lang w:val="el-GR"/>
        </w:rPr>
        <w:t>ί</w:t>
      </w:r>
      <w:r w:rsidRPr="00551534">
        <w:rPr>
          <w:lang w:val="el-GR"/>
        </w:rPr>
        <w:t>ς</w:t>
      </w:r>
      <w:r>
        <w:t xml:space="preserve">: 2PS, present A indicative of </w:t>
      </w:r>
      <w:r>
        <w:rPr>
          <w:lang w:val="el-GR"/>
        </w:rPr>
        <w:t>ποιέω</w:t>
      </w:r>
      <w:r>
        <w:t>: you do.</w:t>
      </w:r>
    </w:p>
  </w:footnote>
  <w:footnote w:id="26">
    <w:p w14:paraId="627DB465" w14:textId="77777777" w:rsidR="00EF5E5D" w:rsidRPr="00836B32" w:rsidRDefault="00EF5E5D" w:rsidP="00CC2DDE">
      <w:pPr>
        <w:pStyle w:val="Endnote"/>
      </w:pPr>
      <w:r>
        <w:rPr>
          <w:rStyle w:val="FootnoteReference"/>
        </w:rPr>
        <w:footnoteRef/>
      </w:r>
      <w:r>
        <w:t xml:space="preserve"> </w:t>
      </w:r>
      <w:r>
        <w:rPr>
          <w:lang w:val="el-GR"/>
        </w:rPr>
        <w:t>ί</w:t>
      </w:r>
      <w:r w:rsidRPr="00551534">
        <w:rPr>
          <w:lang w:val="el-GR"/>
        </w:rPr>
        <w:t>δωμεν</w:t>
      </w:r>
      <w:r>
        <w:t xml:space="preserve">: 1PP, aorist A subjunctive of </w:t>
      </w:r>
      <w:r w:rsidRPr="00551534">
        <w:rPr>
          <w:lang w:val="el-GR"/>
        </w:rPr>
        <w:t>ε</w:t>
      </w:r>
      <w:r>
        <w:rPr>
          <w:lang w:val="el-GR"/>
        </w:rPr>
        <w:t>ί</w:t>
      </w:r>
      <w:r w:rsidRPr="00551534">
        <w:rPr>
          <w:lang w:val="el-GR"/>
        </w:rPr>
        <w:t>δον</w:t>
      </w:r>
      <w:r>
        <w:t>: we could/should/would [have] seen.</w:t>
      </w:r>
    </w:p>
  </w:footnote>
  <w:footnote w:id="27">
    <w:p w14:paraId="0B7E834D" w14:textId="77777777" w:rsidR="00EF5E5D" w:rsidRPr="00CC2DDE" w:rsidRDefault="00EF5E5D" w:rsidP="00CC2DDE">
      <w:pPr>
        <w:pStyle w:val="Endnote"/>
      </w:pPr>
      <w:r>
        <w:rPr>
          <w:rStyle w:val="FootnoteReference"/>
        </w:rPr>
        <w:footnoteRef/>
      </w:r>
      <w:r>
        <w:t xml:space="preserve"> </w:t>
      </w:r>
      <w:r w:rsidRPr="00551534">
        <w:rPr>
          <w:lang w:val="el-GR"/>
        </w:rPr>
        <w:t>πιστε</w:t>
      </w:r>
      <w:r>
        <w:rPr>
          <w:lang w:val="el-GR"/>
        </w:rPr>
        <w:t>ύ</w:t>
      </w:r>
      <w:r w:rsidRPr="00551534">
        <w:rPr>
          <w:lang w:val="el-GR"/>
        </w:rPr>
        <w:t>σωμεν</w:t>
      </w:r>
      <w:r>
        <w:t xml:space="preserve">: 1PP, aorist A subjunctive of </w:t>
      </w:r>
      <w:r>
        <w:rPr>
          <w:lang w:val="el-GR"/>
        </w:rPr>
        <w:t>πιστεύω</w:t>
      </w:r>
      <w:r>
        <w:t>: we could/should/would [have] believed.</w:t>
      </w:r>
    </w:p>
  </w:footnote>
  <w:footnote w:id="28">
    <w:p w14:paraId="0F7FD713" w14:textId="77777777" w:rsidR="00EF5E5D" w:rsidRPr="00CC2DDE" w:rsidRDefault="00EF5E5D" w:rsidP="00CC2DDE">
      <w:pPr>
        <w:pStyle w:val="Endnote"/>
      </w:pPr>
      <w:r>
        <w:rPr>
          <w:rStyle w:val="FootnoteReference"/>
        </w:rPr>
        <w:footnoteRef/>
      </w:r>
      <w:r>
        <w:t xml:space="preserve"> </w:t>
      </w:r>
      <w:r w:rsidRPr="00551534">
        <w:rPr>
          <w:lang w:val="el-GR"/>
        </w:rPr>
        <w:t>εργ</w:t>
      </w:r>
      <w:r>
        <w:rPr>
          <w:lang w:val="el-GR"/>
        </w:rPr>
        <w:t>ά</w:t>
      </w:r>
      <w:r w:rsidRPr="00551534">
        <w:rPr>
          <w:lang w:val="el-GR"/>
        </w:rPr>
        <w:t>ζη</w:t>
      </w:r>
      <w:r>
        <w:t xml:space="preserve">: 2PS, present M/P indicative of </w:t>
      </w:r>
      <w:r>
        <w:rPr>
          <w:lang w:val="el-GR"/>
        </w:rPr>
        <w:t>εργάζομαι</w:t>
      </w:r>
      <w:r>
        <w:t>: you work for.</w:t>
      </w:r>
    </w:p>
  </w:footnote>
  <w:footnote w:id="29">
    <w:p w14:paraId="366AACEC" w14:textId="77777777" w:rsidR="00EF5E5D" w:rsidRDefault="00EF5E5D" w:rsidP="00F66CF9">
      <w:pPr>
        <w:pStyle w:val="Endnote"/>
      </w:pPr>
      <w:r>
        <w:rPr>
          <w:rStyle w:val="FootnoteReference"/>
        </w:rPr>
        <w:footnoteRef/>
      </w:r>
      <w:r>
        <w:t xml:space="preserve"> Our choices seem to be to treat these two aorists either as perfects or presents.  It seems preferable to us to use the perfect when the English past is unavailable.</w:t>
      </w:r>
    </w:p>
  </w:footnote>
  <w:footnote w:id="30">
    <w:p w14:paraId="3578BC57" w14:textId="77777777" w:rsidR="00EF5E5D" w:rsidRDefault="00EF5E5D" w:rsidP="00B723F5">
      <w:pPr>
        <w:pStyle w:val="Endnote"/>
      </w:pPr>
      <w:r>
        <w:rPr>
          <w:rStyle w:val="FootnoteReference"/>
        </w:rPr>
        <w:footnoteRef/>
      </w:r>
      <w:r>
        <w:t xml:space="preserve"> Revelation 1:4 (The Father), 8 (The Son).</w:t>
      </w:r>
    </w:p>
  </w:footnote>
  <w:footnote w:id="31">
    <w:p w14:paraId="73DE30F1" w14:textId="77777777" w:rsidR="00EF5E5D" w:rsidRPr="00E57DE4" w:rsidRDefault="00EF5E5D" w:rsidP="002A589C">
      <w:pPr>
        <w:pStyle w:val="Endnote"/>
      </w:pPr>
      <w:r>
        <w:rPr>
          <w:rStyle w:val="FootnoteReference"/>
        </w:rPr>
        <w:footnoteRef/>
      </w:r>
      <w:r>
        <w:t xml:space="preserve"> </w:t>
      </w:r>
      <w:r>
        <w:rPr>
          <w:lang w:val="el-GR"/>
        </w:rPr>
        <w:t>έφαγον</w:t>
      </w:r>
      <w:r>
        <w:t>: 1PS or 3PP, aorist A</w:t>
      </w:r>
      <w:r w:rsidRPr="00E57DE4">
        <w:t xml:space="preserve"> </w:t>
      </w:r>
      <w:r>
        <w:t xml:space="preserve">indicative of </w:t>
      </w:r>
      <w:r>
        <w:rPr>
          <w:lang w:val="el-GR"/>
        </w:rPr>
        <w:t>εσθίω</w:t>
      </w:r>
      <w:r>
        <w:t>: I or they ate &amp; drank.</w:t>
      </w:r>
    </w:p>
  </w:footnote>
  <w:footnote w:id="32">
    <w:p w14:paraId="2E087780" w14:textId="77777777" w:rsidR="00EF5E5D" w:rsidRPr="008119AE" w:rsidRDefault="00EF5E5D" w:rsidP="00757950">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33">
    <w:p w14:paraId="15DD3D59" w14:textId="77777777" w:rsidR="00EF5E5D" w:rsidRPr="00F30FE7" w:rsidRDefault="00EF5E5D" w:rsidP="002A589C">
      <w:pPr>
        <w:pStyle w:val="Endnote"/>
      </w:pPr>
      <w:r>
        <w:rPr>
          <w:rStyle w:val="FootnoteReference"/>
        </w:rPr>
        <w:footnoteRef/>
      </w:r>
      <w:r>
        <w:t xml:space="preserve"> </w:t>
      </w:r>
      <w:r>
        <w:rPr>
          <w:lang w:val="el-GR"/>
        </w:rPr>
        <w:t>γεγραμμένον</w:t>
      </w:r>
      <w:r>
        <w:t xml:space="preserve">: nominative singular neuter, perfect P participle of </w:t>
      </w:r>
      <w:r>
        <w:rPr>
          <w:lang w:val="el-GR"/>
        </w:rPr>
        <w:t>γράφω</w:t>
      </w:r>
      <w:r>
        <w:t>: having been written.</w:t>
      </w:r>
    </w:p>
  </w:footnote>
  <w:footnote w:id="34">
    <w:p w14:paraId="63873C9F" w14:textId="77777777" w:rsidR="00EF5E5D" w:rsidRPr="00E57DE4" w:rsidRDefault="00EF5E5D" w:rsidP="002A589C">
      <w:pPr>
        <w:pStyle w:val="Endnote"/>
      </w:pPr>
      <w:r>
        <w:rPr>
          <w:rStyle w:val="FootnoteReference"/>
        </w:rPr>
        <w:footnoteRef/>
      </w:r>
      <w:r>
        <w:t xml:space="preserve"> </w:t>
      </w:r>
      <w:r>
        <w:rPr>
          <w:lang w:val="el-GR"/>
        </w:rPr>
        <w:t>έδωκεν</w:t>
      </w:r>
      <w:r>
        <w:t>: 3PS, aorist A</w:t>
      </w:r>
      <w:r w:rsidRPr="00E57DE4">
        <w:t xml:space="preserve"> </w:t>
      </w:r>
      <w:r>
        <w:t>indicative of δίδωμι: he/she/it gave.</w:t>
      </w:r>
    </w:p>
  </w:footnote>
  <w:footnote w:id="35">
    <w:p w14:paraId="562D8FEE" w14:textId="77777777" w:rsidR="00EF5E5D" w:rsidRPr="00E57DE4" w:rsidRDefault="00EF5E5D" w:rsidP="002A589C">
      <w:pPr>
        <w:pStyle w:val="Endnote"/>
      </w:pPr>
      <w:r>
        <w:rPr>
          <w:rStyle w:val="FootnoteReference"/>
        </w:rPr>
        <w:footnoteRef/>
      </w:r>
      <w:r>
        <w:t xml:space="preserve"> </w:t>
      </w:r>
      <w:r>
        <w:rPr>
          <w:lang w:val="el-GR"/>
        </w:rPr>
        <w:t>φαγείν</w:t>
      </w:r>
      <w:r>
        <w:t xml:space="preserve">: aorist A infinitive of </w:t>
      </w:r>
      <w:r>
        <w:rPr>
          <w:lang w:val="el-GR"/>
        </w:rPr>
        <w:t>εσθίω</w:t>
      </w:r>
      <w:r>
        <w:t>: to eat &amp; drink (we simply do not understand the aorist nuance here).</w:t>
      </w:r>
    </w:p>
  </w:footnote>
  <w:footnote w:id="36">
    <w:p w14:paraId="2CF77414"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37">
    <w:p w14:paraId="2C2CFC35" w14:textId="77777777" w:rsidR="00EF5E5D" w:rsidRPr="006B6268" w:rsidRDefault="00EF5E5D" w:rsidP="00F2291D">
      <w:pPr>
        <w:pStyle w:val="Endnote"/>
      </w:pPr>
      <w:r>
        <w:rPr>
          <w:rStyle w:val="FootnoteReference"/>
        </w:rPr>
        <w:footnoteRef/>
      </w:r>
      <w:r>
        <w:t xml:space="preserve"> </w:t>
      </w:r>
      <w:r w:rsidRPr="00551534">
        <w:rPr>
          <w:lang w:val="el-GR"/>
        </w:rPr>
        <w:t>λ</w:t>
      </w:r>
      <w:r>
        <w:rPr>
          <w:lang w:val="el-GR"/>
        </w:rPr>
        <w:t>έ</w:t>
      </w:r>
      <w:r w:rsidRPr="00551534">
        <w:rPr>
          <w:lang w:val="el-GR"/>
        </w:rPr>
        <w:t>γω</w:t>
      </w:r>
      <w:r>
        <w:t xml:space="preserve">: 1PS, present A indicative of </w:t>
      </w:r>
      <w:r w:rsidRPr="00551534">
        <w:rPr>
          <w:lang w:val="el-GR"/>
        </w:rPr>
        <w:t>λ</w:t>
      </w:r>
      <w:r>
        <w:rPr>
          <w:lang w:val="el-GR"/>
        </w:rPr>
        <w:t>έ</w:t>
      </w:r>
      <w:r w:rsidRPr="00551534">
        <w:rPr>
          <w:lang w:val="el-GR"/>
        </w:rPr>
        <w:t>γω</w:t>
      </w:r>
      <w:r>
        <w:t>: I say/tell.</w:t>
      </w:r>
    </w:p>
  </w:footnote>
  <w:footnote w:id="38">
    <w:p w14:paraId="54D44808" w14:textId="77777777" w:rsidR="00EF5E5D" w:rsidRPr="00E57DE4" w:rsidRDefault="00EF5E5D" w:rsidP="006B27BB">
      <w:pPr>
        <w:pStyle w:val="Endnote"/>
      </w:pPr>
      <w:r>
        <w:rPr>
          <w:rStyle w:val="FootnoteReference"/>
        </w:rPr>
        <w:footnoteRef/>
      </w:r>
      <w:r>
        <w:t xml:space="preserve"> </w:t>
      </w:r>
      <w:r>
        <w:rPr>
          <w:lang w:val="el-GR"/>
        </w:rPr>
        <w:t>έδωκεν</w:t>
      </w:r>
      <w:r>
        <w:t>: 3PS, aorist A</w:t>
      </w:r>
      <w:r w:rsidRPr="00E57DE4">
        <w:t xml:space="preserve"> </w:t>
      </w:r>
      <w:r>
        <w:t>indicative of δίδωμι: he/she/it gave.</w:t>
      </w:r>
    </w:p>
  </w:footnote>
  <w:footnote w:id="39">
    <w:p w14:paraId="6EDC3F62" w14:textId="77777777" w:rsidR="00EF5E5D" w:rsidRPr="00E57DE4" w:rsidRDefault="00EF5E5D" w:rsidP="00EE464D">
      <w:pPr>
        <w:pStyle w:val="Endnote"/>
      </w:pPr>
      <w:r>
        <w:rPr>
          <w:rStyle w:val="FootnoteReference"/>
        </w:rPr>
        <w:footnoteRef/>
      </w:r>
      <w:r>
        <w:t xml:space="preserve"> </w:t>
      </w:r>
      <w:r w:rsidRPr="00551534">
        <w:rPr>
          <w:lang w:val="el-GR"/>
        </w:rPr>
        <w:t>δ</w:t>
      </w:r>
      <w:r w:rsidRPr="00EE464D">
        <w:rPr>
          <w:lang w:val="el-GR"/>
        </w:rPr>
        <w:t>ί</w:t>
      </w:r>
      <w:r w:rsidRPr="00551534">
        <w:rPr>
          <w:lang w:val="el-GR"/>
        </w:rPr>
        <w:t>δωσιν</w:t>
      </w:r>
      <w:r>
        <w:t>: 3PS, present A</w:t>
      </w:r>
      <w:r w:rsidRPr="00E57DE4">
        <w:t xml:space="preserve"> </w:t>
      </w:r>
      <w:r>
        <w:t>indicative of δίδωμι: he/she/it gives.</w:t>
      </w:r>
    </w:p>
  </w:footnote>
  <w:footnote w:id="40">
    <w:p w14:paraId="127882B3"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41">
    <w:p w14:paraId="343AB650" w14:textId="77777777" w:rsidR="00EF5E5D" w:rsidRPr="00A92CA5" w:rsidRDefault="00EF5E5D" w:rsidP="00A92CA5">
      <w:pPr>
        <w:pStyle w:val="Endnote"/>
      </w:pPr>
      <w:r>
        <w:rPr>
          <w:rStyle w:val="FootnoteReference"/>
        </w:rPr>
        <w:footnoteRef/>
      </w:r>
      <w:r>
        <w:t xml:space="preserve"> </w:t>
      </w:r>
      <w:r>
        <w:rPr>
          <w:lang w:val="el-GR"/>
        </w:rPr>
        <w:t>καταβαίνων</w:t>
      </w:r>
      <w:r>
        <w:t xml:space="preserve">: nominative singular masculine, present A participle of </w:t>
      </w:r>
      <w:r>
        <w:rPr>
          <w:lang w:val="el-GR"/>
        </w:rPr>
        <w:t>καταβαίνω</w:t>
      </w:r>
      <w:r>
        <w:t>: coming down, the one descending, the descender.</w:t>
      </w:r>
    </w:p>
  </w:footnote>
  <w:footnote w:id="42">
    <w:p w14:paraId="4B70F820" w14:textId="77777777" w:rsidR="00EF5E5D" w:rsidRPr="008119AE" w:rsidRDefault="00EF5E5D" w:rsidP="00A92CA5">
      <w:pPr>
        <w:pStyle w:val="Endnote"/>
      </w:pPr>
      <w:r>
        <w:rPr>
          <w:rStyle w:val="FootnoteReference"/>
        </w:rPr>
        <w:footnoteRef/>
      </w:r>
      <w:r>
        <w:t xml:space="preserve"> </w:t>
      </w:r>
      <w:r>
        <w:rPr>
          <w:lang w:val="el-GR"/>
        </w:rPr>
        <w:t>διδούς</w:t>
      </w:r>
      <w:r>
        <w:t>: nominative singular masculine, present A participle of δίδωμι: the one giving, the giver.</w:t>
      </w:r>
    </w:p>
  </w:footnote>
  <w:footnote w:id="43">
    <w:p w14:paraId="47EBAE07" w14:textId="77777777" w:rsidR="00EF5E5D" w:rsidRPr="00624ADC" w:rsidRDefault="00EF5E5D" w:rsidP="00952586">
      <w:pPr>
        <w:pStyle w:val="Endnote"/>
      </w:pPr>
      <w:r>
        <w:rPr>
          <w:rStyle w:val="FootnoteReference"/>
        </w:rPr>
        <w:footnoteRef/>
      </w:r>
      <w:r>
        <w:t xml:space="preserve"> </w:t>
      </w:r>
      <w:r>
        <w:rPr>
          <w:lang w:val="el-GR"/>
        </w:rPr>
        <w:t>είπον</w:t>
      </w:r>
      <w:r>
        <w:t xml:space="preserve">: 1PS/3PP,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I/they said.</w:t>
      </w:r>
    </w:p>
  </w:footnote>
  <w:footnote w:id="44">
    <w:p w14:paraId="37802A8B" w14:textId="77777777" w:rsidR="00EF5E5D" w:rsidRPr="00624ADC" w:rsidRDefault="00EF5E5D" w:rsidP="0060779E">
      <w:pPr>
        <w:pStyle w:val="Endnote"/>
      </w:pPr>
      <w:r>
        <w:rPr>
          <w:rStyle w:val="FootnoteReference"/>
        </w:rPr>
        <w:footnoteRef/>
      </w:r>
      <w:r>
        <w:t xml:space="preserve"> </w:t>
      </w:r>
      <w:r w:rsidRPr="00551534">
        <w:rPr>
          <w:lang w:val="el-GR"/>
        </w:rPr>
        <w:t>δος</w:t>
      </w:r>
      <w:r>
        <w:t>: 2PS, aorist A imperative of δίδωμι: [you] give!</w:t>
      </w:r>
    </w:p>
  </w:footnote>
  <w:footnote w:id="45">
    <w:p w14:paraId="4AECF4D5"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46">
    <w:p w14:paraId="7F795D27" w14:textId="77777777" w:rsidR="00EF5E5D" w:rsidRPr="006B6268" w:rsidRDefault="00EF5E5D" w:rsidP="00B44B9E">
      <w:pPr>
        <w:pStyle w:val="Endnote"/>
      </w:pPr>
      <w:r>
        <w:rPr>
          <w:rStyle w:val="FootnoteReference"/>
        </w:rPr>
        <w:footnoteRef/>
      </w:r>
      <w:r>
        <w:t xml:space="preserve"> </w:t>
      </w:r>
      <w:r>
        <w:rPr>
          <w:lang w:val="el-GR"/>
        </w:rPr>
        <w:t>ειμί</w:t>
      </w:r>
      <w:r>
        <w:t xml:space="preserve">: 1PS, present A indicative of </w:t>
      </w:r>
      <w:r>
        <w:rPr>
          <w:lang w:val="el-GR"/>
        </w:rPr>
        <w:t>ειμί</w:t>
      </w:r>
      <w:r>
        <w:t>: I am.</w:t>
      </w:r>
    </w:p>
  </w:footnote>
  <w:footnote w:id="47">
    <w:p w14:paraId="6DF78FD6" w14:textId="77777777" w:rsidR="00EF5E5D" w:rsidRPr="006B6268" w:rsidRDefault="00EF5E5D" w:rsidP="00573122">
      <w:pPr>
        <w:pStyle w:val="Endnote"/>
      </w:pPr>
      <w:r>
        <w:rPr>
          <w:rStyle w:val="FootnoteReference"/>
        </w:rPr>
        <w:footnoteRef/>
      </w:r>
      <w:r>
        <w:t xml:space="preserve"> </w:t>
      </w:r>
      <w:r>
        <w:rPr>
          <w:lang w:val="el-GR"/>
        </w:rPr>
        <w:t>εγώ</w:t>
      </w:r>
      <w:r w:rsidRPr="005D6A9C">
        <w:t xml:space="preserve"> </w:t>
      </w:r>
      <w:r>
        <w:rPr>
          <w:lang w:val="el-GR"/>
        </w:rPr>
        <w:t>ειμί</w:t>
      </w:r>
      <w:r>
        <w:t>, I Am, is the very name of God, “</w:t>
      </w:r>
      <w:r w:rsidRPr="00134805">
        <w:t xml:space="preserve">καὶ </w:t>
      </w:r>
      <w:r w:rsidRPr="00551534">
        <w:rPr>
          <w:lang w:val="el-GR"/>
        </w:rPr>
        <w:t>ε</w:t>
      </w:r>
      <w:r>
        <w:rPr>
          <w:lang w:val="el-GR"/>
        </w:rPr>
        <w:t>ί</w:t>
      </w:r>
      <w:r w:rsidRPr="00551534">
        <w:rPr>
          <w:lang w:val="el-GR"/>
        </w:rPr>
        <w:t>πεν</w:t>
      </w:r>
      <w:r w:rsidRPr="00134805">
        <w:t xml:space="preserve"> </w:t>
      </w:r>
      <w:r>
        <w:t>h</w:t>
      </w:r>
      <w:r w:rsidRPr="00134805">
        <w:t xml:space="preserve">ο </w:t>
      </w:r>
      <w:r>
        <w:rPr>
          <w:lang w:val="el-GR"/>
        </w:rPr>
        <w:t>θεό</w:t>
      </w:r>
      <w:r w:rsidRPr="00134805">
        <w:t xml:space="preserve">ς </w:t>
      </w:r>
      <w:r w:rsidRPr="00551534">
        <w:rPr>
          <w:lang w:val="el-GR"/>
        </w:rPr>
        <w:t>προς</w:t>
      </w:r>
      <w:r w:rsidRPr="00573122">
        <w:t xml:space="preserve"> </w:t>
      </w:r>
      <w:r w:rsidRPr="00134805">
        <w:t>Μω</w:t>
      </w:r>
      <w:r>
        <w:t>ϋ</w:t>
      </w:r>
      <w:r w:rsidRPr="00134805">
        <w:t>σ</w:t>
      </w:r>
      <w:r>
        <w:t>ή</w:t>
      </w:r>
      <w:r w:rsidRPr="00134805">
        <w:t xml:space="preserve">ν </w:t>
      </w:r>
      <w:r>
        <w:rPr>
          <w:lang w:val="el-GR"/>
        </w:rPr>
        <w:t>λέγω</w:t>
      </w:r>
      <w:r w:rsidRPr="00134805">
        <w:t xml:space="preserve">ν · </w:t>
      </w:r>
      <w:r>
        <w:rPr>
          <w:lang w:val="el-GR"/>
        </w:rPr>
        <w:t>εγώ</w:t>
      </w:r>
      <w:r w:rsidRPr="005D6A9C">
        <w:t xml:space="preserve"> </w:t>
      </w:r>
      <w:r>
        <w:rPr>
          <w:lang w:val="el-GR"/>
        </w:rPr>
        <w:t>ειμί</w:t>
      </w:r>
      <w:r w:rsidRPr="00134805">
        <w:t xml:space="preserve"> </w:t>
      </w:r>
      <w:r>
        <w:t>h</w:t>
      </w:r>
      <w:r w:rsidRPr="00134805">
        <w:t xml:space="preserve">ο ων. </w:t>
      </w:r>
      <w:r w:rsidRPr="00551534">
        <w:rPr>
          <w:lang w:val="el-GR"/>
        </w:rPr>
        <w:t>και</w:t>
      </w:r>
      <w:r w:rsidRPr="003A4EAD">
        <w:t xml:space="preserve"> </w:t>
      </w:r>
      <w:r>
        <w:rPr>
          <w:lang w:val="el-GR"/>
        </w:rPr>
        <w:t>είπεν</w:t>
      </w:r>
      <w:r w:rsidRPr="00134805">
        <w:t xml:space="preserve"> · </w:t>
      </w:r>
      <w:r>
        <w:t>h</w:t>
      </w:r>
      <w:r w:rsidRPr="00134805">
        <w:t>ο</w:t>
      </w:r>
      <w:r>
        <w:t>ύ</w:t>
      </w:r>
      <w:r w:rsidRPr="00134805">
        <w:t xml:space="preserve">τως </w:t>
      </w:r>
      <w:r>
        <w:rPr>
          <w:lang w:val="el-GR"/>
        </w:rPr>
        <w:t>ε</w:t>
      </w:r>
      <w:r w:rsidRPr="00134805">
        <w:t>ρε</w:t>
      </w:r>
      <w:r>
        <w:rPr>
          <w:lang w:val="el-GR"/>
        </w:rPr>
        <w:t>ί</w:t>
      </w:r>
      <w:r w:rsidRPr="00134805">
        <w:t>ς το</w:t>
      </w:r>
      <w:r>
        <w:rPr>
          <w:lang w:val="el-GR"/>
        </w:rPr>
        <w:t>ι</w:t>
      </w:r>
      <w:r w:rsidRPr="00134805">
        <w:t xml:space="preserve">ς </w:t>
      </w:r>
      <w:r>
        <w:t>h</w:t>
      </w:r>
      <w:r w:rsidRPr="00134805">
        <w:t>υ</w:t>
      </w:r>
      <w:r>
        <w:rPr>
          <w:lang w:val="el-GR"/>
        </w:rPr>
        <w:t>ι</w:t>
      </w:r>
      <w:r w:rsidRPr="00134805">
        <w:t>ο</w:t>
      </w:r>
      <w:r>
        <w:rPr>
          <w:lang w:val="el-GR"/>
        </w:rPr>
        <w:t>ί</w:t>
      </w:r>
      <w:r w:rsidRPr="00134805">
        <w:t xml:space="preserve">ς </w:t>
      </w:r>
      <w:r>
        <w:rPr>
          <w:lang w:val="el-GR"/>
        </w:rPr>
        <w:t>ι</w:t>
      </w:r>
      <w:r w:rsidRPr="00134805">
        <w:t>σρα</w:t>
      </w:r>
      <w:r>
        <w:t>ή</w:t>
      </w:r>
      <w:r w:rsidRPr="00134805">
        <w:t xml:space="preserve">λ· </w:t>
      </w:r>
      <w:r>
        <w:t>h</w:t>
      </w:r>
      <w:r w:rsidRPr="00134805">
        <w:t>ο ων απ</w:t>
      </w:r>
      <w:r>
        <w:rPr>
          <w:lang w:val="el-GR"/>
        </w:rPr>
        <w:t>έ</w:t>
      </w:r>
      <w:r w:rsidRPr="00134805">
        <w:t>σταλκ</w:t>
      </w:r>
      <w:r>
        <w:rPr>
          <w:lang w:val="el-GR"/>
        </w:rPr>
        <w:t>ε´</w:t>
      </w:r>
      <w:r w:rsidRPr="00134805">
        <w:t xml:space="preserve"> με </w:t>
      </w:r>
      <w:r w:rsidRPr="00551534">
        <w:rPr>
          <w:lang w:val="el-GR"/>
        </w:rPr>
        <w:t>προς</w:t>
      </w:r>
      <w:r w:rsidRPr="00573122">
        <w:t xml:space="preserve"> </w:t>
      </w:r>
      <w:r>
        <w:t>h</w:t>
      </w:r>
      <w:r w:rsidRPr="00134805">
        <w:t>υμ</w:t>
      </w:r>
      <w:r>
        <w:t>άς (Exodus 3:14)”  No translation or transliteration of the T</w:t>
      </w:r>
      <w:r w:rsidRPr="00573122">
        <w:t>etragrammaton</w:t>
      </w:r>
      <w:r>
        <w:t xml:space="preserve"> ever appears in the rabbinic work called LXX; it only appears as endings, as in allelu-ya, or in names, name-ya: hence, we conclude that the T</w:t>
      </w:r>
      <w:r w:rsidRPr="00573122">
        <w:t>etragrammaton</w:t>
      </w:r>
      <w:r>
        <w:t xml:space="preserve"> is a later rabbinic interpolation, and not at all the name of God.</w:t>
      </w:r>
    </w:p>
  </w:footnote>
  <w:footnote w:id="48">
    <w:p w14:paraId="4D55E985" w14:textId="77777777" w:rsidR="00EF5E5D" w:rsidRPr="006B6268" w:rsidRDefault="00EF5E5D" w:rsidP="00B44B9E">
      <w:pPr>
        <w:pStyle w:val="Endnote"/>
      </w:pPr>
      <w:r>
        <w:rPr>
          <w:rStyle w:val="FootnoteReference"/>
        </w:rPr>
        <w:footnoteRef/>
      </w:r>
      <w:r>
        <w:t xml:space="preserve"> </w:t>
      </w:r>
      <w:r>
        <w:rPr>
          <w:lang w:val="el-GR"/>
        </w:rPr>
        <w:t>ερχόμενος</w:t>
      </w:r>
      <w:r>
        <w:t xml:space="preserve">: nominative singular masculine, present M/P participle of </w:t>
      </w:r>
      <w:r>
        <w:rPr>
          <w:lang w:val="el-GR"/>
        </w:rPr>
        <w:t>έρχομαι</w:t>
      </w:r>
      <w:r>
        <w:t>: one coming.</w:t>
      </w:r>
    </w:p>
  </w:footnote>
  <w:footnote w:id="49">
    <w:p w14:paraId="73EC78FE" w14:textId="77777777" w:rsidR="00EF5E5D" w:rsidRPr="006B6268" w:rsidRDefault="00EF5E5D" w:rsidP="00B44B9E">
      <w:pPr>
        <w:pStyle w:val="Endnote"/>
      </w:pPr>
      <w:r>
        <w:rPr>
          <w:rStyle w:val="FootnoteReference"/>
        </w:rPr>
        <w:footnoteRef/>
      </w:r>
      <w:r>
        <w:t xml:space="preserve"> </w:t>
      </w:r>
      <w:r>
        <w:rPr>
          <w:lang w:val="el-GR"/>
        </w:rPr>
        <w:t>πεινάση</w:t>
      </w:r>
      <w:r>
        <w:t xml:space="preserve">: 3PS, aorist A subjunctive of </w:t>
      </w:r>
      <w:r>
        <w:rPr>
          <w:lang w:val="el-GR"/>
        </w:rPr>
        <w:t>πεινά</w:t>
      </w:r>
      <w:r w:rsidRPr="00551534">
        <w:rPr>
          <w:lang w:val="el-GR"/>
        </w:rPr>
        <w:t>ω</w:t>
      </w:r>
      <w:r>
        <w:t>: he/she/it (they singular) could/should/would hunger.</w:t>
      </w:r>
    </w:p>
  </w:footnote>
  <w:footnote w:id="50">
    <w:p w14:paraId="51EA94C5" w14:textId="77777777" w:rsidR="00EF5E5D" w:rsidRPr="006B6268" w:rsidRDefault="00EF5E5D" w:rsidP="00B44B9E">
      <w:pPr>
        <w:pStyle w:val="Endnote"/>
      </w:pPr>
      <w:r>
        <w:rPr>
          <w:rStyle w:val="FootnoteReference"/>
        </w:rPr>
        <w:footnoteRef/>
      </w:r>
      <w:r>
        <w:t xml:space="preserve"> </w:t>
      </w:r>
      <w:r>
        <w:rPr>
          <w:lang w:val="el-GR"/>
        </w:rPr>
        <w:t>πιστεύων</w:t>
      </w:r>
      <w:r>
        <w:t xml:space="preserve">: nominative singular masculine, present A participle of </w:t>
      </w:r>
      <w:r>
        <w:rPr>
          <w:lang w:val="el-GR"/>
        </w:rPr>
        <w:t>πιστεύω</w:t>
      </w:r>
      <w:r>
        <w:t>: the one believing (trusting).</w:t>
      </w:r>
    </w:p>
  </w:footnote>
  <w:footnote w:id="51">
    <w:p w14:paraId="2F5A2402" w14:textId="77777777" w:rsidR="00EF5E5D" w:rsidRPr="006B6268" w:rsidRDefault="00EF5E5D" w:rsidP="00B44B9E">
      <w:pPr>
        <w:pStyle w:val="Endnote"/>
      </w:pPr>
      <w:r>
        <w:rPr>
          <w:rStyle w:val="FootnoteReference"/>
        </w:rPr>
        <w:footnoteRef/>
      </w:r>
      <w:r>
        <w:t xml:space="preserve"> </w:t>
      </w:r>
      <w:r>
        <w:rPr>
          <w:lang w:val="el-GR"/>
        </w:rPr>
        <w:t>διψήσει</w:t>
      </w:r>
      <w:r>
        <w:t xml:space="preserve">: 3PS, future A indicative of </w:t>
      </w:r>
      <w:r>
        <w:rPr>
          <w:lang w:val="el-GR"/>
        </w:rPr>
        <w:t>διψάω</w:t>
      </w:r>
      <w:r>
        <w:t>: he/she/it (they singular) will thirst.</w:t>
      </w:r>
    </w:p>
  </w:footnote>
  <w:footnote w:id="52">
    <w:p w14:paraId="30241D6B" w14:textId="77777777" w:rsidR="00EF5E5D" w:rsidRDefault="00EF5E5D" w:rsidP="003A4EAD">
      <w:pPr>
        <w:pStyle w:val="Endnote"/>
      </w:pPr>
      <w:r>
        <w:rPr>
          <w:rStyle w:val="FootnoteReference"/>
        </w:rPr>
        <w:footnoteRef/>
      </w:r>
      <w:r>
        <w:t xml:space="preserve"> Always in Greek, again in English idiom.</w:t>
      </w:r>
    </w:p>
  </w:footnote>
  <w:footnote w:id="53">
    <w:p w14:paraId="748970A7" w14:textId="77777777" w:rsidR="00EF5E5D" w:rsidRPr="00624ADC" w:rsidRDefault="00EF5E5D" w:rsidP="00952586">
      <w:pPr>
        <w:pStyle w:val="Endnote"/>
      </w:pPr>
      <w:r>
        <w:rPr>
          <w:rStyle w:val="FootnoteReference"/>
        </w:rPr>
        <w:footnoteRef/>
      </w:r>
      <w:r>
        <w:t xml:space="preserve"> </w:t>
      </w:r>
      <w:r>
        <w:rPr>
          <w:lang w:val="el-GR"/>
        </w:rPr>
        <w:t>είπον</w:t>
      </w:r>
      <w:r>
        <w:t xml:space="preserve">: 1PS/3PP,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I/they said.</w:t>
      </w:r>
    </w:p>
  </w:footnote>
  <w:footnote w:id="54">
    <w:p w14:paraId="57B3AE41" w14:textId="77777777" w:rsidR="00EF5E5D" w:rsidRPr="00624ADC" w:rsidRDefault="00EF5E5D" w:rsidP="008B4066">
      <w:pPr>
        <w:pStyle w:val="Endnote"/>
      </w:pPr>
      <w:r>
        <w:rPr>
          <w:rStyle w:val="FootnoteReference"/>
        </w:rPr>
        <w:footnoteRef/>
      </w:r>
      <w:r>
        <w:t xml:space="preserve"> h</w:t>
      </w:r>
      <w:r>
        <w:rPr>
          <w:lang w:val="el-GR"/>
        </w:rPr>
        <w:t>εωράκατε</w:t>
      </w:r>
      <w:r>
        <w:t>: 2PP, perfect A indicative of h</w:t>
      </w:r>
      <w:r w:rsidRPr="00551534">
        <w:rPr>
          <w:lang w:val="el-GR"/>
        </w:rPr>
        <w:t>ο</w:t>
      </w:r>
      <w:r>
        <w:rPr>
          <w:lang w:val="el-GR"/>
        </w:rPr>
        <w:t>ράω</w:t>
      </w:r>
      <w:r>
        <w:t>: you have seen.</w:t>
      </w:r>
    </w:p>
  </w:footnote>
  <w:footnote w:id="55">
    <w:p w14:paraId="2330C98F" w14:textId="77777777" w:rsidR="00EF5E5D" w:rsidRPr="00624ADC" w:rsidRDefault="00EF5E5D" w:rsidP="008B4066">
      <w:pPr>
        <w:pStyle w:val="Endnote"/>
      </w:pPr>
      <w:r>
        <w:rPr>
          <w:rStyle w:val="FootnoteReference"/>
        </w:rPr>
        <w:footnoteRef/>
      </w:r>
      <w:r>
        <w:t xml:space="preserve"> </w:t>
      </w:r>
      <w:r>
        <w:rPr>
          <w:lang w:val="el-GR"/>
        </w:rPr>
        <w:t>πιστεύετε</w:t>
      </w:r>
      <w:r>
        <w:t xml:space="preserve">: 2PP, present A indicative or imperative of </w:t>
      </w:r>
      <w:r>
        <w:rPr>
          <w:lang w:val="el-GR"/>
        </w:rPr>
        <w:t>πιστεύ</w:t>
      </w:r>
      <w:r w:rsidRPr="00551534">
        <w:rPr>
          <w:lang w:val="el-GR"/>
        </w:rPr>
        <w:t>ω</w:t>
      </w:r>
      <w:r>
        <w:t>: you believe.</w:t>
      </w:r>
    </w:p>
  </w:footnote>
  <w:footnote w:id="56">
    <w:p w14:paraId="21B1338A" w14:textId="77777777" w:rsidR="00EF5E5D" w:rsidRPr="00E57DE4" w:rsidRDefault="00EF5E5D" w:rsidP="007B6024">
      <w:pPr>
        <w:pStyle w:val="Endnote"/>
      </w:pPr>
      <w:r>
        <w:rPr>
          <w:rStyle w:val="FootnoteReference"/>
        </w:rPr>
        <w:footnoteRef/>
      </w:r>
      <w:r>
        <w:t xml:space="preserve"> </w:t>
      </w:r>
      <w:r w:rsidRPr="00551534">
        <w:rPr>
          <w:lang w:val="el-GR"/>
        </w:rPr>
        <w:t>δ</w:t>
      </w:r>
      <w:r w:rsidRPr="00EE464D">
        <w:rPr>
          <w:lang w:val="el-GR"/>
        </w:rPr>
        <w:t>ί</w:t>
      </w:r>
      <w:r w:rsidRPr="00551534">
        <w:rPr>
          <w:lang w:val="el-GR"/>
        </w:rPr>
        <w:t>δωσιν</w:t>
      </w:r>
      <w:r>
        <w:t>: 3PS, present A</w:t>
      </w:r>
      <w:r w:rsidRPr="00E57DE4">
        <w:t xml:space="preserve"> </w:t>
      </w:r>
      <w:r>
        <w:t>indicative of δίδωμι: he/she/it gives.</w:t>
      </w:r>
    </w:p>
  </w:footnote>
  <w:footnote w:id="57">
    <w:p w14:paraId="2612FEA4" w14:textId="77777777" w:rsidR="00EF5E5D" w:rsidRPr="00E57DE4" w:rsidRDefault="00EF5E5D" w:rsidP="004345C6">
      <w:pPr>
        <w:pStyle w:val="Endnote"/>
      </w:pPr>
      <w:r>
        <w:rPr>
          <w:rStyle w:val="FootnoteReference"/>
        </w:rPr>
        <w:footnoteRef/>
      </w:r>
      <w:r>
        <w:t xml:space="preserve"> </w:t>
      </w:r>
      <w:r w:rsidRPr="004345C6">
        <w:t>h</w:t>
      </w:r>
      <w:r>
        <w:rPr>
          <w:lang w:val="el-GR"/>
        </w:rPr>
        <w:t>ήξει</w:t>
      </w:r>
      <w:r>
        <w:t>: 3PS, future A</w:t>
      </w:r>
      <w:r w:rsidRPr="00E57DE4">
        <w:t xml:space="preserve"> </w:t>
      </w:r>
      <w:r>
        <w:t xml:space="preserve">indicative of </w:t>
      </w:r>
      <w:r w:rsidRPr="004345C6">
        <w:t>h</w:t>
      </w:r>
      <w:r>
        <w:rPr>
          <w:lang w:val="el-GR"/>
        </w:rPr>
        <w:t>ήκ</w:t>
      </w:r>
      <w:r>
        <w:t>ω: he/she/it will arrive.</w:t>
      </w:r>
    </w:p>
  </w:footnote>
  <w:footnote w:id="58">
    <w:p w14:paraId="41BF9452" w14:textId="77777777" w:rsidR="00EF5E5D" w:rsidRPr="00E57DE4" w:rsidRDefault="00EF5E5D" w:rsidP="004345C6">
      <w:pPr>
        <w:pStyle w:val="Endnote"/>
      </w:pPr>
      <w:r>
        <w:rPr>
          <w:rStyle w:val="FootnoteReference"/>
        </w:rPr>
        <w:footnoteRef/>
      </w:r>
      <w:r>
        <w:t xml:space="preserve"> </w:t>
      </w:r>
      <w:r>
        <w:rPr>
          <w:lang w:val="el-GR"/>
        </w:rPr>
        <w:t>ερχόμενον</w:t>
      </w:r>
      <w:r>
        <w:t xml:space="preserve">: accusative singular masculine or neuter, present M/P participle of </w:t>
      </w:r>
      <w:r>
        <w:rPr>
          <w:lang w:val="el-GR"/>
        </w:rPr>
        <w:t>έρχομαι</w:t>
      </w:r>
      <w:r>
        <w:t>: one coming.</w:t>
      </w:r>
      <w:r>
        <w:br/>
        <w:t>3PS, present A</w:t>
      </w:r>
      <w:r w:rsidRPr="00E57DE4">
        <w:t xml:space="preserve"> </w:t>
      </w:r>
      <w:r>
        <w:t>indicative of δίδωμι: he/she/it gives.</w:t>
      </w:r>
    </w:p>
  </w:footnote>
  <w:footnote w:id="59">
    <w:p w14:paraId="6DA9F736" w14:textId="77777777" w:rsidR="00EF5E5D" w:rsidRPr="00E57DE4" w:rsidRDefault="00EF5E5D" w:rsidP="004345C6">
      <w:pPr>
        <w:pStyle w:val="Endnote"/>
      </w:pPr>
      <w:r>
        <w:rPr>
          <w:rStyle w:val="FootnoteReference"/>
        </w:rPr>
        <w:footnoteRef/>
      </w:r>
      <w:r>
        <w:t xml:space="preserve"> </w:t>
      </w:r>
      <w:r>
        <w:rPr>
          <w:lang w:val="el-GR"/>
        </w:rPr>
        <w:t>εκβάλω</w:t>
      </w:r>
      <w:r>
        <w:t>: 1PS, aorist A</w:t>
      </w:r>
      <w:r w:rsidRPr="00E57DE4">
        <w:t xml:space="preserve"> </w:t>
      </w:r>
      <w:r>
        <w:t xml:space="preserve">subjunctive of </w:t>
      </w:r>
      <w:r>
        <w:rPr>
          <w:lang w:val="el-GR"/>
        </w:rPr>
        <w:t>εκβάλλω</w:t>
      </w:r>
      <w:r>
        <w:t>: I could/should/would throw out.</w:t>
      </w:r>
    </w:p>
  </w:footnote>
  <w:footnote w:id="60">
    <w:p w14:paraId="2C7DC243" w14:textId="77777777" w:rsidR="00EF5E5D" w:rsidRDefault="00EF5E5D" w:rsidP="004E5433">
      <w:pPr>
        <w:pStyle w:val="Endnote"/>
      </w:pPr>
      <w:r>
        <w:rPr>
          <w:rStyle w:val="FootnoteReference"/>
        </w:rPr>
        <w:footnoteRef/>
      </w:r>
      <w:r>
        <w:t xml:space="preserve"> arrive</w:t>
      </w:r>
    </w:p>
  </w:footnote>
  <w:footnote w:id="61">
    <w:p w14:paraId="6F9250B0" w14:textId="77777777" w:rsidR="00EF5E5D" w:rsidRPr="005877C4" w:rsidRDefault="00EF5E5D" w:rsidP="005877C4">
      <w:pPr>
        <w:pStyle w:val="Endnote"/>
      </w:pPr>
      <w:r>
        <w:rPr>
          <w:rStyle w:val="FootnoteReference"/>
        </w:rPr>
        <w:footnoteRef/>
      </w:r>
      <w:r>
        <w:t xml:space="preserve"> </w:t>
      </w:r>
      <w:r>
        <w:rPr>
          <w:lang w:val="el-GR"/>
        </w:rPr>
        <w:t>καταβέβηκα</w:t>
      </w:r>
      <w:r>
        <w:t xml:space="preserve">: 1PS, perfect A indicative of </w:t>
      </w:r>
      <w:r>
        <w:rPr>
          <w:lang w:val="el-GR"/>
        </w:rPr>
        <w:t>καταβαίνω</w:t>
      </w:r>
      <w:r>
        <w:t>: I have come down, descended.</w:t>
      </w:r>
    </w:p>
  </w:footnote>
  <w:footnote w:id="62">
    <w:p w14:paraId="5B2E73A9" w14:textId="77777777" w:rsidR="00EF5E5D" w:rsidRPr="006F1461" w:rsidRDefault="00EF5E5D" w:rsidP="005877C4">
      <w:pPr>
        <w:pStyle w:val="Endnote"/>
      </w:pPr>
      <w:r>
        <w:rPr>
          <w:rStyle w:val="FootnoteReference"/>
        </w:rPr>
        <w:footnoteRef/>
      </w:r>
      <w:r>
        <w:t xml:space="preserve"> </w:t>
      </w:r>
      <w:r>
        <w:rPr>
          <w:lang w:val="el-GR"/>
        </w:rPr>
        <w:t>ποιώ</w:t>
      </w:r>
      <w:r>
        <w:t xml:space="preserve">: 1PS, present A indicative or subjunctive of </w:t>
      </w:r>
      <w:r>
        <w:rPr>
          <w:lang w:val="el-GR"/>
        </w:rPr>
        <w:t>ποιέω</w:t>
      </w:r>
      <w:r>
        <w:t>:</w:t>
      </w:r>
      <w:r w:rsidRPr="006F1461">
        <w:t xml:space="preserve"> </w:t>
      </w:r>
      <w:r>
        <w:t>I do or I could/should/would do.</w:t>
      </w:r>
    </w:p>
  </w:footnote>
  <w:footnote w:id="63">
    <w:p w14:paraId="201800D3" w14:textId="77777777" w:rsidR="00EF5E5D" w:rsidRPr="005877C4" w:rsidRDefault="00EF5E5D" w:rsidP="005877C4">
      <w:pPr>
        <w:pStyle w:val="Endnote"/>
      </w:pPr>
      <w:r>
        <w:rPr>
          <w:rStyle w:val="FootnoteReference"/>
        </w:rPr>
        <w:footnoteRef/>
      </w:r>
      <w:r>
        <w:t xml:space="preserve"> </w:t>
      </w:r>
      <w:r>
        <w:rPr>
          <w:lang w:val="el-GR"/>
        </w:rPr>
        <w:t>πέμψαντος</w:t>
      </w:r>
      <w:r>
        <w:t xml:space="preserve">: genitive singular masculine, aorist active participle of </w:t>
      </w:r>
      <w:r>
        <w:rPr>
          <w:lang w:val="el-GR"/>
        </w:rPr>
        <w:t>πέμπω</w:t>
      </w:r>
      <w:r>
        <w:t>: the one who sent.</w:t>
      </w:r>
    </w:p>
  </w:footnote>
  <w:footnote w:id="64">
    <w:p w14:paraId="53E45DBE" w14:textId="77777777" w:rsidR="00EF5E5D" w:rsidRDefault="00EF5E5D" w:rsidP="00746C90">
      <w:pPr>
        <w:pStyle w:val="Endnote"/>
      </w:pPr>
      <w:r>
        <w:rPr>
          <w:rStyle w:val="FootnoteReference"/>
        </w:rPr>
        <w:footnoteRef/>
      </w:r>
      <w:r>
        <w:t xml:space="preserve"> </w:t>
      </w:r>
      <w:r w:rsidRPr="00E76B70">
        <w:t>Unknown author: I heard it in a Mark Pruitt sermon</w:t>
      </w:r>
      <w:r>
        <w:t>.</w:t>
      </w:r>
    </w:p>
  </w:footnote>
  <w:footnote w:id="65">
    <w:p w14:paraId="7AED199D"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66">
    <w:p w14:paraId="74FC82D5" w14:textId="77777777" w:rsidR="00EF5E5D" w:rsidRPr="005877C4" w:rsidRDefault="00EF5E5D" w:rsidP="005635F1">
      <w:pPr>
        <w:pStyle w:val="Endnote"/>
      </w:pPr>
      <w:r>
        <w:rPr>
          <w:rStyle w:val="FootnoteReference"/>
        </w:rPr>
        <w:footnoteRef/>
      </w:r>
      <w:r>
        <w:t xml:space="preserve"> </w:t>
      </w:r>
      <w:r>
        <w:rPr>
          <w:lang w:val="el-GR"/>
        </w:rPr>
        <w:t>πέμψαντος</w:t>
      </w:r>
      <w:r>
        <w:t xml:space="preserve">: genitive singular masculine, aorist active participle of </w:t>
      </w:r>
      <w:r>
        <w:rPr>
          <w:lang w:val="el-GR"/>
        </w:rPr>
        <w:t>πέμπω</w:t>
      </w:r>
      <w:r>
        <w:t>: the one who sent.</w:t>
      </w:r>
    </w:p>
  </w:footnote>
  <w:footnote w:id="67">
    <w:p w14:paraId="16342DAD" w14:textId="77777777" w:rsidR="00EF5E5D" w:rsidRPr="008119AE" w:rsidRDefault="00EF5E5D" w:rsidP="00582890">
      <w:pPr>
        <w:pStyle w:val="Endnote"/>
      </w:pPr>
      <w:r>
        <w:rPr>
          <w:rStyle w:val="FootnoteReference"/>
        </w:rPr>
        <w:footnoteRef/>
      </w:r>
      <w:r>
        <w:t xml:space="preserve"> </w:t>
      </w:r>
      <w:r>
        <w:rPr>
          <w:lang w:val="el-GR"/>
        </w:rPr>
        <w:t>δέδωκεν</w:t>
      </w:r>
      <w:r>
        <w:t>: 3PS, perfect A indicative of δίδωμι: he/she/it has given..</w:t>
      </w:r>
    </w:p>
  </w:footnote>
  <w:footnote w:id="68">
    <w:p w14:paraId="6AC908E8" w14:textId="77777777" w:rsidR="00EF5E5D" w:rsidRPr="008119AE" w:rsidRDefault="00EF5E5D" w:rsidP="00582890">
      <w:pPr>
        <w:pStyle w:val="Endnote"/>
      </w:pPr>
      <w:r>
        <w:rPr>
          <w:rStyle w:val="FootnoteReference"/>
        </w:rPr>
        <w:footnoteRef/>
      </w:r>
      <w:r>
        <w:t xml:space="preserve"> </w:t>
      </w:r>
      <w:r>
        <w:rPr>
          <w:lang w:val="el-GR"/>
        </w:rPr>
        <w:t>απολέσω</w:t>
      </w:r>
      <w:r>
        <w:t xml:space="preserve">: 1PS, aorist A subjunctive of </w:t>
      </w:r>
      <w:r>
        <w:rPr>
          <w:lang w:val="el-GR"/>
        </w:rPr>
        <w:t>απόλλυμι</w:t>
      </w:r>
      <w:r>
        <w:t>: I could/should/would destroy, kill, lose.</w:t>
      </w:r>
    </w:p>
  </w:footnote>
  <w:footnote w:id="69">
    <w:p w14:paraId="3D679BED" w14:textId="77777777" w:rsidR="00EF5E5D" w:rsidRPr="008119AE" w:rsidRDefault="00EF5E5D" w:rsidP="00582890">
      <w:pPr>
        <w:pStyle w:val="Endnote"/>
      </w:pPr>
      <w:r>
        <w:rPr>
          <w:rStyle w:val="FootnoteReference"/>
        </w:rPr>
        <w:footnoteRef/>
      </w:r>
      <w:r>
        <w:t xml:space="preserve"> </w:t>
      </w:r>
      <w:r>
        <w:rPr>
          <w:lang w:val="el-GR"/>
        </w:rPr>
        <w:t>αναστήσω</w:t>
      </w:r>
      <w:r>
        <w:t xml:space="preserve">: 1PS, future A indicative or aorist A subjunctive of </w:t>
      </w:r>
      <w:r>
        <w:rPr>
          <w:lang w:val="el-GR"/>
        </w:rPr>
        <w:t>ανίστημι</w:t>
      </w:r>
      <w:r>
        <w:t>: I will or could/should/would raise up, stand up.</w:t>
      </w:r>
    </w:p>
  </w:footnote>
  <w:footnote w:id="70">
    <w:p w14:paraId="4AD59F73"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71">
    <w:p w14:paraId="0052DC24" w14:textId="77777777" w:rsidR="00EF5E5D" w:rsidRPr="008119AE" w:rsidRDefault="00EF5E5D" w:rsidP="00FA10BC">
      <w:pPr>
        <w:pStyle w:val="Endnote"/>
      </w:pPr>
      <w:r>
        <w:rPr>
          <w:rStyle w:val="FootnoteReference"/>
        </w:rPr>
        <w:footnoteRef/>
      </w:r>
      <w:r>
        <w:t xml:space="preserve"> </w:t>
      </w:r>
      <w:r>
        <w:rPr>
          <w:lang w:val="el-GR"/>
        </w:rPr>
        <w:t>θεωρών</w:t>
      </w:r>
      <w:r>
        <w:t xml:space="preserve">: nominative singular masculine, present A participle of </w:t>
      </w:r>
      <w:r>
        <w:rPr>
          <w:lang w:val="el-GR"/>
        </w:rPr>
        <w:t>θεωρέω</w:t>
      </w:r>
      <w:r>
        <w:t>: the one perceiving.</w:t>
      </w:r>
    </w:p>
  </w:footnote>
  <w:footnote w:id="72">
    <w:p w14:paraId="05D410FF" w14:textId="77777777" w:rsidR="00EF5E5D" w:rsidRPr="006B6268" w:rsidRDefault="00EF5E5D" w:rsidP="00594C97">
      <w:pPr>
        <w:pStyle w:val="Endnote"/>
      </w:pPr>
      <w:r>
        <w:rPr>
          <w:rStyle w:val="FootnoteReference"/>
        </w:rPr>
        <w:footnoteRef/>
      </w:r>
      <w:r>
        <w:t xml:space="preserve"> </w:t>
      </w:r>
      <w:r>
        <w:rPr>
          <w:lang w:val="el-GR"/>
        </w:rPr>
        <w:t>πιστεύων</w:t>
      </w:r>
      <w:r>
        <w:t xml:space="preserve">: nominative singular masculine, present A participle of </w:t>
      </w:r>
      <w:r>
        <w:rPr>
          <w:lang w:val="el-GR"/>
        </w:rPr>
        <w:t>πιστεύω</w:t>
      </w:r>
      <w:r>
        <w:t>: the one believing (trusting).</w:t>
      </w:r>
    </w:p>
  </w:footnote>
  <w:footnote w:id="73">
    <w:p w14:paraId="339CB7CB" w14:textId="77777777" w:rsidR="00EF5E5D" w:rsidRPr="008119AE" w:rsidRDefault="00EF5E5D" w:rsidP="00FA10BC">
      <w:pPr>
        <w:pStyle w:val="Endnote"/>
      </w:pPr>
      <w:r>
        <w:rPr>
          <w:rStyle w:val="FootnoteReference"/>
        </w:rPr>
        <w:footnoteRef/>
      </w:r>
      <w:r>
        <w:t xml:space="preserve"> </w:t>
      </w:r>
      <w:r>
        <w:rPr>
          <w:lang w:val="el-GR"/>
        </w:rPr>
        <w:t>έχη</w:t>
      </w:r>
      <w:r>
        <w:t xml:space="preserve">: 3PS, present A subjunctive of </w:t>
      </w:r>
      <w:r>
        <w:rPr>
          <w:lang w:val="el-GR"/>
        </w:rPr>
        <w:t>έχω</w:t>
      </w:r>
      <w:r>
        <w:t>: he/she/it could/should/would have.</w:t>
      </w:r>
    </w:p>
  </w:footnote>
  <w:footnote w:id="74">
    <w:p w14:paraId="1E43AE97" w14:textId="77777777" w:rsidR="00EF5E5D" w:rsidRPr="008119AE" w:rsidRDefault="00EF5E5D" w:rsidP="00E42493">
      <w:pPr>
        <w:pStyle w:val="Endnote"/>
      </w:pPr>
      <w:r>
        <w:rPr>
          <w:rStyle w:val="FootnoteReference"/>
        </w:rPr>
        <w:footnoteRef/>
      </w:r>
      <w:r>
        <w:t xml:space="preserve"> </w:t>
      </w:r>
      <w:r>
        <w:rPr>
          <w:lang w:val="el-GR"/>
        </w:rPr>
        <w:t>αναστήσω</w:t>
      </w:r>
      <w:r>
        <w:t xml:space="preserve">: 1PS, future A indicative or aorist A subjunctive of </w:t>
      </w:r>
      <w:r>
        <w:rPr>
          <w:lang w:val="el-GR"/>
        </w:rPr>
        <w:t>ανίστημι</w:t>
      </w:r>
      <w:r>
        <w:t>: I will or could/should/would raise up, stand up.</w:t>
      </w:r>
    </w:p>
  </w:footnote>
  <w:footnote w:id="75">
    <w:p w14:paraId="258DA139" w14:textId="77777777" w:rsidR="00EF5E5D" w:rsidRDefault="00EF5E5D" w:rsidP="00E42493">
      <w:pPr>
        <w:pStyle w:val="Endnote"/>
      </w:pPr>
      <w:r>
        <w:rPr>
          <w:rStyle w:val="FootnoteReference"/>
        </w:rPr>
        <w:footnoteRef/>
      </w:r>
      <w:r>
        <w:t xml:space="preserve"> of ages</w:t>
      </w:r>
    </w:p>
  </w:footnote>
  <w:footnote w:id="76">
    <w:p w14:paraId="456ED90B" w14:textId="77777777" w:rsidR="00EF5E5D" w:rsidRPr="006B6268" w:rsidRDefault="00EF5E5D" w:rsidP="006C06A6">
      <w:pPr>
        <w:pStyle w:val="Endnote"/>
      </w:pPr>
      <w:r>
        <w:rPr>
          <w:rStyle w:val="FootnoteReference"/>
        </w:rPr>
        <w:footnoteRef/>
      </w:r>
      <w:r>
        <w:t xml:space="preserve"> </w:t>
      </w:r>
      <w:r>
        <w:rPr>
          <w:lang w:val="el-GR"/>
        </w:rPr>
        <w:t>εγόγγυζον</w:t>
      </w:r>
      <w:r>
        <w:t xml:space="preserve">: 3PP, imperfect A indicative of </w:t>
      </w:r>
      <w:r>
        <w:rPr>
          <w:lang w:val="el-GR"/>
        </w:rPr>
        <w:t>γογγύζω</w:t>
      </w:r>
      <w:r>
        <w:t>: they now whispered.</w:t>
      </w:r>
    </w:p>
  </w:footnote>
  <w:footnote w:id="77">
    <w:p w14:paraId="48894836"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78">
    <w:p w14:paraId="55A40D3E" w14:textId="77777777" w:rsidR="00EF5E5D" w:rsidRPr="006B6268" w:rsidRDefault="00EF5E5D" w:rsidP="00594C97">
      <w:pPr>
        <w:pStyle w:val="Endnote"/>
      </w:pPr>
      <w:r>
        <w:rPr>
          <w:rStyle w:val="FootnoteReference"/>
        </w:rPr>
        <w:footnoteRef/>
      </w:r>
      <w:r>
        <w:t xml:space="preserve"> </w:t>
      </w:r>
      <w:r>
        <w:rPr>
          <w:lang w:val="el-GR"/>
        </w:rPr>
        <w:t>ειμί</w:t>
      </w:r>
      <w:r>
        <w:t xml:space="preserve">: 1PS, present A indicative of </w:t>
      </w:r>
      <w:r>
        <w:rPr>
          <w:lang w:val="el-GR"/>
        </w:rPr>
        <w:t>ειμί</w:t>
      </w:r>
      <w:r>
        <w:t>: I am.</w:t>
      </w:r>
    </w:p>
  </w:footnote>
  <w:footnote w:id="79">
    <w:p w14:paraId="119CE442" w14:textId="77777777" w:rsidR="00EF5E5D" w:rsidRPr="006B6268" w:rsidRDefault="00EF5E5D" w:rsidP="001D0E76">
      <w:pPr>
        <w:pStyle w:val="Endnote"/>
      </w:pPr>
      <w:r>
        <w:rPr>
          <w:rStyle w:val="FootnoteReference"/>
        </w:rPr>
        <w:footnoteRef/>
      </w:r>
      <w:r>
        <w:t xml:space="preserve"> </w:t>
      </w:r>
      <w:r>
        <w:rPr>
          <w:lang w:val="el-GR"/>
        </w:rPr>
        <w:t>καταβάς</w:t>
      </w:r>
      <w:r>
        <w:t xml:space="preserve">: nominative singular masculine, aorist active participle of </w:t>
      </w:r>
      <w:r>
        <w:rPr>
          <w:lang w:val="el-GR"/>
        </w:rPr>
        <w:t>καταβαίνω</w:t>
      </w:r>
      <w:r>
        <w:t>: coming down, the one descending, the descender.</w:t>
      </w:r>
    </w:p>
  </w:footnote>
  <w:footnote w:id="80">
    <w:p w14:paraId="4AED7E8F" w14:textId="77777777" w:rsidR="00EF5E5D" w:rsidRPr="00271324" w:rsidRDefault="00EF5E5D" w:rsidP="00271324">
      <w:pPr>
        <w:pStyle w:val="Endnote"/>
      </w:pPr>
      <w:r>
        <w:rPr>
          <w:rStyle w:val="FootnoteReference"/>
        </w:rPr>
        <w:footnoteRef/>
      </w:r>
      <w:r>
        <w:t xml:space="preserve"> </w:t>
      </w:r>
      <w:r>
        <w:rPr>
          <w:lang w:val="el-GR"/>
        </w:rPr>
        <w:t>έλεγον</w:t>
      </w:r>
      <w:r>
        <w:t xml:space="preserve">: 1PS or 3PP, imperfect A indicative of </w:t>
      </w:r>
      <w:r w:rsidRPr="00551534">
        <w:rPr>
          <w:lang w:val="el-GR"/>
        </w:rPr>
        <w:t>λ</w:t>
      </w:r>
      <w:r>
        <w:rPr>
          <w:lang w:val="el-GR"/>
        </w:rPr>
        <w:t>έ</w:t>
      </w:r>
      <w:r w:rsidRPr="00551534">
        <w:rPr>
          <w:lang w:val="el-GR"/>
        </w:rPr>
        <w:t>γω</w:t>
      </w:r>
      <w:r>
        <w:t>: they now said.</w:t>
      </w:r>
    </w:p>
  </w:footnote>
  <w:footnote w:id="81">
    <w:p w14:paraId="141D11D6"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82">
    <w:p w14:paraId="3A420912" w14:textId="77777777" w:rsidR="00EF5E5D" w:rsidRPr="00667F45" w:rsidRDefault="00EF5E5D" w:rsidP="00271324">
      <w:pPr>
        <w:pStyle w:val="Endnote"/>
      </w:pPr>
      <w:r>
        <w:rPr>
          <w:rStyle w:val="FootnoteReference"/>
        </w:rPr>
        <w:footnoteRef/>
      </w:r>
      <w:r>
        <w:t xml:space="preserve"> </w:t>
      </w:r>
      <w:r>
        <w:rPr>
          <w:lang w:val="el-GR"/>
        </w:rPr>
        <w:t>οίδαμεν</w:t>
      </w:r>
      <w:r>
        <w:t xml:space="preserve">: 1PP, perfect A indicative of </w:t>
      </w:r>
      <w:r>
        <w:rPr>
          <w:lang w:val="el-GR"/>
        </w:rPr>
        <w:t>οίδα</w:t>
      </w:r>
      <w:r>
        <w:t>: we have known.</w:t>
      </w:r>
    </w:p>
  </w:footnote>
  <w:footnote w:id="83">
    <w:p w14:paraId="1262D893" w14:textId="77777777" w:rsidR="00EF5E5D" w:rsidRPr="00667F45" w:rsidRDefault="00EF5E5D" w:rsidP="00271324">
      <w:pPr>
        <w:pStyle w:val="Endnote"/>
      </w:pPr>
      <w:r>
        <w:rPr>
          <w:rStyle w:val="FootnoteReference"/>
        </w:rPr>
        <w:footnoteRef/>
      </w:r>
      <w:r>
        <w:t xml:space="preserve"> </w:t>
      </w:r>
      <w:r>
        <w:rPr>
          <w:lang w:val="el-GR"/>
        </w:rPr>
        <w:t>λέγει</w:t>
      </w:r>
      <w:r>
        <w:t>: 3PS,</w:t>
      </w:r>
      <w:r w:rsidRPr="00667F45">
        <w:t xml:space="preserve"> </w:t>
      </w:r>
      <w:r>
        <w:t xml:space="preserve">present A indicative of </w:t>
      </w:r>
      <w:r w:rsidRPr="00551534">
        <w:rPr>
          <w:lang w:val="el-GR"/>
        </w:rPr>
        <w:t>λ</w:t>
      </w:r>
      <w:r>
        <w:rPr>
          <w:lang w:val="el-GR"/>
        </w:rPr>
        <w:t>έ</w:t>
      </w:r>
      <w:r w:rsidRPr="00551534">
        <w:rPr>
          <w:lang w:val="el-GR"/>
        </w:rPr>
        <w:t>γω</w:t>
      </w:r>
      <w:r>
        <w:t>: he/she/it said.</w:t>
      </w:r>
    </w:p>
  </w:footnote>
  <w:footnote w:id="84">
    <w:p w14:paraId="751B3B7E" w14:textId="77777777" w:rsidR="00EF5E5D" w:rsidRPr="005877C4" w:rsidRDefault="00EF5E5D" w:rsidP="00325AC9">
      <w:pPr>
        <w:pStyle w:val="Endnote"/>
      </w:pPr>
      <w:r>
        <w:rPr>
          <w:rStyle w:val="FootnoteReference"/>
        </w:rPr>
        <w:footnoteRef/>
      </w:r>
      <w:r>
        <w:t xml:space="preserve"> </w:t>
      </w:r>
      <w:r>
        <w:rPr>
          <w:lang w:val="el-GR"/>
        </w:rPr>
        <w:t>καταβέβηκα</w:t>
      </w:r>
      <w:r>
        <w:t xml:space="preserve">: 1PS, perfect A indicative of </w:t>
      </w:r>
      <w:r>
        <w:rPr>
          <w:lang w:val="el-GR"/>
        </w:rPr>
        <w:t>καταβαίνω</w:t>
      </w:r>
      <w:r>
        <w:t>: I have come down, descended.</w:t>
      </w:r>
    </w:p>
  </w:footnote>
  <w:footnote w:id="85">
    <w:p w14:paraId="30C6448A" w14:textId="77777777" w:rsidR="00EF5E5D" w:rsidRPr="002D5037" w:rsidRDefault="00EF5E5D" w:rsidP="00A6243E">
      <w:pPr>
        <w:pStyle w:val="Endnote"/>
      </w:pPr>
      <w:r>
        <w:rPr>
          <w:rStyle w:val="FootnoteReference"/>
        </w:rPr>
        <w:footnoteRef/>
      </w:r>
      <w:r>
        <w:t xml:space="preserve"> </w:t>
      </w:r>
      <w:r w:rsidRPr="00551534">
        <w:rPr>
          <w:lang w:val="el-GR"/>
        </w:rPr>
        <w:t>απεκρ</w:t>
      </w:r>
      <w:r>
        <w:rPr>
          <w:lang w:val="el-GR"/>
        </w:rPr>
        <w:t>ί</w:t>
      </w:r>
      <w:r w:rsidRPr="00551534">
        <w:rPr>
          <w:lang w:val="el-GR"/>
        </w:rPr>
        <w:t>θη</w:t>
      </w:r>
      <w:r>
        <w:t xml:space="preserve">: 3PS, aorist M indicative of </w:t>
      </w:r>
      <w:r w:rsidRPr="00551534">
        <w:rPr>
          <w:lang w:val="el-GR"/>
        </w:rPr>
        <w:t>αποκρ</w:t>
      </w:r>
      <w:r>
        <w:rPr>
          <w:lang w:val="el-GR"/>
        </w:rPr>
        <w:t>ίνομαι</w:t>
      </w:r>
      <w:r>
        <w:t>: to judge away, answer, reply; he/she/it him/her/itself answered/replied.</w:t>
      </w:r>
    </w:p>
  </w:footnote>
  <w:footnote w:id="86">
    <w:p w14:paraId="41402E09"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87">
    <w:p w14:paraId="5632E92F" w14:textId="77777777" w:rsidR="00EF5E5D" w:rsidRPr="006B6268" w:rsidRDefault="00EF5E5D" w:rsidP="00532B0B">
      <w:pPr>
        <w:pStyle w:val="Endnote"/>
      </w:pPr>
      <w:r>
        <w:rPr>
          <w:rStyle w:val="FootnoteReference"/>
        </w:rPr>
        <w:footnoteRef/>
      </w:r>
      <w:r>
        <w:t xml:space="preserve"> </w:t>
      </w:r>
      <w:r w:rsidRPr="00551534">
        <w:rPr>
          <w:lang w:val="el-GR"/>
        </w:rPr>
        <w:t>γογγ</w:t>
      </w:r>
      <w:r>
        <w:rPr>
          <w:lang w:val="el-GR"/>
        </w:rPr>
        <w:t>ύ</w:t>
      </w:r>
      <w:r w:rsidRPr="00551534">
        <w:rPr>
          <w:lang w:val="el-GR"/>
        </w:rPr>
        <w:t>ζετε</w:t>
      </w:r>
      <w:r>
        <w:t xml:space="preserve">: 2PP, present </w:t>
      </w:r>
      <w:proofErr w:type="spellStart"/>
      <w:r>
        <w:t>A</w:t>
      </w:r>
      <w:proofErr w:type="spellEnd"/>
      <w:r>
        <w:t xml:space="preserve"> imperative of </w:t>
      </w:r>
      <w:r>
        <w:rPr>
          <w:lang w:val="el-GR"/>
        </w:rPr>
        <w:t>γογγύζω</w:t>
      </w:r>
      <w:r>
        <w:t>: you whispered.</w:t>
      </w:r>
    </w:p>
  </w:footnote>
  <w:footnote w:id="88">
    <w:p w14:paraId="7A2888B6" w14:textId="77777777" w:rsidR="00EF5E5D" w:rsidRPr="002133A9" w:rsidRDefault="00EF5E5D" w:rsidP="002133A9">
      <w:pPr>
        <w:pStyle w:val="Endnote"/>
      </w:pPr>
      <w:r>
        <w:rPr>
          <w:rStyle w:val="FootnoteReference"/>
        </w:rPr>
        <w:footnoteRef/>
      </w:r>
      <w:r w:rsidRPr="002133A9">
        <w:t xml:space="preserve"> </w:t>
      </w:r>
      <w:r>
        <w:rPr>
          <w:lang w:val="el-GR"/>
        </w:rPr>
        <w:t>δύναται</w:t>
      </w:r>
      <w:r w:rsidRPr="002133A9">
        <w:t xml:space="preserve">: </w:t>
      </w:r>
      <w:r>
        <w:t xml:space="preserve">3PS, present M/P indicative of </w:t>
      </w:r>
      <w:r>
        <w:rPr>
          <w:lang w:val="el-GR"/>
        </w:rPr>
        <w:t>δύναμαι</w:t>
      </w:r>
      <w:r>
        <w:t>: he/she/it has power, ability, can.</w:t>
      </w:r>
    </w:p>
  </w:footnote>
  <w:footnote w:id="89">
    <w:p w14:paraId="0011A9C1" w14:textId="77777777" w:rsidR="00EF5E5D" w:rsidRPr="00930310" w:rsidRDefault="00EF5E5D" w:rsidP="004C1C2B">
      <w:pPr>
        <w:pStyle w:val="Endnote"/>
      </w:pPr>
      <w:r>
        <w:rPr>
          <w:rStyle w:val="FootnoteReference"/>
        </w:rPr>
        <w:footnoteRef/>
      </w:r>
      <w:r w:rsidRPr="00930310">
        <w:t xml:space="preserve"> </w:t>
      </w:r>
      <w:r>
        <w:rPr>
          <w:lang w:val="el-GR"/>
        </w:rPr>
        <w:t>ελθείν</w:t>
      </w:r>
      <w:r w:rsidRPr="00930310">
        <w:t xml:space="preserve">: </w:t>
      </w:r>
      <w:r>
        <w:t>aorist A infinitive of έρχομαι: to come.</w:t>
      </w:r>
    </w:p>
  </w:footnote>
  <w:footnote w:id="90">
    <w:p w14:paraId="40A9F980" w14:textId="77777777" w:rsidR="00EF5E5D" w:rsidRPr="00930310" w:rsidRDefault="00EF5E5D" w:rsidP="004C1C2B">
      <w:pPr>
        <w:pStyle w:val="Endnote"/>
      </w:pPr>
      <w:r>
        <w:rPr>
          <w:rStyle w:val="FootnoteReference"/>
        </w:rPr>
        <w:footnoteRef/>
      </w:r>
      <w:r w:rsidRPr="00930310">
        <w:t xml:space="preserve"> </w:t>
      </w:r>
      <w:r>
        <w:rPr>
          <w:lang w:val="el-GR"/>
        </w:rPr>
        <w:t>πέμψας</w:t>
      </w:r>
      <w:r w:rsidRPr="00930310">
        <w:t xml:space="preserve">: </w:t>
      </w:r>
      <w:r>
        <w:t xml:space="preserve">nominative singular masculine, aorist A participle of </w:t>
      </w:r>
      <w:r>
        <w:rPr>
          <w:lang w:val="el-GR"/>
        </w:rPr>
        <w:t>πέμπω</w:t>
      </w:r>
      <w:r>
        <w:t>: the one sending.</w:t>
      </w:r>
    </w:p>
  </w:footnote>
  <w:footnote w:id="91">
    <w:p w14:paraId="53D579AB" w14:textId="77777777" w:rsidR="00EF5E5D" w:rsidRPr="005313F8" w:rsidRDefault="00EF5E5D" w:rsidP="004C1C2B">
      <w:pPr>
        <w:pStyle w:val="Endnote"/>
      </w:pPr>
      <w:r>
        <w:rPr>
          <w:rStyle w:val="FootnoteReference"/>
        </w:rPr>
        <w:footnoteRef/>
      </w:r>
      <w:r w:rsidRPr="005313F8">
        <w:t xml:space="preserve"> h</w:t>
      </w:r>
      <w:r>
        <w:rPr>
          <w:lang w:val="el-GR"/>
        </w:rPr>
        <w:t>ελκύση</w:t>
      </w:r>
      <w:r w:rsidRPr="005313F8">
        <w:t xml:space="preserve">: </w:t>
      </w:r>
      <w:r>
        <w:t xml:space="preserve">3PS, aorist A subjunctive of </w:t>
      </w:r>
      <w:r w:rsidRPr="005313F8">
        <w:t>h</w:t>
      </w:r>
      <w:r>
        <w:rPr>
          <w:lang w:val="el-GR"/>
        </w:rPr>
        <w:t>ελκύω</w:t>
      </w:r>
      <w:r>
        <w:t>: he/she/it could/should/would draw, drag (treated as a perfect)</w:t>
      </w:r>
    </w:p>
  </w:footnote>
  <w:footnote w:id="92">
    <w:p w14:paraId="3FA97840" w14:textId="77777777" w:rsidR="00EF5E5D" w:rsidRPr="005313F8" w:rsidRDefault="00EF5E5D" w:rsidP="004C1C2B">
      <w:pPr>
        <w:pStyle w:val="Endnote"/>
        <w:rPr>
          <w:lang w:val="el-GR"/>
        </w:rPr>
      </w:pPr>
      <w:r>
        <w:rPr>
          <w:rStyle w:val="FootnoteReference"/>
        </w:rPr>
        <w:footnoteRef/>
      </w:r>
      <w:r w:rsidRPr="005313F8">
        <w:rPr>
          <w:lang w:val="el-GR"/>
        </w:rPr>
        <w:t xml:space="preserve"> </w:t>
      </w:r>
      <w:r>
        <w:rPr>
          <w:lang w:val="el-GR"/>
        </w:rPr>
        <w:t>καγώ</w:t>
      </w:r>
      <w:r w:rsidRPr="005313F8">
        <w:rPr>
          <w:lang w:val="el-GR"/>
        </w:rPr>
        <w:t xml:space="preserve">: </w:t>
      </w:r>
      <w:r w:rsidRPr="00551534">
        <w:rPr>
          <w:lang w:val="el-GR"/>
        </w:rPr>
        <w:t>και</w:t>
      </w:r>
      <w:r w:rsidRPr="005313F8">
        <w:rPr>
          <w:lang w:val="el-GR"/>
        </w:rPr>
        <w:t xml:space="preserve"> </w:t>
      </w:r>
      <w:r>
        <w:rPr>
          <w:lang w:val="el-GR"/>
        </w:rPr>
        <w:t>εγώ</w:t>
      </w:r>
      <w:r w:rsidRPr="005313F8">
        <w:rPr>
          <w:lang w:val="el-GR"/>
        </w:rPr>
        <w:t xml:space="preserve">: </w:t>
      </w:r>
      <w:r>
        <w:t>I</w:t>
      </w:r>
      <w:r w:rsidRPr="005313F8">
        <w:rPr>
          <w:lang w:val="el-GR"/>
        </w:rPr>
        <w:t xml:space="preserve"> </w:t>
      </w:r>
      <w:r>
        <w:t>also</w:t>
      </w:r>
      <w:r w:rsidRPr="005313F8">
        <w:rPr>
          <w:lang w:val="el-GR"/>
        </w:rPr>
        <w:t>.</w:t>
      </w:r>
    </w:p>
  </w:footnote>
  <w:footnote w:id="93">
    <w:p w14:paraId="63771500" w14:textId="77777777" w:rsidR="00EF5E5D" w:rsidRPr="008119AE" w:rsidRDefault="00EF5E5D" w:rsidP="00E42493">
      <w:pPr>
        <w:pStyle w:val="Endnote"/>
      </w:pPr>
      <w:r>
        <w:rPr>
          <w:rStyle w:val="FootnoteReference"/>
        </w:rPr>
        <w:footnoteRef/>
      </w:r>
      <w:r>
        <w:t xml:space="preserve"> </w:t>
      </w:r>
      <w:r>
        <w:rPr>
          <w:lang w:val="el-GR"/>
        </w:rPr>
        <w:t>αναστήσω</w:t>
      </w:r>
      <w:r>
        <w:t xml:space="preserve">: 1PS, future A indicative or aorist A subjunctive of </w:t>
      </w:r>
      <w:r>
        <w:rPr>
          <w:lang w:val="el-GR"/>
        </w:rPr>
        <w:t>ανίστημι</w:t>
      </w:r>
      <w:r>
        <w:t>: I will or could/should/would raise up, stand up.</w:t>
      </w:r>
    </w:p>
  </w:footnote>
  <w:footnote w:id="94">
    <w:p w14:paraId="6A6D9476"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95">
    <w:p w14:paraId="08E56F8D" w14:textId="77777777" w:rsidR="00EF5E5D" w:rsidRPr="00F30FE7" w:rsidRDefault="00EF5E5D" w:rsidP="006B27BB">
      <w:pPr>
        <w:pStyle w:val="Endnote"/>
      </w:pPr>
      <w:r>
        <w:rPr>
          <w:rStyle w:val="FootnoteReference"/>
        </w:rPr>
        <w:footnoteRef/>
      </w:r>
      <w:r>
        <w:t xml:space="preserve"> </w:t>
      </w:r>
      <w:r>
        <w:rPr>
          <w:lang w:val="el-GR"/>
        </w:rPr>
        <w:t>γεγραμμένον</w:t>
      </w:r>
      <w:r>
        <w:t xml:space="preserve">: nominative singular neuter, perfect P participle of </w:t>
      </w:r>
      <w:r>
        <w:rPr>
          <w:lang w:val="el-GR"/>
        </w:rPr>
        <w:t>γράφω</w:t>
      </w:r>
      <w:r>
        <w:t>: having been written.</w:t>
      </w:r>
    </w:p>
  </w:footnote>
  <w:footnote w:id="96">
    <w:p w14:paraId="64F5314A" w14:textId="77777777" w:rsidR="00EF5E5D" w:rsidRPr="00A53753" w:rsidRDefault="00EF5E5D" w:rsidP="00A53753">
      <w:pPr>
        <w:pStyle w:val="Endnote"/>
      </w:pPr>
      <w:r>
        <w:rPr>
          <w:rStyle w:val="FootnoteReference"/>
        </w:rPr>
        <w:footnoteRef/>
      </w:r>
      <w:r w:rsidRPr="00A53753">
        <w:t xml:space="preserve"> </w:t>
      </w:r>
      <w:r>
        <w:rPr>
          <w:lang w:val="el-GR"/>
        </w:rPr>
        <w:t>έσονται</w:t>
      </w:r>
      <w:r w:rsidRPr="00A53753">
        <w:t xml:space="preserve">: </w:t>
      </w:r>
      <w:r>
        <w:t xml:space="preserve">3PP, future A indicative of </w:t>
      </w:r>
      <w:r>
        <w:rPr>
          <w:lang w:val="el-GR"/>
        </w:rPr>
        <w:t>ειμί</w:t>
      </w:r>
      <w:r>
        <w:t>: they will be.</w:t>
      </w:r>
    </w:p>
  </w:footnote>
  <w:footnote w:id="97">
    <w:p w14:paraId="2D70BF26" w14:textId="77777777" w:rsidR="00EF5E5D" w:rsidRPr="00A53753" w:rsidRDefault="00EF5E5D" w:rsidP="00511847">
      <w:pPr>
        <w:pStyle w:val="Endnote"/>
      </w:pPr>
      <w:r>
        <w:rPr>
          <w:rStyle w:val="FootnoteReference"/>
        </w:rPr>
        <w:footnoteRef/>
      </w:r>
      <w:r w:rsidRPr="00A53753">
        <w:t xml:space="preserve"> </w:t>
      </w:r>
      <w:r>
        <w:rPr>
          <w:lang w:val="el-GR"/>
        </w:rPr>
        <w:t>ακούσας</w:t>
      </w:r>
      <w:r w:rsidRPr="00A53753">
        <w:t xml:space="preserve">: </w:t>
      </w:r>
      <w:r>
        <w:t xml:space="preserve">nominative singular masculine, aorist A participle of </w:t>
      </w:r>
      <w:r>
        <w:rPr>
          <w:lang w:val="el-GR"/>
        </w:rPr>
        <w:t>ακούω</w:t>
      </w:r>
      <w:r>
        <w:t>: one was hearing.</w:t>
      </w:r>
    </w:p>
  </w:footnote>
  <w:footnote w:id="98">
    <w:p w14:paraId="5961D16C" w14:textId="77777777" w:rsidR="00EF5E5D" w:rsidRPr="00A81E6E" w:rsidRDefault="00EF5E5D" w:rsidP="00511847">
      <w:pPr>
        <w:pStyle w:val="Endnote"/>
      </w:pPr>
      <w:r>
        <w:rPr>
          <w:rStyle w:val="FootnoteReference"/>
        </w:rPr>
        <w:footnoteRef/>
      </w:r>
      <w:r w:rsidRPr="00A81E6E">
        <w:t xml:space="preserve"> </w:t>
      </w:r>
      <w:r>
        <w:rPr>
          <w:lang w:val="el-GR"/>
        </w:rPr>
        <w:t>μαθών</w:t>
      </w:r>
      <w:r w:rsidRPr="00A81E6E">
        <w:t xml:space="preserve">: </w:t>
      </w:r>
      <w:r>
        <w:t xml:space="preserve">nominative singular masculine, aorist A participle of </w:t>
      </w:r>
      <w:r>
        <w:rPr>
          <w:lang w:val="el-GR"/>
        </w:rPr>
        <w:t>μανθάν</w:t>
      </w:r>
      <w:r w:rsidRPr="00551534">
        <w:rPr>
          <w:lang w:val="el-GR"/>
        </w:rPr>
        <w:t>ω</w:t>
      </w:r>
      <w:r>
        <w:t>: one was learning, taught.</w:t>
      </w:r>
    </w:p>
  </w:footnote>
  <w:footnote w:id="99">
    <w:p w14:paraId="18ABF40E" w14:textId="77777777" w:rsidR="00EF5E5D" w:rsidRPr="00511847" w:rsidRDefault="00EF5E5D" w:rsidP="00511847">
      <w:pPr>
        <w:pStyle w:val="Endnote"/>
      </w:pPr>
      <w:r>
        <w:rPr>
          <w:rStyle w:val="FootnoteReference"/>
        </w:rPr>
        <w:footnoteRef/>
      </w:r>
      <w:r w:rsidRPr="00A81E6E">
        <w:t xml:space="preserve"> </w:t>
      </w:r>
      <w:r>
        <w:rPr>
          <w:lang w:val="el-GR"/>
        </w:rPr>
        <w:t>έρχεται</w:t>
      </w:r>
      <w:r w:rsidRPr="00A81E6E">
        <w:t>:</w:t>
      </w:r>
      <w:r>
        <w:t xml:space="preserve"> 3PS, present M/P indicative of έρχομαι: he/she/it (they) come.</w:t>
      </w:r>
    </w:p>
  </w:footnote>
  <w:footnote w:id="100">
    <w:p w14:paraId="17BE6C12" w14:textId="77777777" w:rsidR="00EF5E5D" w:rsidRPr="0031736C" w:rsidRDefault="00EF5E5D" w:rsidP="0031736C">
      <w:pPr>
        <w:pStyle w:val="Endnote"/>
      </w:pPr>
      <w:r>
        <w:rPr>
          <w:rStyle w:val="FootnoteReference"/>
        </w:rPr>
        <w:footnoteRef/>
      </w:r>
      <w:r>
        <w:t xml:space="preserve"> </w:t>
      </w:r>
      <w:r w:rsidRPr="0031736C">
        <w:t>h</w:t>
      </w:r>
      <w:r>
        <w:rPr>
          <w:lang w:val="el-GR"/>
        </w:rPr>
        <w:t>εώρακεν</w:t>
      </w:r>
      <w:r>
        <w:t>: 3PS, perfect A indicative of h</w:t>
      </w:r>
      <w:r>
        <w:rPr>
          <w:lang w:val="el-GR"/>
        </w:rPr>
        <w:t>οράω</w:t>
      </w:r>
      <w:r>
        <w:t>: he/she/it has seen.</w:t>
      </w:r>
    </w:p>
  </w:footnote>
  <w:footnote w:id="101">
    <w:p w14:paraId="7F449DBE" w14:textId="77777777" w:rsidR="00EF5E5D" w:rsidRPr="00EB41DC" w:rsidRDefault="00EF5E5D" w:rsidP="00EB41DC">
      <w:pPr>
        <w:pStyle w:val="Endnote"/>
      </w:pPr>
      <w:r>
        <w:rPr>
          <w:rStyle w:val="FootnoteReference"/>
        </w:rPr>
        <w:footnoteRef/>
      </w:r>
      <w:r>
        <w:t xml:space="preserve"> </w:t>
      </w:r>
      <w:r w:rsidRPr="00551534">
        <w:rPr>
          <w:lang w:val="el-GR"/>
        </w:rPr>
        <w:t>ων</w:t>
      </w:r>
      <w:r>
        <w:t xml:space="preserve">: nominative singular masculine, present A participle of </w:t>
      </w:r>
      <w:r>
        <w:rPr>
          <w:lang w:val="el-GR"/>
        </w:rPr>
        <w:t>ειμί</w:t>
      </w:r>
      <w:r>
        <w:t>: being.</w:t>
      </w:r>
    </w:p>
  </w:footnote>
  <w:footnote w:id="102">
    <w:p w14:paraId="06646C80" w14:textId="77777777" w:rsidR="00EF5E5D" w:rsidRPr="0031736C" w:rsidRDefault="00EF5E5D" w:rsidP="0031736C">
      <w:pPr>
        <w:pStyle w:val="Endnote"/>
      </w:pPr>
      <w:r>
        <w:rPr>
          <w:rStyle w:val="FootnoteReference"/>
        </w:rPr>
        <w:footnoteRef/>
      </w:r>
      <w:r>
        <w:t xml:space="preserve"> </w:t>
      </w:r>
      <w:r w:rsidRPr="0031736C">
        <w:t>h</w:t>
      </w:r>
      <w:r>
        <w:rPr>
          <w:lang w:val="el-GR"/>
        </w:rPr>
        <w:t>εώρακεν</w:t>
      </w:r>
      <w:r>
        <w:t>: 3PS, perfect A indicative of h</w:t>
      </w:r>
      <w:r>
        <w:rPr>
          <w:lang w:val="el-GR"/>
        </w:rPr>
        <w:t>οράω</w:t>
      </w:r>
      <w:r>
        <w:t>: he/she/it has seen.</w:t>
      </w:r>
    </w:p>
  </w:footnote>
  <w:footnote w:id="103">
    <w:p w14:paraId="55A32252" w14:textId="77777777" w:rsidR="00EF5E5D" w:rsidRPr="006B6268" w:rsidRDefault="00EF5E5D" w:rsidP="0031736C">
      <w:pPr>
        <w:pStyle w:val="Endnote"/>
      </w:pPr>
      <w:r>
        <w:rPr>
          <w:rStyle w:val="FootnoteReference"/>
        </w:rPr>
        <w:footnoteRef/>
      </w:r>
      <w:r>
        <w:t xml:space="preserve"> </w:t>
      </w:r>
      <w:r w:rsidRPr="00551534">
        <w:rPr>
          <w:lang w:val="el-GR"/>
        </w:rPr>
        <w:t>λ</w:t>
      </w:r>
      <w:r>
        <w:rPr>
          <w:lang w:val="el-GR"/>
        </w:rPr>
        <w:t>έ</w:t>
      </w:r>
      <w:r w:rsidRPr="00551534">
        <w:rPr>
          <w:lang w:val="el-GR"/>
        </w:rPr>
        <w:t>γω</w:t>
      </w:r>
      <w:r>
        <w:t xml:space="preserve">: 1PS, present A indicative of </w:t>
      </w:r>
      <w:r w:rsidRPr="00551534">
        <w:rPr>
          <w:lang w:val="el-GR"/>
        </w:rPr>
        <w:t>λ</w:t>
      </w:r>
      <w:r>
        <w:rPr>
          <w:lang w:val="el-GR"/>
        </w:rPr>
        <w:t>έ</w:t>
      </w:r>
      <w:r w:rsidRPr="00551534">
        <w:rPr>
          <w:lang w:val="el-GR"/>
        </w:rPr>
        <w:t>γω</w:t>
      </w:r>
      <w:r>
        <w:t>: I say/tell.</w:t>
      </w:r>
    </w:p>
  </w:footnote>
  <w:footnote w:id="104">
    <w:p w14:paraId="6E6889FD" w14:textId="77777777" w:rsidR="00EF5E5D" w:rsidRPr="006B6268" w:rsidRDefault="00EF5E5D" w:rsidP="00594C97">
      <w:pPr>
        <w:pStyle w:val="Endnote"/>
      </w:pPr>
      <w:r>
        <w:rPr>
          <w:rStyle w:val="FootnoteReference"/>
        </w:rPr>
        <w:footnoteRef/>
      </w:r>
      <w:r>
        <w:t xml:space="preserve"> </w:t>
      </w:r>
      <w:r>
        <w:rPr>
          <w:lang w:val="el-GR"/>
        </w:rPr>
        <w:t>πιστεύων</w:t>
      </w:r>
      <w:r>
        <w:t xml:space="preserve">: nominative singular masculine, present A participle of </w:t>
      </w:r>
      <w:r>
        <w:rPr>
          <w:lang w:val="el-GR"/>
        </w:rPr>
        <w:t>πιστεύω</w:t>
      </w:r>
      <w:r>
        <w:t>: the one believing (trusting).</w:t>
      </w:r>
    </w:p>
  </w:footnote>
  <w:footnote w:id="105">
    <w:p w14:paraId="3B82A5D2" w14:textId="77777777" w:rsidR="00EF5E5D" w:rsidRPr="006B6268" w:rsidRDefault="00EF5E5D" w:rsidP="00D34CE6">
      <w:pPr>
        <w:pStyle w:val="Endnote"/>
      </w:pPr>
      <w:r>
        <w:rPr>
          <w:rStyle w:val="FootnoteReference"/>
        </w:rPr>
        <w:footnoteRef/>
      </w:r>
      <w:r>
        <w:t xml:space="preserve"> </w:t>
      </w:r>
      <w:r>
        <w:rPr>
          <w:lang w:val="el-GR"/>
        </w:rPr>
        <w:t>έχει</w:t>
      </w:r>
      <w:r>
        <w:t xml:space="preserve">: 3PS, present A indicative of </w:t>
      </w:r>
      <w:r>
        <w:rPr>
          <w:lang w:val="el-GR"/>
        </w:rPr>
        <w:t>έχω</w:t>
      </w:r>
      <w:r>
        <w:t>: he/she/it (they) have.</w:t>
      </w:r>
    </w:p>
  </w:footnote>
  <w:footnote w:id="106">
    <w:p w14:paraId="1E204D52" w14:textId="77777777" w:rsidR="00EF5E5D" w:rsidRPr="006B6268" w:rsidRDefault="00EF5E5D" w:rsidP="00594C97">
      <w:pPr>
        <w:pStyle w:val="Endnote"/>
      </w:pPr>
      <w:r>
        <w:rPr>
          <w:rStyle w:val="FootnoteReference"/>
        </w:rPr>
        <w:footnoteRef/>
      </w:r>
      <w:r>
        <w:t xml:space="preserve"> </w:t>
      </w:r>
      <w:r>
        <w:rPr>
          <w:lang w:val="el-GR"/>
        </w:rPr>
        <w:t>ειμί</w:t>
      </w:r>
      <w:r>
        <w:t xml:space="preserve">: 1PS, present A indicative of </w:t>
      </w:r>
      <w:r>
        <w:rPr>
          <w:lang w:val="el-GR"/>
        </w:rPr>
        <w:t>ειμί</w:t>
      </w:r>
      <w:r>
        <w:t>: I am.</w:t>
      </w:r>
    </w:p>
  </w:footnote>
  <w:footnote w:id="107">
    <w:p w14:paraId="58430912" w14:textId="77777777" w:rsidR="00EF5E5D" w:rsidRPr="00E57DE4" w:rsidRDefault="00EF5E5D" w:rsidP="006B27BB">
      <w:pPr>
        <w:pStyle w:val="Endnote"/>
      </w:pPr>
      <w:r>
        <w:rPr>
          <w:rStyle w:val="FootnoteReference"/>
        </w:rPr>
        <w:footnoteRef/>
      </w:r>
      <w:r>
        <w:t xml:space="preserve"> </w:t>
      </w:r>
      <w:r>
        <w:rPr>
          <w:lang w:val="el-GR"/>
        </w:rPr>
        <w:t>έφαγον</w:t>
      </w:r>
      <w:r>
        <w:t>: 1PS or 3PP, aorist A</w:t>
      </w:r>
      <w:r w:rsidRPr="00E57DE4">
        <w:t xml:space="preserve"> </w:t>
      </w:r>
      <w:r>
        <w:t xml:space="preserve">indicative of </w:t>
      </w:r>
      <w:r>
        <w:rPr>
          <w:lang w:val="el-GR"/>
        </w:rPr>
        <w:t>εσθίω</w:t>
      </w:r>
      <w:r>
        <w:t>: I or they ate &amp; drank.</w:t>
      </w:r>
    </w:p>
  </w:footnote>
  <w:footnote w:id="108">
    <w:p w14:paraId="1EBFDFEB" w14:textId="77777777" w:rsidR="00EF5E5D" w:rsidRPr="00E57DE4" w:rsidRDefault="00EF5E5D" w:rsidP="002A1C37">
      <w:pPr>
        <w:pStyle w:val="Endnote"/>
      </w:pPr>
      <w:r>
        <w:rPr>
          <w:rStyle w:val="FootnoteReference"/>
        </w:rPr>
        <w:footnoteRef/>
      </w:r>
      <w:r>
        <w:t xml:space="preserve"> </w:t>
      </w:r>
      <w:r>
        <w:rPr>
          <w:lang w:val="el-GR"/>
        </w:rPr>
        <w:t>απέθανον</w:t>
      </w:r>
      <w:r>
        <w:t>: 1PS or 3PP, aorist A</w:t>
      </w:r>
      <w:r w:rsidRPr="00E57DE4">
        <w:t xml:space="preserve"> </w:t>
      </w:r>
      <w:r>
        <w:t xml:space="preserve">indicative of </w:t>
      </w:r>
      <w:r>
        <w:rPr>
          <w:lang w:val="el-GR"/>
        </w:rPr>
        <w:t>αποθνήσκω</w:t>
      </w:r>
      <w:r>
        <w:t>: I or they died.</w:t>
      </w:r>
    </w:p>
  </w:footnote>
  <w:footnote w:id="109">
    <w:p w14:paraId="41FDEED2"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10">
    <w:p w14:paraId="45BFCDD3" w14:textId="77777777" w:rsidR="00EF5E5D" w:rsidRPr="00A92CA5" w:rsidRDefault="00EF5E5D" w:rsidP="005B0CCA">
      <w:pPr>
        <w:pStyle w:val="Endnote"/>
      </w:pPr>
      <w:r>
        <w:rPr>
          <w:rStyle w:val="FootnoteReference"/>
        </w:rPr>
        <w:footnoteRef/>
      </w:r>
      <w:r>
        <w:t xml:space="preserve"> </w:t>
      </w:r>
      <w:r>
        <w:rPr>
          <w:lang w:val="el-GR"/>
        </w:rPr>
        <w:t>καταβαίνων</w:t>
      </w:r>
      <w:r>
        <w:t xml:space="preserve">: nominative singular masculine, present A participle of </w:t>
      </w:r>
      <w:r>
        <w:rPr>
          <w:lang w:val="el-GR"/>
        </w:rPr>
        <w:t>καταβαίνω</w:t>
      </w:r>
      <w:r>
        <w:t>: coming down, the one descending, the descender.</w:t>
      </w:r>
    </w:p>
  </w:footnote>
  <w:footnote w:id="111">
    <w:p w14:paraId="6A47E1D4" w14:textId="77777777" w:rsidR="00EF5E5D" w:rsidRPr="00E57DE4" w:rsidRDefault="00EF5E5D" w:rsidP="00E5666C">
      <w:pPr>
        <w:pStyle w:val="Endnote"/>
      </w:pPr>
      <w:r>
        <w:rPr>
          <w:rStyle w:val="FootnoteReference"/>
        </w:rPr>
        <w:footnoteRef/>
      </w:r>
      <w:r>
        <w:t xml:space="preserve"> </w:t>
      </w:r>
      <w:r>
        <w:rPr>
          <w:lang w:val="el-GR"/>
        </w:rPr>
        <w:t>φάγη</w:t>
      </w:r>
      <w:r>
        <w:t>: 3PS, aorist A</w:t>
      </w:r>
      <w:r w:rsidRPr="00E57DE4">
        <w:t xml:space="preserve"> </w:t>
      </w:r>
      <w:r>
        <w:t xml:space="preserve">subjunctive of </w:t>
      </w:r>
      <w:r>
        <w:rPr>
          <w:lang w:val="el-GR"/>
        </w:rPr>
        <w:t>εσθίω</w:t>
      </w:r>
      <w:r>
        <w:t>: he/she/eat (they) could/should/would have eaten &amp; drunk (we treat the aorist subjunctive as if it were a perfect).</w:t>
      </w:r>
    </w:p>
  </w:footnote>
  <w:footnote w:id="112">
    <w:p w14:paraId="62AF7B79" w14:textId="77777777" w:rsidR="00EF5E5D" w:rsidRPr="00E57DE4" w:rsidRDefault="00EF5E5D" w:rsidP="00E5666C">
      <w:pPr>
        <w:pStyle w:val="Endnote"/>
      </w:pPr>
      <w:r>
        <w:rPr>
          <w:rStyle w:val="FootnoteReference"/>
        </w:rPr>
        <w:footnoteRef/>
      </w:r>
      <w:r>
        <w:t xml:space="preserve"> </w:t>
      </w:r>
      <w:r>
        <w:rPr>
          <w:lang w:val="el-GR"/>
        </w:rPr>
        <w:t>αποθάνη</w:t>
      </w:r>
      <w:r>
        <w:t>: 3PS, aorist A</w:t>
      </w:r>
      <w:r w:rsidRPr="00E57DE4">
        <w:t xml:space="preserve"> </w:t>
      </w:r>
      <w:r>
        <w:t xml:space="preserve">subjunctive of </w:t>
      </w:r>
      <w:r>
        <w:rPr>
          <w:lang w:val="el-GR"/>
        </w:rPr>
        <w:t>αποθνήσκω</w:t>
      </w:r>
      <w:r>
        <w:t>: he/she/eat (they) could/should/would have died.</w:t>
      </w:r>
    </w:p>
  </w:footnote>
  <w:footnote w:id="113">
    <w:p w14:paraId="0120BBA9" w14:textId="77777777" w:rsidR="00EF5E5D" w:rsidRPr="006B6268" w:rsidRDefault="00EF5E5D" w:rsidP="00594C97">
      <w:pPr>
        <w:pStyle w:val="Endnote"/>
      </w:pPr>
      <w:r>
        <w:rPr>
          <w:rStyle w:val="FootnoteReference"/>
        </w:rPr>
        <w:footnoteRef/>
      </w:r>
      <w:r>
        <w:t xml:space="preserve"> </w:t>
      </w:r>
      <w:r>
        <w:rPr>
          <w:lang w:val="el-GR"/>
        </w:rPr>
        <w:t>ειμί</w:t>
      </w:r>
      <w:r>
        <w:t xml:space="preserve">: 1PS, present A indicative of </w:t>
      </w:r>
      <w:r>
        <w:rPr>
          <w:lang w:val="el-GR"/>
        </w:rPr>
        <w:t>ειμί</w:t>
      </w:r>
      <w:r>
        <w:t>: I am.</w:t>
      </w:r>
    </w:p>
  </w:footnote>
  <w:footnote w:id="114">
    <w:p w14:paraId="5FCBE8AE" w14:textId="77777777" w:rsidR="00EF5E5D" w:rsidRPr="006B6268" w:rsidRDefault="00EF5E5D" w:rsidP="007B0906">
      <w:pPr>
        <w:pStyle w:val="Endnote"/>
      </w:pPr>
      <w:r>
        <w:rPr>
          <w:rStyle w:val="FootnoteReference"/>
        </w:rPr>
        <w:footnoteRef/>
      </w:r>
      <w:r>
        <w:t xml:space="preserve"> </w:t>
      </w:r>
      <w:r w:rsidRPr="00551534">
        <w:rPr>
          <w:lang w:val="el-GR"/>
        </w:rPr>
        <w:t>ζων</w:t>
      </w:r>
      <w:r>
        <w:t xml:space="preserve">: nominative singular masculine or accusative plural neuter, present A participle of </w:t>
      </w:r>
      <w:r w:rsidRPr="00551534">
        <w:rPr>
          <w:lang w:val="el-GR"/>
        </w:rPr>
        <w:t>ζ</w:t>
      </w:r>
      <w:r>
        <w:rPr>
          <w:lang w:val="el-GR"/>
        </w:rPr>
        <w:t>ά</w:t>
      </w:r>
      <w:r w:rsidRPr="00551534">
        <w:rPr>
          <w:lang w:val="el-GR"/>
        </w:rPr>
        <w:t>ω</w:t>
      </w:r>
      <w:r>
        <w:t>: living.</w:t>
      </w:r>
    </w:p>
  </w:footnote>
  <w:footnote w:id="115">
    <w:p w14:paraId="2CAA5473" w14:textId="77777777" w:rsidR="00EF5E5D" w:rsidRPr="006B6268" w:rsidRDefault="00EF5E5D" w:rsidP="001D0E76">
      <w:pPr>
        <w:pStyle w:val="Endnote"/>
      </w:pPr>
      <w:r>
        <w:rPr>
          <w:rStyle w:val="FootnoteReference"/>
        </w:rPr>
        <w:footnoteRef/>
      </w:r>
      <w:r>
        <w:t xml:space="preserve"> </w:t>
      </w:r>
      <w:r>
        <w:rPr>
          <w:lang w:val="el-GR"/>
        </w:rPr>
        <w:t>καταβάς</w:t>
      </w:r>
      <w:r>
        <w:t xml:space="preserve">: nominative singular masculine, aorist A participle of </w:t>
      </w:r>
      <w:r>
        <w:rPr>
          <w:lang w:val="el-GR"/>
        </w:rPr>
        <w:t>καταβαίνω</w:t>
      </w:r>
      <w:r>
        <w:t>: coming down, the one descending, the descender.</w:t>
      </w:r>
    </w:p>
  </w:footnote>
  <w:footnote w:id="116">
    <w:p w14:paraId="1D767AAC" w14:textId="77777777" w:rsidR="00EF5E5D" w:rsidRPr="00E57DE4" w:rsidRDefault="00EF5E5D" w:rsidP="000934CA">
      <w:pPr>
        <w:pStyle w:val="Endnote"/>
      </w:pPr>
      <w:r>
        <w:rPr>
          <w:rStyle w:val="FootnoteReference"/>
        </w:rPr>
        <w:footnoteRef/>
      </w:r>
      <w:r>
        <w:t xml:space="preserve"> </w:t>
      </w:r>
      <w:r>
        <w:rPr>
          <w:lang w:val="el-GR"/>
        </w:rPr>
        <w:t>φάγη</w:t>
      </w:r>
      <w:r>
        <w:t>: 3PS, aorist A</w:t>
      </w:r>
      <w:r w:rsidRPr="00E57DE4">
        <w:t xml:space="preserve"> </w:t>
      </w:r>
      <w:r>
        <w:t xml:space="preserve">subjunctive of </w:t>
      </w:r>
      <w:r>
        <w:rPr>
          <w:lang w:val="el-GR"/>
        </w:rPr>
        <w:t>εσθίω</w:t>
      </w:r>
      <w:r>
        <w:t>: he/she/it (they) could/should/would have eaten &amp; drunk (we treat the aorist subjunctive as if it were a perfect).</w:t>
      </w:r>
    </w:p>
  </w:footnote>
  <w:footnote w:id="117">
    <w:p w14:paraId="654CE97B" w14:textId="77777777" w:rsidR="00EF5E5D" w:rsidRPr="006B6268" w:rsidRDefault="00EF5E5D" w:rsidP="00133EE8">
      <w:pPr>
        <w:pStyle w:val="Endnote"/>
      </w:pPr>
      <w:r>
        <w:rPr>
          <w:rStyle w:val="FootnoteReference"/>
        </w:rPr>
        <w:footnoteRef/>
      </w:r>
      <w:r>
        <w:t xml:space="preserve"> </w:t>
      </w:r>
      <w:r>
        <w:rPr>
          <w:lang w:val="el-GR"/>
        </w:rPr>
        <w:t>ζήσει</w:t>
      </w:r>
      <w:r>
        <w:t>: 3PS, future A</w:t>
      </w:r>
      <w:r w:rsidRPr="00E57DE4">
        <w:t xml:space="preserve"> </w:t>
      </w:r>
      <w:r>
        <w:t xml:space="preserve">indicative of </w:t>
      </w:r>
      <w:r w:rsidRPr="00551534">
        <w:rPr>
          <w:lang w:val="el-GR"/>
        </w:rPr>
        <w:t>ζ</w:t>
      </w:r>
      <w:r>
        <w:rPr>
          <w:lang w:val="el-GR"/>
        </w:rPr>
        <w:t>ά</w:t>
      </w:r>
      <w:r w:rsidRPr="00551534">
        <w:rPr>
          <w:lang w:val="el-GR"/>
        </w:rPr>
        <w:t>ω</w:t>
      </w:r>
      <w:r>
        <w:t>: he/she/it (they) will live.</w:t>
      </w:r>
    </w:p>
  </w:footnote>
  <w:footnote w:id="118">
    <w:p w14:paraId="52A5FB15" w14:textId="77777777" w:rsidR="00EF5E5D" w:rsidRPr="00E57DE4" w:rsidRDefault="00EF5E5D" w:rsidP="006D01EE">
      <w:pPr>
        <w:pStyle w:val="Endnote"/>
      </w:pPr>
      <w:r>
        <w:rPr>
          <w:rStyle w:val="FootnoteReference"/>
        </w:rPr>
        <w:footnoteRef/>
      </w:r>
      <w:r>
        <w:t xml:space="preserve"> </w:t>
      </w:r>
      <w:r>
        <w:rPr>
          <w:lang w:val="el-GR"/>
        </w:rPr>
        <w:t>δώσω</w:t>
      </w:r>
      <w:r>
        <w:t>: 1PS, future A</w:t>
      </w:r>
      <w:r w:rsidRPr="00E57DE4">
        <w:t xml:space="preserve"> </w:t>
      </w:r>
      <w:r>
        <w:t xml:space="preserve">indicative of </w:t>
      </w:r>
      <w:r>
        <w:rPr>
          <w:lang w:val="el-GR"/>
        </w:rPr>
        <w:t>δίδ</w:t>
      </w:r>
      <w:r w:rsidRPr="00551534">
        <w:rPr>
          <w:lang w:val="el-GR"/>
        </w:rPr>
        <w:t>ω</w:t>
      </w:r>
      <w:r>
        <w:rPr>
          <w:lang w:val="el-GR"/>
        </w:rPr>
        <w:t>μι</w:t>
      </w:r>
      <w:r>
        <w:t>: I will give.</w:t>
      </w:r>
    </w:p>
  </w:footnote>
  <w:footnote w:id="119">
    <w:p w14:paraId="449E47F2"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20">
    <w:p w14:paraId="073AD74C" w14:textId="77777777" w:rsidR="00EF5E5D" w:rsidRDefault="00EF5E5D" w:rsidP="004F1479">
      <w:pPr>
        <w:pStyle w:val="Endnote"/>
      </w:pPr>
      <w:r>
        <w:rPr>
          <w:rStyle w:val="FootnoteReference"/>
        </w:rPr>
        <w:footnoteRef/>
      </w:r>
      <w:r>
        <w:t xml:space="preserve"> into the ages</w:t>
      </w:r>
    </w:p>
  </w:footnote>
  <w:footnote w:id="121">
    <w:p w14:paraId="776243EA" w14:textId="77777777" w:rsidR="00EF5E5D" w:rsidRPr="0074167A" w:rsidRDefault="00EF5E5D" w:rsidP="00ED1DC8">
      <w:pPr>
        <w:pStyle w:val="Endnote"/>
      </w:pPr>
      <w:r>
        <w:rPr>
          <w:rStyle w:val="FootnoteReference"/>
        </w:rPr>
        <w:footnoteRef/>
      </w:r>
      <w:r>
        <w:t xml:space="preserve"> </w:t>
      </w:r>
      <w:r>
        <w:rPr>
          <w:lang w:val="el-GR"/>
        </w:rPr>
        <w:t>εμάχοντο</w:t>
      </w:r>
      <w:r>
        <w:t xml:space="preserve">: 3PP, imperfect M/P indicative of </w:t>
      </w:r>
      <w:r>
        <w:rPr>
          <w:lang w:val="el-GR"/>
        </w:rPr>
        <w:t>μάχομαι</w:t>
      </w:r>
      <w:r>
        <w:t>: they now quarrel.</w:t>
      </w:r>
    </w:p>
  </w:footnote>
  <w:footnote w:id="122">
    <w:p w14:paraId="0FD468E3" w14:textId="77777777" w:rsidR="00EF5E5D" w:rsidRPr="0074167A" w:rsidRDefault="00EF5E5D" w:rsidP="00ED1DC8">
      <w:pPr>
        <w:pStyle w:val="Endnote"/>
      </w:pPr>
      <w:r>
        <w:rPr>
          <w:rStyle w:val="FootnoteReference"/>
        </w:rPr>
        <w:footnoteRef/>
      </w:r>
      <w:r>
        <w:t xml:space="preserve"> </w:t>
      </w:r>
      <w:r>
        <w:rPr>
          <w:lang w:val="el-GR"/>
        </w:rPr>
        <w:t>λέγοντες</w:t>
      </w:r>
      <w:r>
        <w:t xml:space="preserve">: nominative plural masculine, present A participle of </w:t>
      </w:r>
      <w:r>
        <w:rPr>
          <w:lang w:val="el-GR"/>
        </w:rPr>
        <w:t>λέγ</w:t>
      </w:r>
      <w:r w:rsidRPr="00551534">
        <w:rPr>
          <w:lang w:val="el-GR"/>
        </w:rPr>
        <w:t>ω</w:t>
      </w:r>
      <w:r>
        <w:t>: saying.</w:t>
      </w:r>
    </w:p>
  </w:footnote>
  <w:footnote w:id="123">
    <w:p w14:paraId="62C89020" w14:textId="77777777" w:rsidR="00EF5E5D" w:rsidRPr="009D1BB7" w:rsidRDefault="00EF5E5D" w:rsidP="00ED1DC8">
      <w:pPr>
        <w:pStyle w:val="Endnote"/>
      </w:pPr>
      <w:r>
        <w:rPr>
          <w:rStyle w:val="FootnoteReference"/>
        </w:rPr>
        <w:footnoteRef/>
      </w:r>
      <w:r>
        <w:t xml:space="preserve"> </w:t>
      </w:r>
      <w:r>
        <w:rPr>
          <w:lang w:val="el-GR"/>
        </w:rPr>
        <w:t>δύναται</w:t>
      </w:r>
      <w:r>
        <w:t xml:space="preserve">: 3PS, present M/P indicative of </w:t>
      </w:r>
      <w:r>
        <w:rPr>
          <w:lang w:val="el-GR"/>
        </w:rPr>
        <w:t>δύναμαι</w:t>
      </w:r>
      <w:r>
        <w:t>: he/she/it is powerful, able, can.</w:t>
      </w:r>
    </w:p>
  </w:footnote>
  <w:footnote w:id="124">
    <w:p w14:paraId="434DF64A" w14:textId="77777777" w:rsidR="00EF5E5D" w:rsidRPr="00ED1DC8" w:rsidRDefault="00EF5E5D" w:rsidP="00ED1DC8">
      <w:pPr>
        <w:pStyle w:val="Endnote"/>
      </w:pPr>
      <w:r>
        <w:rPr>
          <w:rStyle w:val="FootnoteReference"/>
        </w:rPr>
        <w:footnoteRef/>
      </w:r>
      <w:r>
        <w:t xml:space="preserve"> </w:t>
      </w:r>
      <w:r>
        <w:rPr>
          <w:lang w:val="el-GR"/>
        </w:rPr>
        <w:t>δούναι</w:t>
      </w:r>
      <w:r>
        <w:t>: aorist active infinitive of δίδωμι: to give.</w:t>
      </w:r>
    </w:p>
  </w:footnote>
  <w:footnote w:id="125">
    <w:p w14:paraId="20EE467B" w14:textId="77777777" w:rsidR="00EF5E5D" w:rsidRPr="00E57DE4" w:rsidRDefault="00EF5E5D" w:rsidP="006B27BB">
      <w:pPr>
        <w:pStyle w:val="Endnote"/>
      </w:pPr>
      <w:r>
        <w:rPr>
          <w:rStyle w:val="FootnoteReference"/>
        </w:rPr>
        <w:footnoteRef/>
      </w:r>
      <w:r>
        <w:t xml:space="preserve"> </w:t>
      </w:r>
      <w:r>
        <w:rPr>
          <w:lang w:val="el-GR"/>
        </w:rPr>
        <w:t>φαγείν</w:t>
      </w:r>
      <w:r>
        <w:t xml:space="preserve">: aorist A infinitive of </w:t>
      </w:r>
      <w:r>
        <w:rPr>
          <w:lang w:val="el-GR"/>
        </w:rPr>
        <w:t>εσθίω</w:t>
      </w:r>
      <w:r>
        <w:t>: to eat &amp; drink (we simply do not understand the aorist nuance here).</w:t>
      </w:r>
    </w:p>
  </w:footnote>
  <w:footnote w:id="126">
    <w:p w14:paraId="7012AF1A"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127">
    <w:p w14:paraId="17D47128" w14:textId="77777777" w:rsidR="00EF5E5D" w:rsidRPr="006B6268" w:rsidRDefault="00EF5E5D" w:rsidP="00F2291D">
      <w:pPr>
        <w:pStyle w:val="Endnote"/>
      </w:pPr>
      <w:r>
        <w:rPr>
          <w:rStyle w:val="FootnoteReference"/>
        </w:rPr>
        <w:footnoteRef/>
      </w:r>
      <w:r>
        <w:t xml:space="preserve"> </w:t>
      </w:r>
      <w:r w:rsidRPr="00551534">
        <w:rPr>
          <w:lang w:val="el-GR"/>
        </w:rPr>
        <w:t>λ</w:t>
      </w:r>
      <w:r>
        <w:rPr>
          <w:lang w:val="el-GR"/>
        </w:rPr>
        <w:t>έ</w:t>
      </w:r>
      <w:r w:rsidRPr="00551534">
        <w:rPr>
          <w:lang w:val="el-GR"/>
        </w:rPr>
        <w:t>γω</w:t>
      </w:r>
      <w:r>
        <w:t xml:space="preserve">: 1PS, present A indicative of </w:t>
      </w:r>
      <w:r w:rsidRPr="00551534">
        <w:rPr>
          <w:lang w:val="el-GR"/>
        </w:rPr>
        <w:t>λ</w:t>
      </w:r>
      <w:r>
        <w:rPr>
          <w:lang w:val="el-GR"/>
        </w:rPr>
        <w:t>έ</w:t>
      </w:r>
      <w:r w:rsidRPr="00551534">
        <w:rPr>
          <w:lang w:val="el-GR"/>
        </w:rPr>
        <w:t>γω</w:t>
      </w:r>
      <w:r>
        <w:t>: I say/tell.</w:t>
      </w:r>
    </w:p>
  </w:footnote>
  <w:footnote w:id="128">
    <w:p w14:paraId="4C05D6FC" w14:textId="77777777" w:rsidR="00EF5E5D" w:rsidRPr="005D55C7" w:rsidRDefault="00EF5E5D" w:rsidP="004C43C6">
      <w:pPr>
        <w:pStyle w:val="Endnote"/>
      </w:pPr>
      <w:r>
        <w:rPr>
          <w:rStyle w:val="FootnoteReference"/>
        </w:rPr>
        <w:footnoteRef/>
      </w:r>
      <w:r>
        <w:t xml:space="preserve"> </w:t>
      </w:r>
      <w:r>
        <w:rPr>
          <w:lang w:val="el-GR"/>
        </w:rPr>
        <w:t>φάγητε</w:t>
      </w:r>
      <w:r>
        <w:t xml:space="preserve">: 2PP, aorist A subjunctive of </w:t>
      </w:r>
      <w:r>
        <w:rPr>
          <w:lang w:val="el-GR"/>
        </w:rPr>
        <w:t>εσθίω</w:t>
      </w:r>
      <w:r>
        <w:t>: you could/should/would have eaten &amp; drink (we simply do not understand the aorist nuance here).</w:t>
      </w:r>
    </w:p>
  </w:footnote>
  <w:footnote w:id="129">
    <w:p w14:paraId="17155804" w14:textId="77777777" w:rsidR="00EF5E5D" w:rsidRPr="005D55C7" w:rsidRDefault="00EF5E5D" w:rsidP="004C43C6">
      <w:pPr>
        <w:pStyle w:val="Endnote"/>
      </w:pPr>
      <w:r>
        <w:rPr>
          <w:rStyle w:val="FootnoteReference"/>
        </w:rPr>
        <w:footnoteRef/>
      </w:r>
      <w:r>
        <w:t xml:space="preserve"> </w:t>
      </w:r>
      <w:r>
        <w:rPr>
          <w:lang w:val="el-GR"/>
        </w:rPr>
        <w:t>πίητε</w:t>
      </w:r>
      <w:r>
        <w:t xml:space="preserve">: 2PP, aorist A subjunctive of </w:t>
      </w:r>
      <w:r>
        <w:rPr>
          <w:lang w:val="el-GR"/>
        </w:rPr>
        <w:t>πί</w:t>
      </w:r>
      <w:r w:rsidRPr="00551534">
        <w:rPr>
          <w:lang w:val="el-GR"/>
        </w:rPr>
        <w:t>νω</w:t>
      </w:r>
      <w:r>
        <w:t>: you could/should/would have drunk.</w:t>
      </w:r>
    </w:p>
  </w:footnote>
  <w:footnote w:id="130">
    <w:p w14:paraId="28DE5C75" w14:textId="77777777" w:rsidR="00EF5E5D" w:rsidRPr="0079363C" w:rsidRDefault="00EF5E5D" w:rsidP="004C43C6">
      <w:pPr>
        <w:pStyle w:val="Endnote"/>
      </w:pPr>
      <w:r>
        <w:rPr>
          <w:rStyle w:val="FootnoteReference"/>
        </w:rPr>
        <w:footnoteRef/>
      </w:r>
      <w:r>
        <w:t xml:space="preserve"> </w:t>
      </w:r>
      <w:r>
        <w:rPr>
          <w:lang w:val="el-GR"/>
        </w:rPr>
        <w:t>έχετε</w:t>
      </w:r>
      <w:r>
        <w:t xml:space="preserve">: 2PP, present A indicative or imperative of </w:t>
      </w:r>
      <w:r>
        <w:rPr>
          <w:lang w:val="el-GR"/>
        </w:rPr>
        <w:t>έχ</w:t>
      </w:r>
      <w:r w:rsidRPr="00551534">
        <w:rPr>
          <w:lang w:val="el-GR"/>
        </w:rPr>
        <w:t>ω</w:t>
      </w:r>
      <w:r>
        <w:t>: you have.</w:t>
      </w:r>
    </w:p>
  </w:footnote>
  <w:footnote w:id="131">
    <w:p w14:paraId="758DC786" w14:textId="77777777" w:rsidR="00EF5E5D" w:rsidRPr="005D55C7" w:rsidRDefault="00EF5E5D" w:rsidP="00C92F73">
      <w:pPr>
        <w:pStyle w:val="Endnote"/>
      </w:pPr>
      <w:r>
        <w:rPr>
          <w:rStyle w:val="FootnoteReference"/>
        </w:rPr>
        <w:footnoteRef/>
      </w:r>
      <w:r>
        <w:t xml:space="preserve"> </w:t>
      </w:r>
      <w:r>
        <w:rPr>
          <w:lang w:val="el-GR"/>
        </w:rPr>
        <w:t>τρώγων</w:t>
      </w:r>
      <w:r>
        <w:t xml:space="preserve">: nominative singular masculine, present A participle of </w:t>
      </w:r>
      <w:r>
        <w:rPr>
          <w:lang w:val="el-GR"/>
        </w:rPr>
        <w:t>τρώγω</w:t>
      </w:r>
      <w:r>
        <w:t>: the one feeding.</w:t>
      </w:r>
    </w:p>
  </w:footnote>
  <w:footnote w:id="132">
    <w:p w14:paraId="5B2C4368" w14:textId="77777777" w:rsidR="00EF5E5D" w:rsidRPr="005D55C7" w:rsidRDefault="00EF5E5D" w:rsidP="00C92F73">
      <w:pPr>
        <w:pStyle w:val="Endnote"/>
      </w:pPr>
      <w:r>
        <w:rPr>
          <w:rStyle w:val="FootnoteReference"/>
        </w:rPr>
        <w:footnoteRef/>
      </w:r>
      <w:r>
        <w:t xml:space="preserve"> </w:t>
      </w:r>
      <w:r>
        <w:rPr>
          <w:lang w:val="el-GR"/>
        </w:rPr>
        <w:t>πίνων</w:t>
      </w:r>
      <w:r>
        <w:t xml:space="preserve">: nominative singular masculine, present A participle of </w:t>
      </w:r>
      <w:r>
        <w:rPr>
          <w:lang w:val="el-GR"/>
        </w:rPr>
        <w:t>πί</w:t>
      </w:r>
      <w:r w:rsidRPr="00551534">
        <w:rPr>
          <w:lang w:val="el-GR"/>
        </w:rPr>
        <w:t>νω</w:t>
      </w:r>
      <w:r>
        <w:t>: the one drinking.</w:t>
      </w:r>
    </w:p>
  </w:footnote>
  <w:footnote w:id="133">
    <w:p w14:paraId="4C22E3FE" w14:textId="77777777" w:rsidR="00EF5E5D" w:rsidRPr="008119AE" w:rsidRDefault="00EF5E5D" w:rsidP="00E42493">
      <w:pPr>
        <w:pStyle w:val="Endnote"/>
      </w:pPr>
      <w:r>
        <w:rPr>
          <w:rStyle w:val="FootnoteReference"/>
        </w:rPr>
        <w:footnoteRef/>
      </w:r>
      <w:r>
        <w:t xml:space="preserve"> </w:t>
      </w:r>
      <w:r>
        <w:rPr>
          <w:lang w:val="el-GR"/>
        </w:rPr>
        <w:t>αναστήσω</w:t>
      </w:r>
      <w:r>
        <w:t xml:space="preserve">: 1PS, future A indicative or aorist A subjunctive of </w:t>
      </w:r>
      <w:r>
        <w:rPr>
          <w:lang w:val="el-GR"/>
        </w:rPr>
        <w:t>ανίστημι</w:t>
      </w:r>
      <w:r>
        <w:t>: I will or could/should/would raise up, stand up.</w:t>
      </w:r>
    </w:p>
  </w:footnote>
  <w:footnote w:id="134">
    <w:p w14:paraId="719160BC"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35">
    <w:p w14:paraId="713907DA"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36">
    <w:p w14:paraId="33EF2444" w14:textId="77777777" w:rsidR="00EF5E5D" w:rsidRPr="005D55C7" w:rsidRDefault="00EF5E5D" w:rsidP="00724BBC">
      <w:pPr>
        <w:pStyle w:val="Endnote"/>
      </w:pPr>
      <w:r>
        <w:rPr>
          <w:rStyle w:val="FootnoteReference"/>
        </w:rPr>
        <w:footnoteRef/>
      </w:r>
      <w:r>
        <w:t xml:space="preserve"> </w:t>
      </w:r>
      <w:r>
        <w:rPr>
          <w:lang w:val="el-GR"/>
        </w:rPr>
        <w:t>τρώγων</w:t>
      </w:r>
      <w:r>
        <w:t xml:space="preserve">: nominative singular masculine, present A participle of </w:t>
      </w:r>
      <w:r>
        <w:rPr>
          <w:lang w:val="el-GR"/>
        </w:rPr>
        <w:t>τρώγω</w:t>
      </w:r>
      <w:r>
        <w:t>: the one feeding.</w:t>
      </w:r>
    </w:p>
  </w:footnote>
  <w:footnote w:id="137">
    <w:p w14:paraId="784F1818" w14:textId="77777777" w:rsidR="00EF5E5D" w:rsidRPr="005D55C7" w:rsidRDefault="00EF5E5D" w:rsidP="00724BBC">
      <w:pPr>
        <w:pStyle w:val="Endnote"/>
      </w:pPr>
      <w:r>
        <w:rPr>
          <w:rStyle w:val="FootnoteReference"/>
        </w:rPr>
        <w:footnoteRef/>
      </w:r>
      <w:r>
        <w:t xml:space="preserve"> </w:t>
      </w:r>
      <w:r>
        <w:rPr>
          <w:lang w:val="el-GR"/>
        </w:rPr>
        <w:t>πίνων</w:t>
      </w:r>
      <w:r>
        <w:t xml:space="preserve">: nominative singular masculine, present A participle of </w:t>
      </w:r>
      <w:r>
        <w:rPr>
          <w:lang w:val="el-GR"/>
        </w:rPr>
        <w:t>πί</w:t>
      </w:r>
      <w:r w:rsidRPr="00551534">
        <w:rPr>
          <w:lang w:val="el-GR"/>
        </w:rPr>
        <w:t>νω</w:t>
      </w:r>
      <w:r>
        <w:t>: the one drinking.</w:t>
      </w:r>
    </w:p>
  </w:footnote>
  <w:footnote w:id="138">
    <w:p w14:paraId="0D5C574B" w14:textId="77777777" w:rsidR="00EF5E5D" w:rsidRPr="00B23224" w:rsidRDefault="00EF5E5D" w:rsidP="00B23224">
      <w:pPr>
        <w:pStyle w:val="Endnote"/>
      </w:pPr>
      <w:r>
        <w:rPr>
          <w:rStyle w:val="FootnoteReference"/>
        </w:rPr>
        <w:footnoteRef/>
      </w:r>
      <w:r>
        <w:t xml:space="preserve"> </w:t>
      </w:r>
      <w:r>
        <w:rPr>
          <w:lang w:val="el-GR"/>
        </w:rPr>
        <w:t>μένει</w:t>
      </w:r>
      <w:r>
        <w:t xml:space="preserve">: 3PS, present A indicative of </w:t>
      </w:r>
      <w:r>
        <w:rPr>
          <w:lang w:val="el-GR"/>
        </w:rPr>
        <w:t>μένω</w:t>
      </w:r>
      <w:r>
        <w:t>: he/she/it dwells.</w:t>
      </w:r>
    </w:p>
  </w:footnote>
  <w:footnote w:id="139">
    <w:p w14:paraId="2A8D946A" w14:textId="77777777" w:rsidR="00EF5E5D" w:rsidRPr="004B6331" w:rsidRDefault="00EF5E5D" w:rsidP="00EB570C">
      <w:pPr>
        <w:pStyle w:val="Endnote"/>
      </w:pPr>
      <w:r>
        <w:rPr>
          <w:rStyle w:val="FootnoteReference"/>
        </w:rPr>
        <w:footnoteRef/>
      </w:r>
      <w:r>
        <w:t xml:space="preserve"> </w:t>
      </w:r>
      <w:r>
        <w:rPr>
          <w:lang w:val="el-GR"/>
        </w:rPr>
        <w:t>απέστειλεν</w:t>
      </w:r>
      <w:r>
        <w:t xml:space="preserve">: 3PS, aorist A indicative of </w:t>
      </w:r>
      <w:r>
        <w:rPr>
          <w:lang w:val="el-GR"/>
        </w:rPr>
        <w:t>απ</w:t>
      </w:r>
      <w:r w:rsidRPr="00551534">
        <w:rPr>
          <w:lang w:val="el-GR"/>
        </w:rPr>
        <w:t>ο</w:t>
      </w:r>
      <w:r>
        <w:rPr>
          <w:lang w:val="el-GR"/>
        </w:rPr>
        <w:t>στέλλ</w:t>
      </w:r>
      <w:r w:rsidRPr="00551534">
        <w:rPr>
          <w:lang w:val="el-GR"/>
        </w:rPr>
        <w:t>ω</w:t>
      </w:r>
      <w:r>
        <w:t>: he/she/it sent away/forth.</w:t>
      </w:r>
    </w:p>
  </w:footnote>
  <w:footnote w:id="140">
    <w:p w14:paraId="14837AE1" w14:textId="77777777" w:rsidR="00EF5E5D" w:rsidRPr="006B6268" w:rsidRDefault="00EF5E5D" w:rsidP="004F1479">
      <w:pPr>
        <w:pStyle w:val="Endnote"/>
      </w:pPr>
      <w:r>
        <w:rPr>
          <w:rStyle w:val="FootnoteReference"/>
        </w:rPr>
        <w:footnoteRef/>
      </w:r>
      <w:r>
        <w:t xml:space="preserve"> </w:t>
      </w:r>
      <w:r w:rsidRPr="00551534">
        <w:rPr>
          <w:lang w:val="el-GR"/>
        </w:rPr>
        <w:t>ζων</w:t>
      </w:r>
      <w:r>
        <w:t xml:space="preserve">: nominative singular masculine or accusative plural neuter, present A participle of </w:t>
      </w:r>
      <w:r w:rsidRPr="00551534">
        <w:rPr>
          <w:lang w:val="el-GR"/>
        </w:rPr>
        <w:t>ζ</w:t>
      </w:r>
      <w:r>
        <w:rPr>
          <w:lang w:val="el-GR"/>
        </w:rPr>
        <w:t>ά</w:t>
      </w:r>
      <w:r w:rsidRPr="00551534">
        <w:rPr>
          <w:lang w:val="el-GR"/>
        </w:rPr>
        <w:t>ω</w:t>
      </w:r>
      <w:r>
        <w:t>: living.</w:t>
      </w:r>
    </w:p>
  </w:footnote>
  <w:footnote w:id="141">
    <w:p w14:paraId="130DD173" w14:textId="77777777" w:rsidR="00EF5E5D" w:rsidRPr="006B6268" w:rsidRDefault="00EF5E5D" w:rsidP="009D7C74">
      <w:pPr>
        <w:pStyle w:val="Endnote"/>
      </w:pPr>
      <w:r>
        <w:rPr>
          <w:rStyle w:val="FootnoteReference"/>
        </w:rPr>
        <w:footnoteRef/>
      </w:r>
      <w:r>
        <w:t xml:space="preserve"> </w:t>
      </w:r>
      <w:r w:rsidRPr="00551534">
        <w:rPr>
          <w:lang w:val="el-GR"/>
        </w:rPr>
        <w:t>ζω</w:t>
      </w:r>
      <w:r>
        <w:t xml:space="preserve">: 1PS, present A indicative of </w:t>
      </w:r>
      <w:r w:rsidRPr="00551534">
        <w:rPr>
          <w:lang w:val="el-GR"/>
        </w:rPr>
        <w:t>ζ</w:t>
      </w:r>
      <w:r>
        <w:rPr>
          <w:lang w:val="el-GR"/>
        </w:rPr>
        <w:t>ά</w:t>
      </w:r>
      <w:r w:rsidRPr="00551534">
        <w:rPr>
          <w:lang w:val="el-GR"/>
        </w:rPr>
        <w:t>ω</w:t>
      </w:r>
      <w:r>
        <w:t>: I live.</w:t>
      </w:r>
    </w:p>
  </w:footnote>
  <w:footnote w:id="142">
    <w:p w14:paraId="1428D5BD" w14:textId="77777777" w:rsidR="00EF5E5D" w:rsidRPr="005D55C7" w:rsidRDefault="00EF5E5D" w:rsidP="00724BBC">
      <w:pPr>
        <w:pStyle w:val="Endnote"/>
      </w:pPr>
      <w:r>
        <w:rPr>
          <w:rStyle w:val="FootnoteReference"/>
        </w:rPr>
        <w:footnoteRef/>
      </w:r>
      <w:r>
        <w:t xml:space="preserve"> </w:t>
      </w:r>
      <w:r>
        <w:rPr>
          <w:lang w:val="el-GR"/>
        </w:rPr>
        <w:t>τρώγων</w:t>
      </w:r>
      <w:r>
        <w:t xml:space="preserve">: nominative singular masculine, present A participle of </w:t>
      </w:r>
      <w:r>
        <w:rPr>
          <w:lang w:val="el-GR"/>
        </w:rPr>
        <w:t>τρώγω</w:t>
      </w:r>
      <w:r>
        <w:t>: the one feeding.</w:t>
      </w:r>
    </w:p>
  </w:footnote>
  <w:footnote w:id="143">
    <w:p w14:paraId="7D9C6688" w14:textId="77777777" w:rsidR="00EF5E5D" w:rsidRPr="006B6268" w:rsidRDefault="00EF5E5D" w:rsidP="003C6D7B">
      <w:pPr>
        <w:pStyle w:val="Endnote"/>
      </w:pPr>
      <w:r>
        <w:rPr>
          <w:rStyle w:val="FootnoteReference"/>
        </w:rPr>
        <w:footnoteRef/>
      </w:r>
      <w:r>
        <w:t xml:space="preserve"> </w:t>
      </w:r>
      <w:r>
        <w:rPr>
          <w:lang w:val="el-GR"/>
        </w:rPr>
        <w:t>ζήσει</w:t>
      </w:r>
      <w:r>
        <w:t>: 3PS, future A</w:t>
      </w:r>
      <w:r w:rsidRPr="00E57DE4">
        <w:t xml:space="preserve"> </w:t>
      </w:r>
      <w:r>
        <w:t xml:space="preserve">indicative of </w:t>
      </w:r>
      <w:r w:rsidRPr="00551534">
        <w:rPr>
          <w:lang w:val="el-GR"/>
        </w:rPr>
        <w:t>ζ</w:t>
      </w:r>
      <w:r>
        <w:rPr>
          <w:lang w:val="el-GR"/>
        </w:rPr>
        <w:t>ά</w:t>
      </w:r>
      <w:r w:rsidRPr="00551534">
        <w:rPr>
          <w:lang w:val="el-GR"/>
        </w:rPr>
        <w:t>ω</w:t>
      </w:r>
      <w:r>
        <w:t>: he/she/it (they) will live.</w:t>
      </w:r>
    </w:p>
  </w:footnote>
  <w:footnote w:id="144">
    <w:p w14:paraId="74167C6B"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45">
    <w:p w14:paraId="1DB00F62" w14:textId="77777777" w:rsidR="00EF5E5D" w:rsidRPr="006B6268" w:rsidRDefault="00EF5E5D" w:rsidP="001D0E76">
      <w:pPr>
        <w:pStyle w:val="Endnote"/>
      </w:pPr>
      <w:r>
        <w:rPr>
          <w:rStyle w:val="FootnoteReference"/>
        </w:rPr>
        <w:footnoteRef/>
      </w:r>
      <w:r>
        <w:t xml:space="preserve"> </w:t>
      </w:r>
      <w:r>
        <w:rPr>
          <w:lang w:val="el-GR"/>
        </w:rPr>
        <w:t>καταβάς</w:t>
      </w:r>
      <w:r>
        <w:t xml:space="preserve">: nominative singular masculine, aorist active participle of </w:t>
      </w:r>
      <w:r>
        <w:rPr>
          <w:lang w:val="el-GR"/>
        </w:rPr>
        <w:t>καταβαίνω</w:t>
      </w:r>
      <w:r>
        <w:t>: coming down, the one descending, the descender.</w:t>
      </w:r>
    </w:p>
  </w:footnote>
  <w:footnote w:id="146">
    <w:p w14:paraId="064AD57B" w14:textId="77777777" w:rsidR="00EF5E5D" w:rsidRPr="00E57DE4" w:rsidRDefault="00EF5E5D" w:rsidP="006B27BB">
      <w:pPr>
        <w:pStyle w:val="Endnote"/>
      </w:pPr>
      <w:r>
        <w:rPr>
          <w:rStyle w:val="FootnoteReference"/>
        </w:rPr>
        <w:footnoteRef/>
      </w:r>
      <w:r>
        <w:t xml:space="preserve"> </w:t>
      </w:r>
      <w:r>
        <w:rPr>
          <w:lang w:val="el-GR"/>
        </w:rPr>
        <w:t>έφαγον</w:t>
      </w:r>
      <w:r>
        <w:t>: 1PS or 3PP, aorist A</w:t>
      </w:r>
      <w:r w:rsidRPr="00E57DE4">
        <w:t xml:space="preserve"> </w:t>
      </w:r>
      <w:r>
        <w:t xml:space="preserve">indicative of </w:t>
      </w:r>
      <w:r>
        <w:rPr>
          <w:lang w:val="el-GR"/>
        </w:rPr>
        <w:t>εσθίω</w:t>
      </w:r>
      <w:r>
        <w:t>: I or they ate &amp; drank.</w:t>
      </w:r>
    </w:p>
  </w:footnote>
  <w:footnote w:id="147">
    <w:p w14:paraId="7FEC8FF8" w14:textId="77777777" w:rsidR="00EF5E5D" w:rsidRPr="00E57DE4" w:rsidRDefault="00EF5E5D" w:rsidP="00E5666C">
      <w:pPr>
        <w:pStyle w:val="Endnote"/>
      </w:pPr>
      <w:r>
        <w:rPr>
          <w:rStyle w:val="FootnoteReference"/>
        </w:rPr>
        <w:footnoteRef/>
      </w:r>
      <w:r>
        <w:t xml:space="preserve"> </w:t>
      </w:r>
      <w:r>
        <w:rPr>
          <w:lang w:val="el-GR"/>
        </w:rPr>
        <w:t>απέθανον</w:t>
      </w:r>
      <w:r>
        <w:t>: 1PS or 3PP, aorist A</w:t>
      </w:r>
      <w:r w:rsidRPr="00E57DE4">
        <w:t xml:space="preserve"> </w:t>
      </w:r>
      <w:r>
        <w:t xml:space="preserve">indicative of </w:t>
      </w:r>
      <w:r>
        <w:rPr>
          <w:lang w:val="el-GR"/>
        </w:rPr>
        <w:t>αποθνήσκω</w:t>
      </w:r>
      <w:r>
        <w:t>: I or they died.</w:t>
      </w:r>
    </w:p>
  </w:footnote>
  <w:footnote w:id="148">
    <w:p w14:paraId="315C1774" w14:textId="77777777" w:rsidR="00EF5E5D" w:rsidRPr="005D55C7" w:rsidRDefault="00EF5E5D" w:rsidP="00097994">
      <w:pPr>
        <w:pStyle w:val="Endnote"/>
      </w:pPr>
      <w:r>
        <w:rPr>
          <w:rStyle w:val="FootnoteReference"/>
        </w:rPr>
        <w:footnoteRef/>
      </w:r>
      <w:r>
        <w:t xml:space="preserve"> </w:t>
      </w:r>
      <w:r>
        <w:rPr>
          <w:lang w:val="el-GR"/>
        </w:rPr>
        <w:t>τρώγων</w:t>
      </w:r>
      <w:r>
        <w:t xml:space="preserve">: nominative singular masculine, present A participle of </w:t>
      </w:r>
      <w:r>
        <w:rPr>
          <w:lang w:val="el-GR"/>
        </w:rPr>
        <w:t>τρώγω</w:t>
      </w:r>
      <w:r>
        <w:t>: the one feeding.</w:t>
      </w:r>
    </w:p>
  </w:footnote>
  <w:footnote w:id="149">
    <w:p w14:paraId="34FC8872" w14:textId="77777777" w:rsidR="00EF5E5D" w:rsidRPr="006B6268" w:rsidRDefault="00EF5E5D" w:rsidP="003C6D7B">
      <w:pPr>
        <w:pStyle w:val="Endnote"/>
      </w:pPr>
      <w:r>
        <w:rPr>
          <w:rStyle w:val="FootnoteReference"/>
        </w:rPr>
        <w:footnoteRef/>
      </w:r>
      <w:r>
        <w:t xml:space="preserve"> </w:t>
      </w:r>
      <w:r>
        <w:rPr>
          <w:lang w:val="el-GR"/>
        </w:rPr>
        <w:t>ζήσει</w:t>
      </w:r>
      <w:r>
        <w:t>: 3PS, future A</w:t>
      </w:r>
      <w:r w:rsidRPr="00E57DE4">
        <w:t xml:space="preserve"> </w:t>
      </w:r>
      <w:r>
        <w:t xml:space="preserve">indicative of </w:t>
      </w:r>
      <w:r w:rsidRPr="00551534">
        <w:rPr>
          <w:lang w:val="el-GR"/>
        </w:rPr>
        <w:t>ζ</w:t>
      </w:r>
      <w:r>
        <w:rPr>
          <w:lang w:val="el-GR"/>
        </w:rPr>
        <w:t>ά</w:t>
      </w:r>
      <w:r w:rsidRPr="00551534">
        <w:rPr>
          <w:lang w:val="el-GR"/>
        </w:rPr>
        <w:t>ω</w:t>
      </w:r>
      <w:r>
        <w:t>: he/she/it (they) will live.</w:t>
      </w:r>
    </w:p>
  </w:footnote>
  <w:footnote w:id="150">
    <w:p w14:paraId="570B45F2" w14:textId="77777777" w:rsidR="00EF5E5D" w:rsidRDefault="00EF5E5D" w:rsidP="004B26F4">
      <w:pPr>
        <w:pStyle w:val="Endnote"/>
      </w:pPr>
      <w:r>
        <w:rPr>
          <w:rStyle w:val="FootnoteReference"/>
        </w:rPr>
        <w:footnoteRef/>
      </w:r>
      <w:r>
        <w:t xml:space="preserve"> into the ages</w:t>
      </w:r>
    </w:p>
  </w:footnote>
  <w:footnote w:id="151">
    <w:p w14:paraId="66872828"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152">
    <w:p w14:paraId="6A1C7F2A" w14:textId="77777777" w:rsidR="00EF5E5D" w:rsidRPr="006B6268" w:rsidRDefault="00EF5E5D" w:rsidP="00246556">
      <w:pPr>
        <w:pStyle w:val="Endnote"/>
      </w:pPr>
      <w:r>
        <w:rPr>
          <w:rStyle w:val="FootnoteReference"/>
        </w:rPr>
        <w:footnoteRef/>
      </w:r>
      <w:r>
        <w:t xml:space="preserve"> </w:t>
      </w:r>
      <w:r>
        <w:rPr>
          <w:lang w:val="el-GR"/>
        </w:rPr>
        <w:t>διδάσκων</w:t>
      </w:r>
      <w:r>
        <w:t xml:space="preserve">: nominative singular masculine, present A participle of </w:t>
      </w:r>
      <w:r>
        <w:rPr>
          <w:lang w:val="el-GR"/>
        </w:rPr>
        <w:t>διδάσκω</w:t>
      </w:r>
      <w:r>
        <w:t>: is teaching.</w:t>
      </w:r>
    </w:p>
  </w:footnote>
  <w:footnote w:id="153">
    <w:p w14:paraId="62475907" w14:textId="77777777" w:rsidR="00EF5E5D" w:rsidRPr="00F251C5" w:rsidRDefault="00EF5E5D" w:rsidP="00B0524C">
      <w:pPr>
        <w:pStyle w:val="Endnote"/>
      </w:pPr>
      <w:r>
        <w:rPr>
          <w:rStyle w:val="FootnoteReference"/>
        </w:rPr>
        <w:footnoteRef/>
      </w:r>
      <w:r>
        <w:t xml:space="preserve"> </w:t>
      </w:r>
      <w:r>
        <w:rPr>
          <w:lang w:val="el-GR"/>
        </w:rPr>
        <w:t>ακούσαντες</w:t>
      </w:r>
      <w:r>
        <w:t xml:space="preserve">: nominative plural masculine, aorist A participle of </w:t>
      </w:r>
      <w:r>
        <w:rPr>
          <w:lang w:val="el-GR"/>
        </w:rPr>
        <w:t>ακούω</w:t>
      </w:r>
      <w:r>
        <w:t>: hearing.</w:t>
      </w:r>
    </w:p>
  </w:footnote>
  <w:footnote w:id="154">
    <w:p w14:paraId="662F5B86" w14:textId="77777777" w:rsidR="00EF5E5D" w:rsidRPr="00F251C5" w:rsidRDefault="00EF5E5D" w:rsidP="00B0524C">
      <w:pPr>
        <w:pStyle w:val="Endnote"/>
      </w:pPr>
      <w:r>
        <w:rPr>
          <w:rStyle w:val="FootnoteReference"/>
        </w:rPr>
        <w:footnoteRef/>
      </w:r>
      <w:r>
        <w:t xml:space="preserve"> </w:t>
      </w:r>
      <w:r>
        <w:rPr>
          <w:lang w:val="el-GR"/>
        </w:rPr>
        <w:t>είπαν</w:t>
      </w:r>
      <w:r>
        <w:t xml:space="preserve">: 3PP, aorist A indicative of </w:t>
      </w:r>
      <w:r>
        <w:rPr>
          <w:lang w:val="el-GR"/>
        </w:rPr>
        <w:t>είπον</w:t>
      </w:r>
      <w:r>
        <w:t xml:space="preserve">, </w:t>
      </w:r>
      <w:r w:rsidRPr="00551534">
        <w:rPr>
          <w:lang w:val="el-GR"/>
        </w:rPr>
        <w:t>λ</w:t>
      </w:r>
      <w:r>
        <w:rPr>
          <w:lang w:val="el-GR"/>
        </w:rPr>
        <w:t>έ</w:t>
      </w:r>
      <w:r w:rsidRPr="00551534">
        <w:rPr>
          <w:lang w:val="el-GR"/>
        </w:rPr>
        <w:t>γω</w:t>
      </w:r>
      <w:r>
        <w:t>: they said.</w:t>
      </w:r>
    </w:p>
  </w:footnote>
  <w:footnote w:id="155">
    <w:p w14:paraId="41D718CB"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56">
    <w:p w14:paraId="73DEF9E9" w14:textId="77777777" w:rsidR="00EF5E5D" w:rsidRPr="009D1BB7" w:rsidRDefault="00EF5E5D" w:rsidP="00FE04D7">
      <w:pPr>
        <w:pStyle w:val="Endnote"/>
      </w:pPr>
      <w:r>
        <w:rPr>
          <w:rStyle w:val="FootnoteReference"/>
        </w:rPr>
        <w:footnoteRef/>
      </w:r>
      <w:r>
        <w:t xml:space="preserve"> </w:t>
      </w:r>
      <w:r>
        <w:rPr>
          <w:lang w:val="el-GR"/>
        </w:rPr>
        <w:t>δύναται</w:t>
      </w:r>
      <w:r>
        <w:t xml:space="preserve">: 3PS, present M/P indicative of </w:t>
      </w:r>
      <w:r>
        <w:rPr>
          <w:lang w:val="el-GR"/>
        </w:rPr>
        <w:t>δύναμαι</w:t>
      </w:r>
      <w:r>
        <w:t>: he/she/it is powerful, able, can.</w:t>
      </w:r>
    </w:p>
  </w:footnote>
  <w:footnote w:id="157">
    <w:p w14:paraId="4C265B80" w14:textId="77777777" w:rsidR="00EF5E5D" w:rsidRPr="00020399" w:rsidRDefault="00EF5E5D" w:rsidP="00B0524C">
      <w:pPr>
        <w:pStyle w:val="Endnote"/>
      </w:pPr>
      <w:r>
        <w:rPr>
          <w:rStyle w:val="FootnoteReference"/>
        </w:rPr>
        <w:footnoteRef/>
      </w:r>
      <w:r>
        <w:t xml:space="preserve"> </w:t>
      </w:r>
      <w:r>
        <w:rPr>
          <w:lang w:val="el-GR"/>
        </w:rPr>
        <w:t>ακούειν</w:t>
      </w:r>
      <w:r>
        <w:t xml:space="preserve">: present active infinitive or 3PS of </w:t>
      </w:r>
      <w:r>
        <w:rPr>
          <w:lang w:val="el-GR"/>
        </w:rPr>
        <w:t>ακού</w:t>
      </w:r>
      <w:r w:rsidRPr="00551534">
        <w:rPr>
          <w:lang w:val="el-GR"/>
        </w:rPr>
        <w:t>ω</w:t>
      </w:r>
      <w:r>
        <w:t>: to hear, hear it.</w:t>
      </w:r>
    </w:p>
  </w:footnote>
  <w:footnote w:id="158">
    <w:p w14:paraId="76912114" w14:textId="77777777" w:rsidR="00EF5E5D" w:rsidRPr="00CF5333" w:rsidRDefault="00EF5E5D" w:rsidP="00020399">
      <w:pPr>
        <w:pStyle w:val="Endnote"/>
      </w:pPr>
      <w:r>
        <w:rPr>
          <w:rStyle w:val="FootnoteReference"/>
        </w:rPr>
        <w:footnoteRef/>
      </w:r>
      <w:r>
        <w:t xml:space="preserve"> </w:t>
      </w:r>
      <w:r>
        <w:rPr>
          <w:lang w:val="el-GR"/>
        </w:rPr>
        <w:t>ειδώς</w:t>
      </w:r>
      <w:r>
        <w:t xml:space="preserve">: nominative singular masculine, perfect A participle of </w:t>
      </w:r>
      <w:r>
        <w:rPr>
          <w:lang w:val="el-GR"/>
        </w:rPr>
        <w:t>οίδα</w:t>
      </w:r>
      <w:r>
        <w:t>: having known.</w:t>
      </w:r>
    </w:p>
  </w:footnote>
  <w:footnote w:id="159">
    <w:p w14:paraId="38AEE577" w14:textId="77777777" w:rsidR="00EF5E5D" w:rsidRPr="00ED43F0" w:rsidRDefault="00EF5E5D" w:rsidP="00ED43F0">
      <w:pPr>
        <w:pStyle w:val="Endnote"/>
      </w:pPr>
      <w:r>
        <w:rPr>
          <w:rStyle w:val="FootnoteReference"/>
        </w:rPr>
        <w:footnoteRef/>
      </w:r>
      <w:r>
        <w:t xml:space="preserve"> </w:t>
      </w:r>
      <w:r>
        <w:rPr>
          <w:lang w:val="el-GR"/>
        </w:rPr>
        <w:t>γογγύζουσιν</w:t>
      </w:r>
      <w:r>
        <w:t xml:space="preserve">: 3PP, present A indicative of </w:t>
      </w:r>
      <w:r>
        <w:rPr>
          <w:lang w:val="el-GR"/>
        </w:rPr>
        <w:t>γογγύζ</w:t>
      </w:r>
      <w:r w:rsidRPr="00551534">
        <w:rPr>
          <w:lang w:val="el-GR"/>
        </w:rPr>
        <w:t>ω</w:t>
      </w:r>
      <w:r>
        <w:t>: they whisper</w:t>
      </w:r>
    </w:p>
  </w:footnote>
  <w:footnote w:id="160">
    <w:p w14:paraId="28A5E0F8"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161">
    <w:p w14:paraId="7EB462A8" w14:textId="77777777" w:rsidR="00EF5E5D" w:rsidRPr="00ED43F0" w:rsidRDefault="00EF5E5D" w:rsidP="00020399">
      <w:pPr>
        <w:pStyle w:val="Endnote"/>
      </w:pPr>
      <w:r>
        <w:rPr>
          <w:rStyle w:val="FootnoteReference"/>
        </w:rPr>
        <w:footnoteRef/>
      </w:r>
      <w:r>
        <w:t xml:space="preserve"> </w:t>
      </w:r>
      <w:r>
        <w:rPr>
          <w:lang w:val="el-GR"/>
        </w:rPr>
        <w:t>σκανδαλίζει</w:t>
      </w:r>
      <w:r>
        <w:t xml:space="preserve">: 3PS, present A indicative of </w:t>
      </w:r>
      <w:r>
        <w:rPr>
          <w:lang w:val="el-GR"/>
        </w:rPr>
        <w:t>σκανδαλίζ</w:t>
      </w:r>
      <w:r w:rsidRPr="00551534">
        <w:rPr>
          <w:lang w:val="el-GR"/>
        </w:rPr>
        <w:t>ω</w:t>
      </w:r>
      <w:r>
        <w:t>: he/she/it make stumble.</w:t>
      </w:r>
    </w:p>
  </w:footnote>
  <w:footnote w:id="162">
    <w:p w14:paraId="6939BBB1" w14:textId="77777777" w:rsidR="00EF5E5D" w:rsidRDefault="00EF5E5D" w:rsidP="00C125DA">
      <w:pPr>
        <w:pStyle w:val="Endnote"/>
      </w:pPr>
      <w:r>
        <w:rPr>
          <w:rStyle w:val="FootnoteReference"/>
        </w:rPr>
        <w:footnoteRef/>
      </w:r>
      <w:r>
        <w:t xml:space="preserve"> Or, “this makes you stumble.”</w:t>
      </w:r>
    </w:p>
  </w:footnote>
  <w:footnote w:id="163">
    <w:p w14:paraId="66E26E75" w14:textId="77777777" w:rsidR="00EF5E5D" w:rsidRPr="007202F7" w:rsidRDefault="00EF5E5D" w:rsidP="007202F7">
      <w:pPr>
        <w:pStyle w:val="Endnote"/>
      </w:pPr>
      <w:r>
        <w:rPr>
          <w:rStyle w:val="FootnoteReference"/>
        </w:rPr>
        <w:footnoteRef/>
      </w:r>
      <w:r>
        <w:t xml:space="preserve"> </w:t>
      </w:r>
      <w:r>
        <w:rPr>
          <w:lang w:val="el-GR"/>
        </w:rPr>
        <w:t>θεωρήτε</w:t>
      </w:r>
      <w:r>
        <w:t xml:space="preserve">: 2PP, present A subjunctive of </w:t>
      </w:r>
      <w:r>
        <w:rPr>
          <w:lang w:val="el-GR"/>
        </w:rPr>
        <w:t>θεωρέ</w:t>
      </w:r>
      <w:r w:rsidRPr="00551534">
        <w:rPr>
          <w:lang w:val="el-GR"/>
        </w:rPr>
        <w:t>ω</w:t>
      </w:r>
      <w:r>
        <w:t>: you could/should/would see.</w:t>
      </w:r>
    </w:p>
  </w:footnote>
  <w:footnote w:id="164">
    <w:p w14:paraId="17B473B2" w14:textId="77777777" w:rsidR="00EF5E5D" w:rsidRPr="00DA69E5" w:rsidRDefault="00EF5E5D" w:rsidP="007202F7">
      <w:pPr>
        <w:pStyle w:val="Endnote"/>
      </w:pPr>
      <w:r>
        <w:rPr>
          <w:rStyle w:val="FootnoteReference"/>
        </w:rPr>
        <w:footnoteRef/>
      </w:r>
      <w:r>
        <w:t xml:space="preserve"> </w:t>
      </w:r>
      <w:r>
        <w:rPr>
          <w:lang w:val="el-GR"/>
        </w:rPr>
        <w:t>αναβαίνοντα</w:t>
      </w:r>
      <w:r>
        <w:t xml:space="preserve">: accusative singular masculine, present A participle of </w:t>
      </w:r>
      <w:r>
        <w:rPr>
          <w:lang w:val="el-GR"/>
        </w:rPr>
        <w:t>αναβαίν</w:t>
      </w:r>
      <w:r w:rsidRPr="00551534">
        <w:rPr>
          <w:lang w:val="el-GR"/>
        </w:rPr>
        <w:t>ω</w:t>
      </w:r>
      <w:r>
        <w:t>: ascending.</w:t>
      </w:r>
    </w:p>
  </w:footnote>
  <w:footnote w:id="165">
    <w:p w14:paraId="00C72A71" w14:textId="77777777" w:rsidR="00EF5E5D" w:rsidRPr="007202F7" w:rsidRDefault="00EF5E5D" w:rsidP="007202F7">
      <w:pPr>
        <w:pStyle w:val="Endnote"/>
      </w:pPr>
      <w:r>
        <w:rPr>
          <w:rStyle w:val="FootnoteReference"/>
        </w:rPr>
        <w:footnoteRef/>
      </w:r>
      <w:r>
        <w:t xml:space="preserve"> </w:t>
      </w:r>
      <w:r w:rsidRPr="00551534">
        <w:rPr>
          <w:lang w:val="el-GR"/>
        </w:rPr>
        <w:t>ην</w:t>
      </w:r>
      <w:r>
        <w:t>: 3PS, imperfect A indicative of ε</w:t>
      </w:r>
      <w:r>
        <w:rPr>
          <w:lang w:val="el-GR"/>
        </w:rPr>
        <w:t>ι</w:t>
      </w:r>
      <w:r>
        <w:t>μί: he/she/it now was.</w:t>
      </w:r>
    </w:p>
  </w:footnote>
  <w:footnote w:id="166">
    <w:p w14:paraId="73B3DC0F" w14:textId="77777777" w:rsidR="00EF5E5D" w:rsidRDefault="00EF5E5D" w:rsidP="00236B57">
      <w:pPr>
        <w:pStyle w:val="Endnote"/>
      </w:pPr>
      <w:r>
        <w:rPr>
          <w:rStyle w:val="FootnoteReference"/>
        </w:rPr>
        <w:footnoteRef/>
      </w:r>
      <w:r>
        <w:t xml:space="preserve"> This peculiar use of the imperfect suggests that Jesus is in two places at the same time: that He descended from heaven without leaving it.  We now know that being the Son of God, He is ubiquitous, </w:t>
      </w:r>
      <w:r w:rsidRPr="00236B57">
        <w:t>omnipresent</w:t>
      </w:r>
      <w:r>
        <w:t>.</w:t>
      </w:r>
    </w:p>
  </w:footnote>
  <w:footnote w:id="167">
    <w:p w14:paraId="560E0F54"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68">
    <w:p w14:paraId="746EF3D6" w14:textId="77777777" w:rsidR="00EF5E5D" w:rsidRPr="008119AE" w:rsidRDefault="00EF5E5D" w:rsidP="000918B7">
      <w:pPr>
        <w:pStyle w:val="Endnote"/>
      </w:pPr>
      <w:r>
        <w:rPr>
          <w:rStyle w:val="FootnoteReference"/>
        </w:rPr>
        <w:footnoteRef/>
      </w:r>
      <w:r>
        <w:t xml:space="preserve"> </w:t>
      </w:r>
      <w:r>
        <w:rPr>
          <w:lang w:val="el-GR"/>
        </w:rPr>
        <w:t>ζωοποιούν</w:t>
      </w:r>
      <w:r>
        <w:t xml:space="preserve">: nominative or accusative singular neuter, present A participle of </w:t>
      </w:r>
      <w:r>
        <w:rPr>
          <w:lang w:val="el-GR"/>
        </w:rPr>
        <w:t>ζωοποιέω</w:t>
      </w:r>
      <w:r>
        <w:t xml:space="preserve"> (</w:t>
      </w:r>
      <w:r>
        <w:rPr>
          <w:lang w:val="el-GR"/>
        </w:rPr>
        <w:t>ζωο</w:t>
      </w:r>
      <w:r>
        <w:t xml:space="preserve"> + </w:t>
      </w:r>
      <w:r>
        <w:rPr>
          <w:lang w:val="el-GR"/>
        </w:rPr>
        <w:t>ποιούν</w:t>
      </w:r>
      <w:r>
        <w:t xml:space="preserve"> | </w:t>
      </w:r>
      <w:r>
        <w:rPr>
          <w:lang w:val="el-GR"/>
        </w:rPr>
        <w:t>ζωο</w:t>
      </w:r>
      <w:r>
        <w:t xml:space="preserve"> + </w:t>
      </w:r>
      <w:r>
        <w:rPr>
          <w:lang w:val="el-GR"/>
        </w:rPr>
        <w:t>ποιέω</w:t>
      </w:r>
      <w:r>
        <w:t>): is making life.</w:t>
      </w:r>
      <w:r>
        <w:br/>
        <w:t>3PS, present A indicative of ε</w:t>
      </w:r>
      <w:r>
        <w:rPr>
          <w:lang w:val="el-GR"/>
        </w:rPr>
        <w:t>ι</w:t>
      </w:r>
      <w:r>
        <w:t>μί: he/she/it is.</w:t>
      </w:r>
    </w:p>
  </w:footnote>
  <w:footnote w:id="169">
    <w:p w14:paraId="5F8D4F47" w14:textId="77777777" w:rsidR="00EF5E5D" w:rsidRPr="008119AE" w:rsidRDefault="00EF5E5D" w:rsidP="000918B7">
      <w:pPr>
        <w:pStyle w:val="Endnote"/>
      </w:pPr>
      <w:r>
        <w:rPr>
          <w:rStyle w:val="FootnoteReference"/>
        </w:rPr>
        <w:footnoteRef/>
      </w:r>
      <w:r>
        <w:t xml:space="preserve"> </w:t>
      </w:r>
      <w:r>
        <w:rPr>
          <w:lang w:val="el-GR"/>
        </w:rPr>
        <w:t>ωφελεί</w:t>
      </w:r>
      <w:r>
        <w:t xml:space="preserve">: 3PS, present A indicative of </w:t>
      </w:r>
      <w:r>
        <w:rPr>
          <w:lang w:val="el-GR"/>
        </w:rPr>
        <w:t>ωφελέω</w:t>
      </w:r>
      <w:r>
        <w:t>:</w:t>
      </w:r>
      <w:r>
        <w:br/>
        <w:t>ε</w:t>
      </w:r>
      <w:r>
        <w:rPr>
          <w:lang w:val="el-GR"/>
        </w:rPr>
        <w:t>ι</w:t>
      </w:r>
      <w:r>
        <w:t>μί: he/she/it profit, benefit.</w:t>
      </w:r>
    </w:p>
  </w:footnote>
  <w:footnote w:id="170">
    <w:p w14:paraId="4B273E6B" w14:textId="77777777" w:rsidR="00EF5E5D" w:rsidRPr="008119AE" w:rsidRDefault="00EF5E5D" w:rsidP="000918B7">
      <w:pPr>
        <w:pStyle w:val="Endnote"/>
      </w:pPr>
      <w:r>
        <w:rPr>
          <w:rStyle w:val="FootnoteReference"/>
        </w:rPr>
        <w:footnoteRef/>
      </w:r>
      <w:r>
        <w:t xml:space="preserve"> </w:t>
      </w:r>
      <w:r>
        <w:rPr>
          <w:lang w:val="el-GR"/>
        </w:rPr>
        <w:t>λελάληκα</w:t>
      </w:r>
      <w:r>
        <w:t xml:space="preserve">: 1PS, perfect A indicative of </w:t>
      </w:r>
      <w:r>
        <w:rPr>
          <w:lang w:val="el-GR"/>
        </w:rPr>
        <w:t>λαλέω</w:t>
      </w:r>
      <w:r>
        <w:t>: I have spoken.</w:t>
      </w:r>
    </w:p>
  </w:footnote>
  <w:footnote w:id="171">
    <w:p w14:paraId="3B9270BA"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72">
    <w:p w14:paraId="7BFB71F3"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73">
    <w:p w14:paraId="784F6412" w14:textId="77777777" w:rsidR="00EF5E5D" w:rsidRDefault="00EF5E5D" w:rsidP="00E8547E">
      <w:pPr>
        <w:pStyle w:val="Endnote"/>
      </w:pPr>
      <w:r>
        <w:rPr>
          <w:rStyle w:val="FootnoteReference"/>
        </w:rPr>
        <w:footnoteRef/>
      </w:r>
      <w:r>
        <w:t xml:space="preserve"> The double negative is emphatic in Greek, “profits absolutely nothing”.</w:t>
      </w:r>
    </w:p>
  </w:footnote>
  <w:footnote w:id="174">
    <w:p w14:paraId="18BEFCDB" w14:textId="77777777" w:rsidR="00EF5E5D" w:rsidRDefault="00EF5E5D" w:rsidP="00387EC4">
      <w:pPr>
        <w:pStyle w:val="Endnote"/>
      </w:pPr>
      <w:r>
        <w:rPr>
          <w:rStyle w:val="FootnoteReference"/>
        </w:rPr>
        <w:footnoteRef/>
      </w:r>
      <w:r>
        <w:t xml:space="preserve"> The evident clashes of English tenses are not a problem in Greek.  As many times as Jesus says it, there is only one spirit and one life.</w:t>
      </w:r>
    </w:p>
  </w:footnote>
  <w:footnote w:id="175">
    <w:p w14:paraId="71F709D7" w14:textId="77777777" w:rsidR="00EF5E5D" w:rsidRPr="00FB07E1" w:rsidRDefault="00EF5E5D" w:rsidP="009D60E3">
      <w:pPr>
        <w:pStyle w:val="Endnote"/>
      </w:pPr>
      <w:r>
        <w:rPr>
          <w:rStyle w:val="FootnoteReference"/>
        </w:rPr>
        <w:footnoteRef/>
      </w:r>
      <w:r>
        <w:t xml:space="preserve"> </w:t>
      </w:r>
      <w:r>
        <w:rPr>
          <w:lang w:val="el-GR"/>
        </w:rPr>
        <w:t>εισίν</w:t>
      </w:r>
      <w:r>
        <w:t>: 3PP, present A indicative of ε</w:t>
      </w:r>
      <w:r>
        <w:rPr>
          <w:lang w:val="el-GR"/>
        </w:rPr>
        <w:t>ι</w:t>
      </w:r>
      <w:r>
        <w:t>μί: they are.</w:t>
      </w:r>
    </w:p>
  </w:footnote>
  <w:footnote w:id="176">
    <w:p w14:paraId="2D41645C" w14:textId="77777777" w:rsidR="00EF5E5D" w:rsidRPr="009D60E3" w:rsidRDefault="00EF5E5D" w:rsidP="009D60E3">
      <w:pPr>
        <w:pStyle w:val="Endnote"/>
      </w:pPr>
      <w:r>
        <w:rPr>
          <w:rStyle w:val="FootnoteReference"/>
        </w:rPr>
        <w:footnoteRef/>
      </w:r>
      <w:r>
        <w:t xml:space="preserve"> </w:t>
      </w:r>
      <w:r w:rsidRPr="00551534">
        <w:rPr>
          <w:lang w:val="el-GR"/>
        </w:rPr>
        <w:t>Τινες</w:t>
      </w:r>
      <w:r>
        <w:t xml:space="preserve"> is unaccented because it is not interrogative.</w:t>
      </w:r>
    </w:p>
  </w:footnote>
  <w:footnote w:id="177">
    <w:p w14:paraId="40B3DC96" w14:textId="77777777" w:rsidR="00EF5E5D" w:rsidRPr="001A1230" w:rsidRDefault="00EF5E5D" w:rsidP="009D60E3">
      <w:pPr>
        <w:pStyle w:val="Endnote"/>
      </w:pPr>
      <w:r>
        <w:rPr>
          <w:rStyle w:val="FootnoteReference"/>
        </w:rPr>
        <w:footnoteRef/>
      </w:r>
      <w:r>
        <w:t xml:space="preserve"> </w:t>
      </w:r>
      <w:r>
        <w:rPr>
          <w:lang w:val="el-GR"/>
        </w:rPr>
        <w:t>πιστεύουσιν</w:t>
      </w:r>
      <w:r>
        <w:t xml:space="preserve">: 3PP or dative plural masculine, present A indicative or participle of </w:t>
      </w:r>
      <w:r>
        <w:rPr>
          <w:lang w:val="el-GR"/>
        </w:rPr>
        <w:t>πιστεύω</w:t>
      </w:r>
      <w:r>
        <w:t>: they believe or ones believing.</w:t>
      </w:r>
    </w:p>
  </w:footnote>
  <w:footnote w:id="178">
    <w:p w14:paraId="4F22450D" w14:textId="77777777" w:rsidR="00EF5E5D" w:rsidRPr="00FB07E1" w:rsidRDefault="00EF5E5D" w:rsidP="009D60E3">
      <w:pPr>
        <w:pStyle w:val="Endnote"/>
      </w:pPr>
      <w:r>
        <w:rPr>
          <w:rStyle w:val="FootnoteReference"/>
        </w:rPr>
        <w:footnoteRef/>
      </w:r>
      <w:r>
        <w:t xml:space="preserve"> </w:t>
      </w:r>
      <w:r>
        <w:rPr>
          <w:lang w:val="el-GR"/>
        </w:rPr>
        <w:t>ήδει</w:t>
      </w:r>
      <w:r>
        <w:t xml:space="preserve">: 3PS, pluperfect A indicative of </w:t>
      </w:r>
      <w:r>
        <w:rPr>
          <w:lang w:val="el-GR"/>
        </w:rPr>
        <w:t>οίδα</w:t>
      </w:r>
      <w:r>
        <w:t>: he/she/it has known.</w:t>
      </w:r>
    </w:p>
  </w:footnote>
  <w:footnote w:id="179">
    <w:p w14:paraId="70BFE667" w14:textId="77777777" w:rsidR="00EF5E5D" w:rsidRDefault="00EF5E5D" w:rsidP="009D60E3">
      <w:pPr>
        <w:pStyle w:val="Endnote"/>
      </w:pPr>
      <w:r>
        <w:rPr>
          <w:rStyle w:val="FootnoteReference"/>
        </w:rPr>
        <w:footnoteRef/>
      </w:r>
      <w:r>
        <w:t xml:space="preserve"> </w:t>
      </w:r>
      <w:r w:rsidRPr="00551534">
        <w:rPr>
          <w:lang w:val="el-GR"/>
        </w:rPr>
        <w:t>Τινες</w:t>
      </w:r>
      <w:r>
        <w:t xml:space="preserve"> is unaccented because it is not interrogative.</w:t>
      </w:r>
    </w:p>
  </w:footnote>
  <w:footnote w:id="180">
    <w:p w14:paraId="0CF6DFBA" w14:textId="77777777" w:rsidR="00EF5E5D" w:rsidRPr="00FB07E1" w:rsidRDefault="00EF5E5D" w:rsidP="00FB07E1">
      <w:pPr>
        <w:pStyle w:val="Endnote"/>
      </w:pPr>
      <w:r>
        <w:rPr>
          <w:rStyle w:val="FootnoteReference"/>
        </w:rPr>
        <w:footnoteRef/>
      </w:r>
      <w:r>
        <w:t xml:space="preserve"> </w:t>
      </w:r>
      <w:r>
        <w:rPr>
          <w:lang w:val="el-GR"/>
        </w:rPr>
        <w:t>εισίν</w:t>
      </w:r>
      <w:r>
        <w:t>: 3PP, present A indicative of ε</w:t>
      </w:r>
      <w:r>
        <w:rPr>
          <w:lang w:val="el-GR"/>
        </w:rPr>
        <w:t>ι</w:t>
      </w:r>
      <w:r>
        <w:t>μί: they are.</w:t>
      </w:r>
    </w:p>
  </w:footnote>
  <w:footnote w:id="181">
    <w:p w14:paraId="75F1A208" w14:textId="77777777" w:rsidR="00EF5E5D" w:rsidRPr="00FB07E1" w:rsidRDefault="00EF5E5D" w:rsidP="009D60E3">
      <w:pPr>
        <w:pStyle w:val="Endnote"/>
      </w:pPr>
      <w:r>
        <w:rPr>
          <w:rStyle w:val="FootnoteReference"/>
        </w:rPr>
        <w:footnoteRef/>
      </w:r>
      <w:r>
        <w:t xml:space="preserve"> </w:t>
      </w:r>
      <w:r>
        <w:rPr>
          <w:lang w:val="el-GR"/>
        </w:rPr>
        <w:t>πιστεύοντες</w:t>
      </w:r>
      <w:r>
        <w:t xml:space="preserve">: nominative plural masculine, present A participle of </w:t>
      </w:r>
      <w:r>
        <w:rPr>
          <w:lang w:val="el-GR"/>
        </w:rPr>
        <w:t>πιστεύω</w:t>
      </w:r>
      <w:r>
        <w:t>: ones believing</w:t>
      </w:r>
    </w:p>
  </w:footnote>
  <w:footnote w:id="182">
    <w:p w14:paraId="51E20757"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183">
    <w:p w14:paraId="674066F3" w14:textId="77777777" w:rsidR="00EF5E5D" w:rsidRPr="00EC76F0" w:rsidRDefault="00EF5E5D" w:rsidP="009D60E3">
      <w:pPr>
        <w:pStyle w:val="Endnote"/>
      </w:pPr>
      <w:r>
        <w:rPr>
          <w:rStyle w:val="FootnoteReference"/>
        </w:rPr>
        <w:footnoteRef/>
      </w:r>
      <w:r>
        <w:t xml:space="preserve"> </w:t>
      </w:r>
      <w:r>
        <w:rPr>
          <w:lang w:val="el-GR"/>
        </w:rPr>
        <w:t>παραδώσων</w:t>
      </w:r>
      <w:r>
        <w:t xml:space="preserve">: nominative singular masculine, future A participle of </w:t>
      </w:r>
      <w:r>
        <w:rPr>
          <w:lang w:val="el-GR"/>
        </w:rPr>
        <w:t>παραδίδωμι</w:t>
      </w:r>
      <w:r>
        <w:t xml:space="preserve"> (</w:t>
      </w:r>
      <w:proofErr w:type="spellStart"/>
      <w:r>
        <w:rPr>
          <w:lang w:val="el-GR"/>
        </w:rPr>
        <w:t>παρα</w:t>
      </w:r>
      <w:proofErr w:type="spellEnd"/>
      <w:r>
        <w:t xml:space="preserve"> + </w:t>
      </w:r>
      <w:r>
        <w:rPr>
          <w:lang w:val="el-GR"/>
        </w:rPr>
        <w:t>δίδωμι</w:t>
      </w:r>
      <w:r>
        <w:t xml:space="preserve">): one giving beside, betraying, roughly the equivalent of a stab in the back, </w:t>
      </w:r>
      <w:r>
        <w:rPr>
          <w:lang w:val="el-GR"/>
        </w:rPr>
        <w:t>παρά</w:t>
      </w:r>
      <w:r>
        <w:t xml:space="preserve"> indicates the intimacy of the enemy.</w:t>
      </w:r>
    </w:p>
  </w:footnote>
  <w:footnote w:id="184">
    <w:p w14:paraId="2CBA6A05" w14:textId="77777777" w:rsidR="00EF5E5D" w:rsidRPr="007A22C2" w:rsidRDefault="00EF5E5D" w:rsidP="007A22C2">
      <w:pPr>
        <w:pStyle w:val="Endnote"/>
      </w:pPr>
      <w:r>
        <w:rPr>
          <w:rStyle w:val="FootnoteReference"/>
        </w:rPr>
        <w:footnoteRef/>
      </w:r>
      <w:r>
        <w:t xml:space="preserve"> </w:t>
      </w:r>
      <w:r>
        <w:rPr>
          <w:lang w:val="el-GR"/>
        </w:rPr>
        <w:t>έλεγεν</w:t>
      </w:r>
      <w:r>
        <w:t xml:space="preserve">: 3PS, imperfect A indicative of </w:t>
      </w:r>
      <w:r w:rsidRPr="00551534">
        <w:rPr>
          <w:lang w:val="el-GR"/>
        </w:rPr>
        <w:t>λ</w:t>
      </w:r>
      <w:r>
        <w:rPr>
          <w:lang w:val="el-GR"/>
        </w:rPr>
        <w:t>έ</w:t>
      </w:r>
      <w:r w:rsidRPr="00551534">
        <w:rPr>
          <w:lang w:val="el-GR"/>
        </w:rPr>
        <w:t>γω</w:t>
      </w:r>
      <w:r>
        <w:t>: he/she/it now said.</w:t>
      </w:r>
    </w:p>
  </w:footnote>
  <w:footnote w:id="185">
    <w:p w14:paraId="06821152" w14:textId="77777777" w:rsidR="00EF5E5D" w:rsidRPr="007A22C2" w:rsidRDefault="00EF5E5D" w:rsidP="007A22C2">
      <w:pPr>
        <w:pStyle w:val="Endnote"/>
      </w:pPr>
      <w:r>
        <w:rPr>
          <w:rStyle w:val="FootnoteReference"/>
        </w:rPr>
        <w:footnoteRef/>
      </w:r>
      <w:r>
        <w:t xml:space="preserve"> </w:t>
      </w:r>
      <w:r>
        <w:rPr>
          <w:lang w:val="el-GR"/>
        </w:rPr>
        <w:t>είρηκα</w:t>
      </w:r>
      <w:r>
        <w:t>: 1PS, perfect A indicative of hρέω: I have addressed.</w:t>
      </w:r>
    </w:p>
  </w:footnote>
  <w:footnote w:id="186">
    <w:p w14:paraId="46DF1F8D" w14:textId="77777777" w:rsidR="00EF5E5D" w:rsidRPr="009D1BB7" w:rsidRDefault="00EF5E5D" w:rsidP="00FE04D7">
      <w:pPr>
        <w:pStyle w:val="Endnote"/>
      </w:pPr>
      <w:r>
        <w:rPr>
          <w:rStyle w:val="FootnoteReference"/>
        </w:rPr>
        <w:footnoteRef/>
      </w:r>
      <w:r>
        <w:t xml:space="preserve"> </w:t>
      </w:r>
      <w:r>
        <w:rPr>
          <w:lang w:val="el-GR"/>
        </w:rPr>
        <w:t>δύναται</w:t>
      </w:r>
      <w:r>
        <w:t xml:space="preserve">: 3PS, present M/P indicative of </w:t>
      </w:r>
      <w:r>
        <w:rPr>
          <w:lang w:val="el-GR"/>
        </w:rPr>
        <w:t>δύναμαι</w:t>
      </w:r>
      <w:r>
        <w:t>: he/she/it is powerful, able, can.</w:t>
      </w:r>
    </w:p>
  </w:footnote>
  <w:footnote w:id="187">
    <w:p w14:paraId="78CA36DE" w14:textId="77777777" w:rsidR="00EF5E5D" w:rsidRPr="00930310" w:rsidRDefault="00EF5E5D" w:rsidP="007A22C2">
      <w:pPr>
        <w:pStyle w:val="Endnote"/>
      </w:pPr>
      <w:r>
        <w:rPr>
          <w:rStyle w:val="FootnoteReference"/>
        </w:rPr>
        <w:footnoteRef/>
      </w:r>
      <w:r w:rsidRPr="00930310">
        <w:t xml:space="preserve"> </w:t>
      </w:r>
      <w:r>
        <w:rPr>
          <w:lang w:val="el-GR"/>
        </w:rPr>
        <w:t>ελθείν</w:t>
      </w:r>
      <w:r w:rsidRPr="00930310">
        <w:t xml:space="preserve">: </w:t>
      </w:r>
      <w:r>
        <w:t>aorist A infinitive of έρχομαι: to come.</w:t>
      </w:r>
    </w:p>
  </w:footnote>
  <w:footnote w:id="188">
    <w:p w14:paraId="00A7C9E7" w14:textId="77777777" w:rsidR="00EF5E5D" w:rsidRPr="007A22C2" w:rsidRDefault="00EF5E5D" w:rsidP="007A22C2">
      <w:pPr>
        <w:pStyle w:val="Endnote"/>
      </w:pPr>
      <w:r>
        <w:rPr>
          <w:rStyle w:val="FootnoteReference"/>
        </w:rPr>
        <w:footnoteRef/>
      </w:r>
      <w:r>
        <w:t xml:space="preserve"> </w:t>
      </w:r>
      <w:r>
        <w:rPr>
          <w:lang w:val="el-GR"/>
        </w:rPr>
        <w:t>δεδομένον</w:t>
      </w:r>
      <w:r>
        <w:t xml:space="preserve">: accusative singular neuter, perfect P participle of </w:t>
      </w:r>
      <w:r>
        <w:rPr>
          <w:lang w:val="el-GR"/>
        </w:rPr>
        <w:t>δίδ</w:t>
      </w:r>
      <w:r w:rsidRPr="00551534">
        <w:rPr>
          <w:lang w:val="el-GR"/>
        </w:rPr>
        <w:t>ω</w:t>
      </w:r>
      <w:r>
        <w:rPr>
          <w:lang w:val="el-GR"/>
        </w:rPr>
        <w:t>μι</w:t>
      </w:r>
      <w:r>
        <w:t>: having been given.</w:t>
      </w:r>
    </w:p>
  </w:footnote>
  <w:footnote w:id="189">
    <w:p w14:paraId="3FF96215" w14:textId="77777777" w:rsidR="00EF5E5D" w:rsidRPr="00E637E8" w:rsidRDefault="00EF5E5D" w:rsidP="002B4372">
      <w:pPr>
        <w:pStyle w:val="Endnote"/>
      </w:pPr>
      <w:r>
        <w:rPr>
          <w:rStyle w:val="FootnoteReference"/>
        </w:rPr>
        <w:footnoteRef/>
      </w:r>
      <w:r>
        <w:t xml:space="preserve"> </w:t>
      </w:r>
      <w:r>
        <w:rPr>
          <w:lang w:val="el-GR"/>
        </w:rPr>
        <w:t>απήλθον</w:t>
      </w:r>
      <w:r>
        <w:t xml:space="preserve">: 1PS or 3PP, aorist A indicative of </w:t>
      </w:r>
      <w:r>
        <w:rPr>
          <w:lang w:val="el-GR"/>
        </w:rPr>
        <w:t>απ</w:t>
      </w:r>
      <w:r>
        <w:t>έρχομαι: I or they came away, departed.</w:t>
      </w:r>
    </w:p>
  </w:footnote>
  <w:footnote w:id="190">
    <w:p w14:paraId="5D349E30" w14:textId="77777777" w:rsidR="00EF5E5D" w:rsidRPr="00965B12" w:rsidRDefault="00EF5E5D" w:rsidP="002B4372">
      <w:pPr>
        <w:pStyle w:val="Endnote"/>
      </w:pPr>
      <w:r>
        <w:rPr>
          <w:rStyle w:val="FootnoteReference"/>
        </w:rPr>
        <w:footnoteRef/>
      </w:r>
      <w:r>
        <w:t xml:space="preserve"> </w:t>
      </w:r>
      <w:r>
        <w:rPr>
          <w:lang w:val="el-GR"/>
        </w:rPr>
        <w:t>περιεπάτουν</w:t>
      </w:r>
      <w:r>
        <w:t xml:space="preserve">: 3PP, imperfect A indicative of </w:t>
      </w:r>
      <w:r>
        <w:rPr>
          <w:lang w:val="el-GR"/>
        </w:rPr>
        <w:t>περιπατ</w:t>
      </w:r>
      <w:r>
        <w:t>έ</w:t>
      </w:r>
      <w:r w:rsidRPr="00551534">
        <w:rPr>
          <w:lang w:val="el-GR"/>
        </w:rPr>
        <w:t>ω</w:t>
      </w:r>
      <w:r>
        <w:t>: they now walk about.</w:t>
      </w:r>
    </w:p>
  </w:footnote>
  <w:footnote w:id="191">
    <w:p w14:paraId="46A58595" w14:textId="77777777" w:rsidR="00EF5E5D" w:rsidRPr="006B6268" w:rsidRDefault="00EF5E5D" w:rsidP="002A4965">
      <w:pPr>
        <w:pStyle w:val="Endnote"/>
      </w:pPr>
      <w:r>
        <w:rPr>
          <w:rStyle w:val="FootnoteReference"/>
        </w:rPr>
        <w:footnoteRef/>
      </w:r>
      <w:r>
        <w:t xml:space="preserve"> </w:t>
      </w:r>
      <w:r w:rsidRPr="00551534">
        <w:rPr>
          <w:lang w:val="el-GR"/>
        </w:rPr>
        <w:t>ε</w:t>
      </w:r>
      <w:r>
        <w:rPr>
          <w:lang w:val="el-GR"/>
        </w:rPr>
        <w:t>ί</w:t>
      </w:r>
      <w:r w:rsidRPr="00551534">
        <w:rPr>
          <w:lang w:val="el-GR"/>
        </w:rPr>
        <w:t>πεν</w:t>
      </w:r>
      <w:r>
        <w:t xml:space="preserve">: 3PS, aorist A indicative of </w:t>
      </w:r>
      <w:r w:rsidRPr="00551534">
        <w:rPr>
          <w:lang w:val="el-GR"/>
        </w:rPr>
        <w:t>ε</w:t>
      </w:r>
      <w:r>
        <w:rPr>
          <w:lang w:val="el-GR"/>
        </w:rPr>
        <w:t>ίπ</w:t>
      </w:r>
      <w:r w:rsidRPr="00551534">
        <w:rPr>
          <w:lang w:val="el-GR"/>
        </w:rPr>
        <w:t>ον</w:t>
      </w:r>
      <w:r>
        <w:t xml:space="preserve">, </w:t>
      </w:r>
      <w:r w:rsidRPr="00551534">
        <w:rPr>
          <w:lang w:val="el-GR"/>
        </w:rPr>
        <w:t>λ</w:t>
      </w:r>
      <w:r>
        <w:rPr>
          <w:lang w:val="el-GR"/>
        </w:rPr>
        <w:t>έ</w:t>
      </w:r>
      <w:r w:rsidRPr="00551534">
        <w:rPr>
          <w:lang w:val="el-GR"/>
        </w:rPr>
        <w:t>γω</w:t>
      </w:r>
      <w:r>
        <w:t>: he/she/it said; possibly indicating a direct quotation (“).</w:t>
      </w:r>
    </w:p>
  </w:footnote>
  <w:footnote w:id="192">
    <w:p w14:paraId="57027F6B" w14:textId="77777777" w:rsidR="00EF5E5D" w:rsidRPr="003739EA" w:rsidRDefault="00EF5E5D" w:rsidP="00715D71">
      <w:pPr>
        <w:pStyle w:val="Endnote"/>
      </w:pPr>
      <w:r>
        <w:rPr>
          <w:rStyle w:val="FootnoteReference"/>
        </w:rPr>
        <w:footnoteRef/>
      </w:r>
      <w:r>
        <w:t xml:space="preserve"> </w:t>
      </w:r>
      <w:r>
        <w:rPr>
          <w:lang w:val="el-GR"/>
        </w:rPr>
        <w:t>θέλετε</w:t>
      </w:r>
      <w:r>
        <w:t xml:space="preserve">: 2PP, present A indicative of </w:t>
      </w:r>
      <w:r>
        <w:rPr>
          <w:lang w:val="el-GR"/>
        </w:rPr>
        <w:t>θέλ</w:t>
      </w:r>
      <w:r w:rsidRPr="00551534">
        <w:rPr>
          <w:lang w:val="el-GR"/>
        </w:rPr>
        <w:t>ω</w:t>
      </w:r>
      <w:r>
        <w:t xml:space="preserve">: do you will, wish, want </w:t>
      </w:r>
    </w:p>
  </w:footnote>
  <w:footnote w:id="193">
    <w:p w14:paraId="15DF00FE" w14:textId="77777777" w:rsidR="00EF5E5D" w:rsidRPr="003739EA" w:rsidRDefault="00EF5E5D" w:rsidP="00715D71">
      <w:pPr>
        <w:pStyle w:val="Endnote"/>
      </w:pPr>
      <w:r>
        <w:rPr>
          <w:rStyle w:val="FootnoteReference"/>
        </w:rPr>
        <w:footnoteRef/>
      </w:r>
      <w:r>
        <w:t xml:space="preserve"> </w:t>
      </w:r>
      <w:r w:rsidRPr="003739EA">
        <w:t>h</w:t>
      </w:r>
      <w:r>
        <w:rPr>
          <w:lang w:val="el-GR"/>
        </w:rPr>
        <w:t>υπάγειν</w:t>
      </w:r>
      <w:r>
        <w:t xml:space="preserve">: present A infinitive of </w:t>
      </w:r>
      <w:r w:rsidRPr="003739EA">
        <w:t>h</w:t>
      </w:r>
      <w:r>
        <w:rPr>
          <w:lang w:val="el-GR"/>
        </w:rPr>
        <w:t>υπάγ</w:t>
      </w:r>
      <w:r w:rsidRPr="00551534">
        <w:rPr>
          <w:lang w:val="el-GR"/>
        </w:rPr>
        <w:t>ω</w:t>
      </w:r>
      <w:r>
        <w:t>: to go away.</w:t>
      </w:r>
    </w:p>
  </w:footnote>
  <w:footnote w:id="194">
    <w:p w14:paraId="2735D0F0" w14:textId="77777777" w:rsidR="00EF5E5D" w:rsidRPr="002D5037" w:rsidRDefault="00EF5E5D" w:rsidP="00A6243E">
      <w:pPr>
        <w:pStyle w:val="Endnote"/>
      </w:pPr>
      <w:r>
        <w:rPr>
          <w:rStyle w:val="FootnoteReference"/>
        </w:rPr>
        <w:footnoteRef/>
      </w:r>
      <w:r>
        <w:t xml:space="preserve"> </w:t>
      </w:r>
      <w:r w:rsidRPr="00551534">
        <w:rPr>
          <w:lang w:val="el-GR"/>
        </w:rPr>
        <w:t>απεκρ</w:t>
      </w:r>
      <w:r>
        <w:rPr>
          <w:lang w:val="el-GR"/>
        </w:rPr>
        <w:t>ί</w:t>
      </w:r>
      <w:r w:rsidRPr="00551534">
        <w:rPr>
          <w:lang w:val="el-GR"/>
        </w:rPr>
        <w:t>θη</w:t>
      </w:r>
      <w:r>
        <w:t xml:space="preserve">: 3PS, aorist M indicative of </w:t>
      </w:r>
      <w:r w:rsidRPr="00551534">
        <w:rPr>
          <w:lang w:val="el-GR"/>
        </w:rPr>
        <w:t>αποκρ</w:t>
      </w:r>
      <w:r>
        <w:rPr>
          <w:lang w:val="el-GR"/>
        </w:rPr>
        <w:t>ίνομαι</w:t>
      </w:r>
      <w:r>
        <w:t>: to judge away, answer, reply; he/she/it him/her/itself answered/replied.</w:t>
      </w:r>
    </w:p>
  </w:footnote>
  <w:footnote w:id="195">
    <w:p w14:paraId="569D57A9" w14:textId="77777777" w:rsidR="00EF5E5D" w:rsidRPr="00A6512E" w:rsidRDefault="00EF5E5D" w:rsidP="00BE33E2">
      <w:pPr>
        <w:pStyle w:val="Endnote"/>
      </w:pPr>
      <w:r>
        <w:rPr>
          <w:rStyle w:val="FootnoteReference"/>
        </w:rPr>
        <w:footnoteRef/>
      </w:r>
      <w:r>
        <w:t xml:space="preserve"> </w:t>
      </w:r>
      <w:r>
        <w:rPr>
          <w:lang w:val="el-GR"/>
        </w:rPr>
        <w:t>απελευσόμεθα</w:t>
      </w:r>
      <w:r>
        <w:t xml:space="preserve">: 1PP, future M indicative of </w:t>
      </w:r>
      <w:r>
        <w:rPr>
          <w:lang w:val="el-GR"/>
        </w:rPr>
        <w:t>απέ</w:t>
      </w:r>
      <w:r w:rsidRPr="00551534">
        <w:rPr>
          <w:lang w:val="el-GR"/>
        </w:rPr>
        <w:t>ρ</w:t>
      </w:r>
      <w:r>
        <w:rPr>
          <w:lang w:val="el-GR"/>
        </w:rPr>
        <w:t>χομαι</w:t>
      </w:r>
      <w:r>
        <w:t>: we go away, depart.</w:t>
      </w:r>
    </w:p>
  </w:footnote>
  <w:footnote w:id="196">
    <w:p w14:paraId="6D38CB61" w14:textId="77777777" w:rsidR="00EF5E5D" w:rsidRPr="00A6512E" w:rsidRDefault="00EF5E5D" w:rsidP="00BE33E2">
      <w:pPr>
        <w:pStyle w:val="Endnote"/>
      </w:pPr>
      <w:r>
        <w:rPr>
          <w:rStyle w:val="FootnoteReference"/>
        </w:rPr>
        <w:footnoteRef/>
      </w:r>
      <w:r>
        <w:t xml:space="preserve"> </w:t>
      </w:r>
      <w:r>
        <w:rPr>
          <w:lang w:val="el-GR"/>
        </w:rPr>
        <w:t>έχεις</w:t>
      </w:r>
      <w:r>
        <w:t xml:space="preserve">: 2PS, present A indicative of </w:t>
      </w:r>
      <w:r>
        <w:rPr>
          <w:lang w:val="el-GR"/>
        </w:rPr>
        <w:t>έχω</w:t>
      </w:r>
      <w:r>
        <w:t>: you have.</w:t>
      </w:r>
    </w:p>
  </w:footnote>
  <w:footnote w:id="197">
    <w:p w14:paraId="36DF320A" w14:textId="77777777" w:rsidR="00EF5E5D" w:rsidRPr="00DE2543" w:rsidRDefault="00EF5E5D" w:rsidP="005E6027">
      <w:pPr>
        <w:pStyle w:val="Endnote"/>
      </w:pPr>
      <w:r>
        <w:rPr>
          <w:rStyle w:val="FootnoteReference"/>
        </w:rPr>
        <w:footnoteRef/>
      </w:r>
      <w:r>
        <w:t xml:space="preserve"> </w:t>
      </w:r>
      <w:r>
        <w:rPr>
          <w:lang w:val="el-GR"/>
        </w:rPr>
        <w:t>πεπιστεύκαμεν</w:t>
      </w:r>
      <w:r>
        <w:t xml:space="preserve">: 1PP, perfect A indicative of </w:t>
      </w:r>
      <w:r>
        <w:rPr>
          <w:lang w:val="el-GR"/>
        </w:rPr>
        <w:t>πιστεύ</w:t>
      </w:r>
      <w:r w:rsidRPr="00551534">
        <w:rPr>
          <w:lang w:val="el-GR"/>
        </w:rPr>
        <w:t>ω</w:t>
      </w:r>
      <w:r>
        <w:t>: we have believed.</w:t>
      </w:r>
    </w:p>
  </w:footnote>
  <w:footnote w:id="198">
    <w:p w14:paraId="2B8F6F65" w14:textId="77777777" w:rsidR="00EF5E5D" w:rsidRPr="00DE2543" w:rsidRDefault="00EF5E5D" w:rsidP="005E6027">
      <w:pPr>
        <w:pStyle w:val="Endnote"/>
      </w:pPr>
      <w:r>
        <w:rPr>
          <w:rStyle w:val="FootnoteReference"/>
        </w:rPr>
        <w:footnoteRef/>
      </w:r>
      <w:r>
        <w:t xml:space="preserve"> </w:t>
      </w:r>
      <w:r>
        <w:rPr>
          <w:lang w:val="el-GR"/>
        </w:rPr>
        <w:t>εγνώκαμεν</w:t>
      </w:r>
      <w:r>
        <w:t xml:space="preserve">: 1PP, perfect A indicative of </w:t>
      </w:r>
      <w:r>
        <w:rPr>
          <w:lang w:val="el-GR"/>
        </w:rPr>
        <w:t>γινώσκ</w:t>
      </w:r>
      <w:r w:rsidRPr="00551534">
        <w:rPr>
          <w:lang w:val="el-GR"/>
        </w:rPr>
        <w:t>ω</w:t>
      </w:r>
      <w:r>
        <w:t>: we have known.</w:t>
      </w:r>
    </w:p>
  </w:footnote>
  <w:footnote w:id="199">
    <w:p w14:paraId="38B12D4A" w14:textId="77777777" w:rsidR="00EF5E5D" w:rsidRDefault="00EF5E5D" w:rsidP="00DE2543">
      <w:pPr>
        <w:pStyle w:val="Endnote"/>
      </w:pPr>
      <w:r>
        <w:rPr>
          <w:rStyle w:val="FootnoteReference"/>
        </w:rPr>
        <w:footnoteRef/>
      </w:r>
      <w:r>
        <w:t xml:space="preserve"> The perfect assures us that these are the result of a learning process.</w:t>
      </w:r>
    </w:p>
  </w:footnote>
  <w:footnote w:id="200">
    <w:p w14:paraId="0023412F" w14:textId="77777777" w:rsidR="00EF5E5D" w:rsidRPr="002D5037" w:rsidRDefault="00EF5E5D" w:rsidP="00A6243E">
      <w:pPr>
        <w:pStyle w:val="Endnote"/>
      </w:pPr>
      <w:r>
        <w:rPr>
          <w:rStyle w:val="FootnoteReference"/>
        </w:rPr>
        <w:footnoteRef/>
      </w:r>
      <w:r>
        <w:t xml:space="preserve"> </w:t>
      </w:r>
      <w:r w:rsidRPr="00551534">
        <w:rPr>
          <w:lang w:val="el-GR"/>
        </w:rPr>
        <w:t>απεκρ</w:t>
      </w:r>
      <w:r>
        <w:rPr>
          <w:lang w:val="el-GR"/>
        </w:rPr>
        <w:t>ί</w:t>
      </w:r>
      <w:r w:rsidRPr="00551534">
        <w:rPr>
          <w:lang w:val="el-GR"/>
        </w:rPr>
        <w:t>θη</w:t>
      </w:r>
      <w:r>
        <w:t xml:space="preserve">: 3PS, aorist M indicative of </w:t>
      </w:r>
      <w:r w:rsidRPr="00551534">
        <w:rPr>
          <w:lang w:val="el-GR"/>
        </w:rPr>
        <w:t>αποκρ</w:t>
      </w:r>
      <w:r>
        <w:rPr>
          <w:lang w:val="el-GR"/>
        </w:rPr>
        <w:t>ίνομαι</w:t>
      </w:r>
      <w:r>
        <w:t>: to judge away, answer, reply; he/she/it him/her/itself answered/replied.</w:t>
      </w:r>
    </w:p>
  </w:footnote>
  <w:footnote w:id="201">
    <w:p w14:paraId="63885E9F" w14:textId="77777777" w:rsidR="00EF5E5D" w:rsidRPr="003661E6" w:rsidRDefault="00EF5E5D" w:rsidP="003661E6">
      <w:pPr>
        <w:pStyle w:val="Endnote"/>
      </w:pPr>
      <w:r>
        <w:rPr>
          <w:rStyle w:val="FootnoteReference"/>
        </w:rPr>
        <w:footnoteRef/>
      </w:r>
      <w:r>
        <w:t xml:space="preserve"> </w:t>
      </w:r>
      <w:r>
        <w:rPr>
          <w:lang w:val="el-GR"/>
        </w:rPr>
        <w:t>εξελεξάμην</w:t>
      </w:r>
      <w:r>
        <w:t xml:space="preserve">: 1PS, aorist M indicative of </w:t>
      </w:r>
      <w:r>
        <w:rPr>
          <w:lang w:val="el-GR"/>
        </w:rPr>
        <w:t>ε</w:t>
      </w:r>
      <w:r w:rsidRPr="00551534">
        <w:rPr>
          <w:lang w:val="el-GR"/>
        </w:rPr>
        <w:t>κ</w:t>
      </w:r>
      <w:r>
        <w:rPr>
          <w:lang w:val="el-GR"/>
        </w:rPr>
        <w:t>λέγω</w:t>
      </w:r>
      <w:r>
        <w:t>: I picked out, chose.</w:t>
      </w:r>
    </w:p>
  </w:footnote>
  <w:footnote w:id="202">
    <w:p w14:paraId="01A2DC99" w14:textId="77777777" w:rsidR="00EF5E5D" w:rsidRPr="008119AE" w:rsidRDefault="00EF5E5D" w:rsidP="00EB570C">
      <w:pPr>
        <w:pStyle w:val="Endnote"/>
      </w:pPr>
      <w:r>
        <w:rPr>
          <w:rStyle w:val="FootnoteReference"/>
        </w:rPr>
        <w:footnoteRef/>
      </w:r>
      <w:r>
        <w:t xml:space="preserve"> </w:t>
      </w:r>
      <w:r>
        <w:rPr>
          <w:lang w:val="el-GR"/>
        </w:rPr>
        <w:t>εστίν</w:t>
      </w:r>
      <w:r>
        <w:t>: 3PS, present A indicative of ε</w:t>
      </w:r>
      <w:r>
        <w:rPr>
          <w:lang w:val="el-GR"/>
        </w:rPr>
        <w:t>ι</w:t>
      </w:r>
      <w:r>
        <w:t>μί: he/she/it is.</w:t>
      </w:r>
    </w:p>
  </w:footnote>
  <w:footnote w:id="203">
    <w:p w14:paraId="5FF58B7C" w14:textId="77777777" w:rsidR="00EF5E5D" w:rsidRPr="007A22C2" w:rsidRDefault="00EF5E5D" w:rsidP="00777905">
      <w:pPr>
        <w:pStyle w:val="Endnote"/>
      </w:pPr>
      <w:r>
        <w:rPr>
          <w:rStyle w:val="FootnoteReference"/>
        </w:rPr>
        <w:footnoteRef/>
      </w:r>
      <w:r>
        <w:t xml:space="preserve"> </w:t>
      </w:r>
      <w:r>
        <w:rPr>
          <w:lang w:val="el-GR"/>
        </w:rPr>
        <w:t>έλεγεν</w:t>
      </w:r>
      <w:r>
        <w:t xml:space="preserve">: 3PS, imperfect A indicative of </w:t>
      </w:r>
      <w:r w:rsidRPr="00551534">
        <w:rPr>
          <w:lang w:val="el-GR"/>
        </w:rPr>
        <w:t>λ</w:t>
      </w:r>
      <w:r>
        <w:rPr>
          <w:lang w:val="el-GR"/>
        </w:rPr>
        <w:t>έ</w:t>
      </w:r>
      <w:r w:rsidRPr="00551534">
        <w:rPr>
          <w:lang w:val="el-GR"/>
        </w:rPr>
        <w:t>γω</w:t>
      </w:r>
      <w:r>
        <w:t>: he/she/it now said.</w:t>
      </w:r>
    </w:p>
  </w:footnote>
  <w:footnote w:id="204">
    <w:p w14:paraId="69F4ECD6" w14:textId="77777777" w:rsidR="00EF5E5D" w:rsidRPr="00B83B8D" w:rsidRDefault="00EF5E5D" w:rsidP="00B83B8D">
      <w:pPr>
        <w:pStyle w:val="Endnote"/>
      </w:pPr>
      <w:r>
        <w:rPr>
          <w:rStyle w:val="FootnoteReference"/>
        </w:rPr>
        <w:footnoteRef/>
      </w:r>
      <w:r>
        <w:t xml:space="preserve"> </w:t>
      </w:r>
      <w:r>
        <w:rPr>
          <w:lang w:val="el-GR"/>
        </w:rPr>
        <w:t>έμελλεν</w:t>
      </w:r>
      <w:r>
        <w:t xml:space="preserve">: 3PS, imperfect A indicative of </w:t>
      </w:r>
      <w:r>
        <w:rPr>
          <w:lang w:val="el-GR"/>
        </w:rPr>
        <w:t>μέλλ</w:t>
      </w:r>
      <w:r w:rsidRPr="00551534">
        <w:rPr>
          <w:lang w:val="el-GR"/>
        </w:rPr>
        <w:t>ω</w:t>
      </w:r>
      <w:r>
        <w:t>: he/she/it is now about.</w:t>
      </w:r>
    </w:p>
  </w:footnote>
  <w:footnote w:id="205">
    <w:p w14:paraId="742EBC69" w14:textId="77777777" w:rsidR="00EF5E5D" w:rsidRPr="00895A21" w:rsidRDefault="00EF5E5D" w:rsidP="00777905">
      <w:pPr>
        <w:pStyle w:val="Endnote"/>
      </w:pPr>
      <w:r>
        <w:rPr>
          <w:rStyle w:val="FootnoteReference"/>
        </w:rPr>
        <w:footnoteRef/>
      </w:r>
      <w:r>
        <w:t xml:space="preserve"> </w:t>
      </w:r>
      <w:r>
        <w:rPr>
          <w:lang w:val="el-GR"/>
        </w:rPr>
        <w:t>παραδιδόναι</w:t>
      </w:r>
      <w:r>
        <w:t xml:space="preserve">: present A infinitive of </w:t>
      </w:r>
      <w:r>
        <w:rPr>
          <w:lang w:val="el-GR"/>
        </w:rPr>
        <w:t>παραδίδ</w:t>
      </w:r>
      <w:r w:rsidRPr="00551534">
        <w:rPr>
          <w:lang w:val="el-GR"/>
        </w:rPr>
        <w:t>ω</w:t>
      </w:r>
      <w:r>
        <w:rPr>
          <w:lang w:val="el-GR"/>
        </w:rPr>
        <w:t>μι</w:t>
      </w:r>
      <w:r>
        <w:t>: to betray.</w:t>
      </w:r>
    </w:p>
  </w:footnote>
  <w:footnote w:id="206">
    <w:p w14:paraId="3FFEECD9" w14:textId="77777777" w:rsidR="00EF5E5D" w:rsidRDefault="00EF5E5D" w:rsidP="00E30786">
      <w:pPr>
        <w:pStyle w:val="Endnote"/>
      </w:pPr>
      <w:r>
        <w:rPr>
          <w:rStyle w:val="FootnoteReference"/>
        </w:rPr>
        <w:footnoteRef/>
      </w:r>
      <w:r>
        <w:t xml:space="preserve"> plural</w:t>
      </w:r>
    </w:p>
  </w:footnote>
  <w:footnote w:id="207">
    <w:p w14:paraId="31D11F78" w14:textId="77777777" w:rsidR="00EF5E5D" w:rsidRDefault="00EF5E5D" w:rsidP="00E30786">
      <w:pPr>
        <w:pStyle w:val="Endnote"/>
      </w:pPr>
      <w:r>
        <w:rPr>
          <w:rStyle w:val="FootnoteReference"/>
        </w:rPr>
        <w:footnoteRef/>
      </w:r>
      <w:r>
        <w:t xml:space="preserve"> into life of ages</w:t>
      </w:r>
    </w:p>
  </w:footnote>
  <w:footnote w:id="208">
    <w:p w14:paraId="3EB101E1" w14:textId="77777777" w:rsidR="00EF5E5D" w:rsidRDefault="00EF5E5D" w:rsidP="00E30786">
      <w:pPr>
        <w:pStyle w:val="Endnote"/>
      </w:pPr>
      <w:r>
        <w:rPr>
          <w:rStyle w:val="FootnoteReference"/>
        </w:rPr>
        <w:footnoteRef/>
      </w:r>
      <w:r>
        <w:t xml:space="preserve"> Our choices seem to be to treat these two aorists either as perfects or presents.  It seems preferable to us to use the perfect when the English past is unavailable.</w:t>
      </w:r>
    </w:p>
  </w:footnote>
  <w:footnote w:id="209">
    <w:p w14:paraId="27A1F2ED" w14:textId="77777777" w:rsidR="00EF5E5D" w:rsidRDefault="00EF5E5D" w:rsidP="00E30786">
      <w:pPr>
        <w:pStyle w:val="Endnote"/>
      </w:pPr>
      <w:r>
        <w:rPr>
          <w:rStyle w:val="FootnoteReference"/>
        </w:rPr>
        <w:footnoteRef/>
      </w:r>
      <w:r>
        <w:t xml:space="preserve"> Always in Greek, again in English idiom.</w:t>
      </w:r>
    </w:p>
  </w:footnote>
  <w:footnote w:id="210">
    <w:p w14:paraId="0AF12DF1" w14:textId="77777777" w:rsidR="00EF5E5D" w:rsidRDefault="00EF5E5D" w:rsidP="00626D76">
      <w:pPr>
        <w:pStyle w:val="Endnote"/>
      </w:pPr>
      <w:r>
        <w:rPr>
          <w:rStyle w:val="FootnoteReference"/>
        </w:rPr>
        <w:footnoteRef/>
      </w:r>
      <w:r>
        <w:t xml:space="preserve"> arrive</w:t>
      </w:r>
    </w:p>
  </w:footnote>
  <w:footnote w:id="211">
    <w:p w14:paraId="617C20BC" w14:textId="77777777" w:rsidR="00EF5E5D" w:rsidRDefault="00EF5E5D" w:rsidP="00E30786">
      <w:pPr>
        <w:pStyle w:val="Endnote"/>
      </w:pPr>
      <w:r>
        <w:rPr>
          <w:rStyle w:val="FootnoteReference"/>
        </w:rPr>
        <w:footnoteRef/>
      </w:r>
      <w:r>
        <w:t xml:space="preserve"> of ages</w:t>
      </w:r>
    </w:p>
  </w:footnote>
  <w:footnote w:id="212">
    <w:p w14:paraId="7200B040" w14:textId="77777777" w:rsidR="00EF5E5D" w:rsidRDefault="00EF5E5D" w:rsidP="00E30786">
      <w:pPr>
        <w:pStyle w:val="Endnote"/>
      </w:pPr>
      <w:r>
        <w:rPr>
          <w:rStyle w:val="FootnoteReference"/>
        </w:rPr>
        <w:footnoteRef/>
      </w:r>
      <w:r>
        <w:t xml:space="preserve"> into the ages</w:t>
      </w:r>
    </w:p>
  </w:footnote>
  <w:footnote w:id="213">
    <w:p w14:paraId="1F766CEE" w14:textId="77777777" w:rsidR="00EF5E5D" w:rsidRDefault="00EF5E5D" w:rsidP="00E30786">
      <w:pPr>
        <w:pStyle w:val="Endnote"/>
      </w:pPr>
      <w:r>
        <w:rPr>
          <w:rStyle w:val="FootnoteReference"/>
        </w:rPr>
        <w:footnoteRef/>
      </w:r>
      <w:r>
        <w:t xml:space="preserve"> into the ages</w:t>
      </w:r>
    </w:p>
  </w:footnote>
  <w:footnote w:id="214">
    <w:p w14:paraId="1D3DACAC" w14:textId="77777777" w:rsidR="00EF5E5D" w:rsidRDefault="00EF5E5D" w:rsidP="00E30786">
      <w:pPr>
        <w:pStyle w:val="Endnote"/>
      </w:pPr>
      <w:r>
        <w:rPr>
          <w:rStyle w:val="FootnoteReference"/>
        </w:rPr>
        <w:footnoteRef/>
      </w:r>
      <w:r>
        <w:t xml:space="preserve"> Or, “this makes you stumble.”</w:t>
      </w:r>
    </w:p>
  </w:footnote>
  <w:footnote w:id="215">
    <w:p w14:paraId="6215FD87" w14:textId="77777777" w:rsidR="00EF5E5D" w:rsidRDefault="00EF5E5D" w:rsidP="00E30786">
      <w:pPr>
        <w:pStyle w:val="Endnote"/>
      </w:pPr>
      <w:r>
        <w:rPr>
          <w:rStyle w:val="FootnoteReference"/>
        </w:rPr>
        <w:footnoteRef/>
      </w:r>
      <w:r>
        <w:t xml:space="preserve"> This peculiar use of the imperfect suggests that Jesus is in two places at the same time: that He descended from heaven without leaving it.  We now know that being the Son of God, He is ubiquitous, </w:t>
      </w:r>
      <w:r w:rsidRPr="00236B57">
        <w:t>omnipresent</w:t>
      </w:r>
      <w:r>
        <w:t>.</w:t>
      </w:r>
    </w:p>
  </w:footnote>
  <w:footnote w:id="216">
    <w:p w14:paraId="00AC02FB" w14:textId="77777777" w:rsidR="00EF5E5D" w:rsidRDefault="00EF5E5D" w:rsidP="00E30786">
      <w:pPr>
        <w:pStyle w:val="Endnote"/>
      </w:pPr>
      <w:r>
        <w:rPr>
          <w:rStyle w:val="FootnoteReference"/>
        </w:rPr>
        <w:footnoteRef/>
      </w:r>
      <w:r>
        <w:t xml:space="preserve"> The double negative is emphatic in Greek, “profits absolutely nothing”.</w:t>
      </w:r>
    </w:p>
  </w:footnote>
  <w:footnote w:id="217">
    <w:p w14:paraId="61FB0FFA" w14:textId="77777777" w:rsidR="00EF5E5D" w:rsidRDefault="00EF5E5D" w:rsidP="00E30786">
      <w:pPr>
        <w:pStyle w:val="Endnote"/>
      </w:pPr>
      <w:r>
        <w:rPr>
          <w:rStyle w:val="FootnoteReference"/>
        </w:rPr>
        <w:footnoteRef/>
      </w:r>
      <w:r>
        <w:t xml:space="preserve"> The evident clashes of English tenses are not a problem in Greek.  As many times as Jesus says it, there is only one spirit and one life.</w:t>
      </w:r>
    </w:p>
  </w:footnote>
  <w:footnote w:id="218">
    <w:p w14:paraId="77A0DDE2" w14:textId="77777777" w:rsidR="00EF5E5D" w:rsidRDefault="00EF5E5D" w:rsidP="00E30786">
      <w:pPr>
        <w:pStyle w:val="Endnote"/>
      </w:pPr>
      <w:r>
        <w:rPr>
          <w:rStyle w:val="FootnoteReference"/>
        </w:rPr>
        <w:footnoteRef/>
      </w:r>
      <w:r>
        <w:t xml:space="preserve"> The perfect assures us that these are the result of a learning process.</w:t>
      </w:r>
    </w:p>
  </w:footnote>
  <w:footnote w:id="219">
    <w:p w14:paraId="716D1A43" w14:textId="77777777" w:rsidR="00EF5E5D" w:rsidRDefault="00EF5E5D" w:rsidP="008A6857">
      <w:pPr>
        <w:pStyle w:val="Endnote"/>
      </w:pPr>
      <w:r>
        <w:rPr>
          <w:rStyle w:val="FootnoteReference"/>
        </w:rPr>
        <w:footnoteRef/>
      </w:r>
      <w:r>
        <w:t xml:space="preserve"> </w:t>
      </w:r>
      <w:r>
        <w:rPr>
          <w:rStyle w:val="text"/>
        </w:rPr>
        <w:t>If you have been blessed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C30"/>
    <w:multiLevelType w:val="hybridMultilevel"/>
    <w:tmpl w:val="223CB458"/>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340E8A"/>
    <w:multiLevelType w:val="hybridMultilevel"/>
    <w:tmpl w:val="EF36B50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C136F"/>
    <w:multiLevelType w:val="hybridMultilevel"/>
    <w:tmpl w:val="67F0BD72"/>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3B3E3F"/>
    <w:multiLevelType w:val="hybridMultilevel"/>
    <w:tmpl w:val="6250F546"/>
    <w:lvl w:ilvl="0" w:tplc="6ADAA5BC">
      <w:numFmt w:val="bullet"/>
      <w:lvlText w:val="†"/>
      <w:lvlJc w:val="left"/>
      <w:pPr>
        <w:ind w:left="1440" w:hanging="360"/>
      </w:pPr>
      <w:rPr>
        <w:rFonts w:ascii="Sylfaen" w:eastAsiaTheme="minorHAnsi" w:hAnsi="Sylfaen"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C14609"/>
    <w:multiLevelType w:val="hybridMultilevel"/>
    <w:tmpl w:val="2C6A6A88"/>
    <w:lvl w:ilvl="0" w:tplc="6ADAA5BC">
      <w:numFmt w:val="bullet"/>
      <w:lvlText w:val="†"/>
      <w:lvlJc w:val="left"/>
      <w:pPr>
        <w:ind w:left="1604" w:hanging="360"/>
      </w:pPr>
      <w:rPr>
        <w:rFonts w:ascii="Sylfaen" w:eastAsiaTheme="minorHAnsi" w:hAnsi="Sylfaen" w:cstheme="minorBidi" w:hint="default"/>
      </w:rPr>
    </w:lvl>
    <w:lvl w:ilvl="1" w:tplc="04090003" w:tentative="1">
      <w:start w:val="1"/>
      <w:numFmt w:val="bullet"/>
      <w:lvlText w:val="o"/>
      <w:lvlJc w:val="left"/>
      <w:pPr>
        <w:ind w:left="2324" w:hanging="360"/>
      </w:pPr>
      <w:rPr>
        <w:rFonts w:ascii="Courier New" w:hAnsi="Courier New" w:cs="Courier New" w:hint="default"/>
      </w:rPr>
    </w:lvl>
    <w:lvl w:ilvl="2" w:tplc="04090005" w:tentative="1">
      <w:start w:val="1"/>
      <w:numFmt w:val="bullet"/>
      <w:lvlText w:val=""/>
      <w:lvlJc w:val="left"/>
      <w:pPr>
        <w:ind w:left="3044" w:hanging="360"/>
      </w:pPr>
      <w:rPr>
        <w:rFonts w:ascii="Wingdings" w:hAnsi="Wingdings" w:hint="default"/>
      </w:rPr>
    </w:lvl>
    <w:lvl w:ilvl="3" w:tplc="04090001" w:tentative="1">
      <w:start w:val="1"/>
      <w:numFmt w:val="bullet"/>
      <w:lvlText w:val=""/>
      <w:lvlJc w:val="left"/>
      <w:pPr>
        <w:ind w:left="3764" w:hanging="360"/>
      </w:pPr>
      <w:rPr>
        <w:rFonts w:ascii="Symbol" w:hAnsi="Symbol" w:hint="default"/>
      </w:rPr>
    </w:lvl>
    <w:lvl w:ilvl="4" w:tplc="04090003" w:tentative="1">
      <w:start w:val="1"/>
      <w:numFmt w:val="bullet"/>
      <w:lvlText w:val="o"/>
      <w:lvlJc w:val="left"/>
      <w:pPr>
        <w:ind w:left="4484" w:hanging="360"/>
      </w:pPr>
      <w:rPr>
        <w:rFonts w:ascii="Courier New" w:hAnsi="Courier New" w:cs="Courier New" w:hint="default"/>
      </w:rPr>
    </w:lvl>
    <w:lvl w:ilvl="5" w:tplc="04090005" w:tentative="1">
      <w:start w:val="1"/>
      <w:numFmt w:val="bullet"/>
      <w:lvlText w:val=""/>
      <w:lvlJc w:val="left"/>
      <w:pPr>
        <w:ind w:left="5204" w:hanging="360"/>
      </w:pPr>
      <w:rPr>
        <w:rFonts w:ascii="Wingdings" w:hAnsi="Wingdings" w:hint="default"/>
      </w:rPr>
    </w:lvl>
    <w:lvl w:ilvl="6" w:tplc="04090001" w:tentative="1">
      <w:start w:val="1"/>
      <w:numFmt w:val="bullet"/>
      <w:lvlText w:val=""/>
      <w:lvlJc w:val="left"/>
      <w:pPr>
        <w:ind w:left="5924" w:hanging="360"/>
      </w:pPr>
      <w:rPr>
        <w:rFonts w:ascii="Symbol" w:hAnsi="Symbol" w:hint="default"/>
      </w:rPr>
    </w:lvl>
    <w:lvl w:ilvl="7" w:tplc="04090003" w:tentative="1">
      <w:start w:val="1"/>
      <w:numFmt w:val="bullet"/>
      <w:lvlText w:val="o"/>
      <w:lvlJc w:val="left"/>
      <w:pPr>
        <w:ind w:left="6644" w:hanging="360"/>
      </w:pPr>
      <w:rPr>
        <w:rFonts w:ascii="Courier New" w:hAnsi="Courier New" w:cs="Courier New" w:hint="default"/>
      </w:rPr>
    </w:lvl>
    <w:lvl w:ilvl="8" w:tplc="04090005" w:tentative="1">
      <w:start w:val="1"/>
      <w:numFmt w:val="bullet"/>
      <w:lvlText w:val=""/>
      <w:lvlJc w:val="left"/>
      <w:pPr>
        <w:ind w:left="7364" w:hanging="360"/>
      </w:pPr>
      <w:rPr>
        <w:rFonts w:ascii="Wingdings" w:hAnsi="Wingdings" w:hint="default"/>
      </w:rPr>
    </w:lvl>
  </w:abstractNum>
  <w:abstractNum w:abstractNumId="5" w15:restartNumberingAfterBreak="0">
    <w:nsid w:val="1E0D1100"/>
    <w:multiLevelType w:val="hybridMultilevel"/>
    <w:tmpl w:val="C06A4BFE"/>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94252C"/>
    <w:multiLevelType w:val="hybridMultilevel"/>
    <w:tmpl w:val="977603C2"/>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5A72D6"/>
    <w:multiLevelType w:val="hybridMultilevel"/>
    <w:tmpl w:val="AA10D0F6"/>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D2CC9"/>
    <w:multiLevelType w:val="hybridMultilevel"/>
    <w:tmpl w:val="8DFEEFA8"/>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706722"/>
    <w:multiLevelType w:val="hybridMultilevel"/>
    <w:tmpl w:val="9E9433B0"/>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864D5D"/>
    <w:multiLevelType w:val="hybridMultilevel"/>
    <w:tmpl w:val="7BE234E2"/>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D76DAC"/>
    <w:multiLevelType w:val="hybridMultilevel"/>
    <w:tmpl w:val="576430F0"/>
    <w:lvl w:ilvl="0" w:tplc="6ADAA5BC">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31966B6"/>
    <w:multiLevelType w:val="hybridMultilevel"/>
    <w:tmpl w:val="375C1218"/>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3B6A3A"/>
    <w:multiLevelType w:val="hybridMultilevel"/>
    <w:tmpl w:val="EBDE3A0A"/>
    <w:lvl w:ilvl="0" w:tplc="6ADAA5BC">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9"/>
  </w:num>
  <w:num w:numId="4">
    <w:abstractNumId w:val="1"/>
  </w:num>
  <w:num w:numId="5">
    <w:abstractNumId w:val="5"/>
  </w:num>
  <w:num w:numId="6">
    <w:abstractNumId w:val="10"/>
  </w:num>
  <w:num w:numId="7">
    <w:abstractNumId w:val="8"/>
  </w:num>
  <w:num w:numId="8">
    <w:abstractNumId w:val="13"/>
  </w:num>
  <w:num w:numId="9">
    <w:abstractNumId w:val="6"/>
  </w:num>
  <w:num w:numId="10">
    <w:abstractNumId w:val="7"/>
  </w:num>
  <w:num w:numId="11">
    <w:abstractNumId w:val="12"/>
  </w:num>
  <w:num w:numId="12">
    <w:abstractNumId w:val="4"/>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746"/>
    <w:rsid w:val="00001A32"/>
    <w:rsid w:val="000038F7"/>
    <w:rsid w:val="00004299"/>
    <w:rsid w:val="00004C52"/>
    <w:rsid w:val="00013E46"/>
    <w:rsid w:val="00014EE6"/>
    <w:rsid w:val="0001529E"/>
    <w:rsid w:val="000162B1"/>
    <w:rsid w:val="00016383"/>
    <w:rsid w:val="00016DEA"/>
    <w:rsid w:val="00020399"/>
    <w:rsid w:val="000208D3"/>
    <w:rsid w:val="00020CF0"/>
    <w:rsid w:val="00021955"/>
    <w:rsid w:val="00024349"/>
    <w:rsid w:val="00025B2B"/>
    <w:rsid w:val="00025FA5"/>
    <w:rsid w:val="00026530"/>
    <w:rsid w:val="00026806"/>
    <w:rsid w:val="00026CE7"/>
    <w:rsid w:val="00030B24"/>
    <w:rsid w:val="000310F5"/>
    <w:rsid w:val="00031DF7"/>
    <w:rsid w:val="00032247"/>
    <w:rsid w:val="0003297D"/>
    <w:rsid w:val="000335F5"/>
    <w:rsid w:val="0003381F"/>
    <w:rsid w:val="00036ADA"/>
    <w:rsid w:val="00037DFB"/>
    <w:rsid w:val="00042607"/>
    <w:rsid w:val="00042AC2"/>
    <w:rsid w:val="00044618"/>
    <w:rsid w:val="000471BB"/>
    <w:rsid w:val="000474D6"/>
    <w:rsid w:val="000500B8"/>
    <w:rsid w:val="00050A55"/>
    <w:rsid w:val="00051468"/>
    <w:rsid w:val="00052C64"/>
    <w:rsid w:val="00053B4B"/>
    <w:rsid w:val="00054A21"/>
    <w:rsid w:val="00057ECD"/>
    <w:rsid w:val="000604EA"/>
    <w:rsid w:val="000622A0"/>
    <w:rsid w:val="000627EB"/>
    <w:rsid w:val="000632BC"/>
    <w:rsid w:val="000637F3"/>
    <w:rsid w:val="00063B74"/>
    <w:rsid w:val="00063B98"/>
    <w:rsid w:val="000650FA"/>
    <w:rsid w:val="000651DB"/>
    <w:rsid w:val="00065A8E"/>
    <w:rsid w:val="00065B6D"/>
    <w:rsid w:val="00066DF9"/>
    <w:rsid w:val="0006708B"/>
    <w:rsid w:val="00070989"/>
    <w:rsid w:val="00071C5F"/>
    <w:rsid w:val="00073C96"/>
    <w:rsid w:val="000747C9"/>
    <w:rsid w:val="00080151"/>
    <w:rsid w:val="00082DBB"/>
    <w:rsid w:val="00084727"/>
    <w:rsid w:val="000853C7"/>
    <w:rsid w:val="00085F8D"/>
    <w:rsid w:val="0008693E"/>
    <w:rsid w:val="00090CA2"/>
    <w:rsid w:val="000918B7"/>
    <w:rsid w:val="000923E4"/>
    <w:rsid w:val="00092D47"/>
    <w:rsid w:val="000934CA"/>
    <w:rsid w:val="000948A2"/>
    <w:rsid w:val="000953FC"/>
    <w:rsid w:val="00095814"/>
    <w:rsid w:val="000964A6"/>
    <w:rsid w:val="000966D9"/>
    <w:rsid w:val="00097994"/>
    <w:rsid w:val="000A0E40"/>
    <w:rsid w:val="000A1D3D"/>
    <w:rsid w:val="000A327F"/>
    <w:rsid w:val="000A3D0D"/>
    <w:rsid w:val="000A4816"/>
    <w:rsid w:val="000A52CA"/>
    <w:rsid w:val="000A5626"/>
    <w:rsid w:val="000A7542"/>
    <w:rsid w:val="000A7C0A"/>
    <w:rsid w:val="000A7DF4"/>
    <w:rsid w:val="000B07AA"/>
    <w:rsid w:val="000B1606"/>
    <w:rsid w:val="000B1976"/>
    <w:rsid w:val="000B2785"/>
    <w:rsid w:val="000B4043"/>
    <w:rsid w:val="000B5651"/>
    <w:rsid w:val="000B648B"/>
    <w:rsid w:val="000B64F3"/>
    <w:rsid w:val="000B6917"/>
    <w:rsid w:val="000C11E6"/>
    <w:rsid w:val="000C39AE"/>
    <w:rsid w:val="000C4920"/>
    <w:rsid w:val="000C4BED"/>
    <w:rsid w:val="000C4CFC"/>
    <w:rsid w:val="000C5AB0"/>
    <w:rsid w:val="000C7362"/>
    <w:rsid w:val="000C7FCC"/>
    <w:rsid w:val="000D1F35"/>
    <w:rsid w:val="000D2987"/>
    <w:rsid w:val="000D2BC1"/>
    <w:rsid w:val="000D3360"/>
    <w:rsid w:val="000D38A3"/>
    <w:rsid w:val="000D4358"/>
    <w:rsid w:val="000D4E24"/>
    <w:rsid w:val="000D51AC"/>
    <w:rsid w:val="000D79A3"/>
    <w:rsid w:val="000E0D55"/>
    <w:rsid w:val="000E125F"/>
    <w:rsid w:val="000E2238"/>
    <w:rsid w:val="000E26D2"/>
    <w:rsid w:val="000E26F7"/>
    <w:rsid w:val="000E2A41"/>
    <w:rsid w:val="000E3429"/>
    <w:rsid w:val="000E3E70"/>
    <w:rsid w:val="000E4E16"/>
    <w:rsid w:val="000E5204"/>
    <w:rsid w:val="000E7697"/>
    <w:rsid w:val="000F0139"/>
    <w:rsid w:val="000F1328"/>
    <w:rsid w:val="000F1B62"/>
    <w:rsid w:val="000F62F1"/>
    <w:rsid w:val="000F7C90"/>
    <w:rsid w:val="00100DB6"/>
    <w:rsid w:val="00100E4C"/>
    <w:rsid w:val="00101BC5"/>
    <w:rsid w:val="00102C88"/>
    <w:rsid w:val="00104409"/>
    <w:rsid w:val="00105294"/>
    <w:rsid w:val="00105D80"/>
    <w:rsid w:val="00106C13"/>
    <w:rsid w:val="00107E8D"/>
    <w:rsid w:val="0011009E"/>
    <w:rsid w:val="00110C63"/>
    <w:rsid w:val="001113D6"/>
    <w:rsid w:val="0011371D"/>
    <w:rsid w:val="00114BA7"/>
    <w:rsid w:val="001156E6"/>
    <w:rsid w:val="00115C87"/>
    <w:rsid w:val="00115CDD"/>
    <w:rsid w:val="00116074"/>
    <w:rsid w:val="001177B1"/>
    <w:rsid w:val="00121639"/>
    <w:rsid w:val="00123073"/>
    <w:rsid w:val="001230CA"/>
    <w:rsid w:val="001237C7"/>
    <w:rsid w:val="00125983"/>
    <w:rsid w:val="001266A5"/>
    <w:rsid w:val="001274CC"/>
    <w:rsid w:val="00130089"/>
    <w:rsid w:val="00130374"/>
    <w:rsid w:val="00130E37"/>
    <w:rsid w:val="00131A30"/>
    <w:rsid w:val="0013305A"/>
    <w:rsid w:val="0013386E"/>
    <w:rsid w:val="00133C5E"/>
    <w:rsid w:val="00133EE8"/>
    <w:rsid w:val="00134001"/>
    <w:rsid w:val="00134805"/>
    <w:rsid w:val="00134852"/>
    <w:rsid w:val="0013596E"/>
    <w:rsid w:val="00140BF1"/>
    <w:rsid w:val="00141F7C"/>
    <w:rsid w:val="00142EAD"/>
    <w:rsid w:val="00143B7F"/>
    <w:rsid w:val="00144165"/>
    <w:rsid w:val="00145D88"/>
    <w:rsid w:val="00146145"/>
    <w:rsid w:val="00146525"/>
    <w:rsid w:val="0014744D"/>
    <w:rsid w:val="001513C7"/>
    <w:rsid w:val="001516C1"/>
    <w:rsid w:val="00151962"/>
    <w:rsid w:val="001524E2"/>
    <w:rsid w:val="00153EE0"/>
    <w:rsid w:val="00155F57"/>
    <w:rsid w:val="00157106"/>
    <w:rsid w:val="001574A0"/>
    <w:rsid w:val="001617E7"/>
    <w:rsid w:val="00162157"/>
    <w:rsid w:val="00162504"/>
    <w:rsid w:val="001645F8"/>
    <w:rsid w:val="00165291"/>
    <w:rsid w:val="00165546"/>
    <w:rsid w:val="00166D26"/>
    <w:rsid w:val="001722F7"/>
    <w:rsid w:val="00173731"/>
    <w:rsid w:val="00173BD2"/>
    <w:rsid w:val="00174499"/>
    <w:rsid w:val="00174F6F"/>
    <w:rsid w:val="00175BF3"/>
    <w:rsid w:val="00176520"/>
    <w:rsid w:val="00180A4F"/>
    <w:rsid w:val="0018197C"/>
    <w:rsid w:val="001820EE"/>
    <w:rsid w:val="00182E71"/>
    <w:rsid w:val="0018609E"/>
    <w:rsid w:val="001871DE"/>
    <w:rsid w:val="00190995"/>
    <w:rsid w:val="00191164"/>
    <w:rsid w:val="00191372"/>
    <w:rsid w:val="0019203B"/>
    <w:rsid w:val="00193A63"/>
    <w:rsid w:val="00194023"/>
    <w:rsid w:val="00194F52"/>
    <w:rsid w:val="00196094"/>
    <w:rsid w:val="001961F7"/>
    <w:rsid w:val="001972B1"/>
    <w:rsid w:val="00197CE2"/>
    <w:rsid w:val="001A0747"/>
    <w:rsid w:val="001A1230"/>
    <w:rsid w:val="001A125A"/>
    <w:rsid w:val="001A2120"/>
    <w:rsid w:val="001A2B7A"/>
    <w:rsid w:val="001A2E07"/>
    <w:rsid w:val="001A5C4B"/>
    <w:rsid w:val="001A6194"/>
    <w:rsid w:val="001A6A3D"/>
    <w:rsid w:val="001A749F"/>
    <w:rsid w:val="001A7DAE"/>
    <w:rsid w:val="001B0C40"/>
    <w:rsid w:val="001B383C"/>
    <w:rsid w:val="001B4144"/>
    <w:rsid w:val="001B54AB"/>
    <w:rsid w:val="001C04BB"/>
    <w:rsid w:val="001C12A3"/>
    <w:rsid w:val="001C2B8A"/>
    <w:rsid w:val="001C2C2F"/>
    <w:rsid w:val="001C35F7"/>
    <w:rsid w:val="001C3E2C"/>
    <w:rsid w:val="001C4809"/>
    <w:rsid w:val="001C6745"/>
    <w:rsid w:val="001C6AAF"/>
    <w:rsid w:val="001C7D1F"/>
    <w:rsid w:val="001D0E76"/>
    <w:rsid w:val="001D0F29"/>
    <w:rsid w:val="001D143E"/>
    <w:rsid w:val="001D18DE"/>
    <w:rsid w:val="001D2034"/>
    <w:rsid w:val="001D26BA"/>
    <w:rsid w:val="001D33E1"/>
    <w:rsid w:val="001D38E4"/>
    <w:rsid w:val="001D3966"/>
    <w:rsid w:val="001D3E81"/>
    <w:rsid w:val="001D6EC7"/>
    <w:rsid w:val="001D7440"/>
    <w:rsid w:val="001D77DA"/>
    <w:rsid w:val="001D7F31"/>
    <w:rsid w:val="001D7F71"/>
    <w:rsid w:val="001E0AC4"/>
    <w:rsid w:val="001E2852"/>
    <w:rsid w:val="001E2AEF"/>
    <w:rsid w:val="001E465B"/>
    <w:rsid w:val="001E4F8D"/>
    <w:rsid w:val="001E551E"/>
    <w:rsid w:val="001E554E"/>
    <w:rsid w:val="001E55D9"/>
    <w:rsid w:val="001E7AA5"/>
    <w:rsid w:val="001F0FB2"/>
    <w:rsid w:val="001F14B3"/>
    <w:rsid w:val="001F531C"/>
    <w:rsid w:val="00200661"/>
    <w:rsid w:val="0020263B"/>
    <w:rsid w:val="002029A4"/>
    <w:rsid w:val="00203030"/>
    <w:rsid w:val="002042B4"/>
    <w:rsid w:val="002043A8"/>
    <w:rsid w:val="00205494"/>
    <w:rsid w:val="00207654"/>
    <w:rsid w:val="002133A9"/>
    <w:rsid w:val="00213868"/>
    <w:rsid w:val="00214DB3"/>
    <w:rsid w:val="00215E36"/>
    <w:rsid w:val="002164CF"/>
    <w:rsid w:val="00216AD5"/>
    <w:rsid w:val="002219EA"/>
    <w:rsid w:val="00222251"/>
    <w:rsid w:val="002222A6"/>
    <w:rsid w:val="00222AF4"/>
    <w:rsid w:val="00222C1C"/>
    <w:rsid w:val="00222D85"/>
    <w:rsid w:val="00224240"/>
    <w:rsid w:val="00225810"/>
    <w:rsid w:val="002260BA"/>
    <w:rsid w:val="002274B7"/>
    <w:rsid w:val="00227C70"/>
    <w:rsid w:val="00230274"/>
    <w:rsid w:val="00231395"/>
    <w:rsid w:val="002314B8"/>
    <w:rsid w:val="0023153D"/>
    <w:rsid w:val="002315E5"/>
    <w:rsid w:val="0023210E"/>
    <w:rsid w:val="0023214E"/>
    <w:rsid w:val="002325F9"/>
    <w:rsid w:val="00233825"/>
    <w:rsid w:val="0023394D"/>
    <w:rsid w:val="00234770"/>
    <w:rsid w:val="002350A2"/>
    <w:rsid w:val="002351EB"/>
    <w:rsid w:val="00236125"/>
    <w:rsid w:val="00236B57"/>
    <w:rsid w:val="00237521"/>
    <w:rsid w:val="00237715"/>
    <w:rsid w:val="00240540"/>
    <w:rsid w:val="00241D90"/>
    <w:rsid w:val="00242DC0"/>
    <w:rsid w:val="002432BB"/>
    <w:rsid w:val="00244F27"/>
    <w:rsid w:val="0024642A"/>
    <w:rsid w:val="00246556"/>
    <w:rsid w:val="0025036A"/>
    <w:rsid w:val="0025039A"/>
    <w:rsid w:val="00251736"/>
    <w:rsid w:val="00254C74"/>
    <w:rsid w:val="002562B2"/>
    <w:rsid w:val="00261FFD"/>
    <w:rsid w:val="00262B6D"/>
    <w:rsid w:val="0026337D"/>
    <w:rsid w:val="00266454"/>
    <w:rsid w:val="00266893"/>
    <w:rsid w:val="00266C8B"/>
    <w:rsid w:val="002672A1"/>
    <w:rsid w:val="00270010"/>
    <w:rsid w:val="0027117C"/>
    <w:rsid w:val="00271324"/>
    <w:rsid w:val="00271516"/>
    <w:rsid w:val="00271B73"/>
    <w:rsid w:val="00273AF2"/>
    <w:rsid w:val="00274096"/>
    <w:rsid w:val="002741B3"/>
    <w:rsid w:val="002745D0"/>
    <w:rsid w:val="00275102"/>
    <w:rsid w:val="00276735"/>
    <w:rsid w:val="002823B5"/>
    <w:rsid w:val="0028336A"/>
    <w:rsid w:val="00283EB5"/>
    <w:rsid w:val="00284B02"/>
    <w:rsid w:val="002863DF"/>
    <w:rsid w:val="00287035"/>
    <w:rsid w:val="00287EB9"/>
    <w:rsid w:val="002907DF"/>
    <w:rsid w:val="002919A6"/>
    <w:rsid w:val="00292B0F"/>
    <w:rsid w:val="002935B8"/>
    <w:rsid w:val="00296DF6"/>
    <w:rsid w:val="002A1500"/>
    <w:rsid w:val="002A1C37"/>
    <w:rsid w:val="002A334F"/>
    <w:rsid w:val="002A36D5"/>
    <w:rsid w:val="002A41A0"/>
    <w:rsid w:val="002A4965"/>
    <w:rsid w:val="002A589C"/>
    <w:rsid w:val="002A592A"/>
    <w:rsid w:val="002A6185"/>
    <w:rsid w:val="002A6E07"/>
    <w:rsid w:val="002B0BD7"/>
    <w:rsid w:val="002B1ADA"/>
    <w:rsid w:val="002B372B"/>
    <w:rsid w:val="002B41CA"/>
    <w:rsid w:val="002B4372"/>
    <w:rsid w:val="002B5DB2"/>
    <w:rsid w:val="002B62EC"/>
    <w:rsid w:val="002B6D61"/>
    <w:rsid w:val="002B7A74"/>
    <w:rsid w:val="002B7EE8"/>
    <w:rsid w:val="002C0247"/>
    <w:rsid w:val="002C0763"/>
    <w:rsid w:val="002C1537"/>
    <w:rsid w:val="002C3238"/>
    <w:rsid w:val="002C4E7A"/>
    <w:rsid w:val="002C5A7E"/>
    <w:rsid w:val="002C79BE"/>
    <w:rsid w:val="002D1166"/>
    <w:rsid w:val="002D2F7C"/>
    <w:rsid w:val="002D3274"/>
    <w:rsid w:val="002D3F23"/>
    <w:rsid w:val="002D4622"/>
    <w:rsid w:val="002D5037"/>
    <w:rsid w:val="002D6F99"/>
    <w:rsid w:val="002D753C"/>
    <w:rsid w:val="002D78F5"/>
    <w:rsid w:val="002E2AA2"/>
    <w:rsid w:val="002E2D27"/>
    <w:rsid w:val="002E56AF"/>
    <w:rsid w:val="002E7AC3"/>
    <w:rsid w:val="002F09B2"/>
    <w:rsid w:val="002F0B94"/>
    <w:rsid w:val="002F2009"/>
    <w:rsid w:val="002F2281"/>
    <w:rsid w:val="002F38F7"/>
    <w:rsid w:val="002F3E13"/>
    <w:rsid w:val="002F4DC6"/>
    <w:rsid w:val="002F7929"/>
    <w:rsid w:val="0030142B"/>
    <w:rsid w:val="00301443"/>
    <w:rsid w:val="003022C5"/>
    <w:rsid w:val="00305263"/>
    <w:rsid w:val="00305396"/>
    <w:rsid w:val="00305A52"/>
    <w:rsid w:val="00306DF3"/>
    <w:rsid w:val="003075E6"/>
    <w:rsid w:val="00310847"/>
    <w:rsid w:val="00311111"/>
    <w:rsid w:val="00311BF3"/>
    <w:rsid w:val="00312B23"/>
    <w:rsid w:val="00312B2A"/>
    <w:rsid w:val="00315139"/>
    <w:rsid w:val="0031579D"/>
    <w:rsid w:val="00316E8A"/>
    <w:rsid w:val="00316F28"/>
    <w:rsid w:val="0031736C"/>
    <w:rsid w:val="00322470"/>
    <w:rsid w:val="00322D9C"/>
    <w:rsid w:val="003232E4"/>
    <w:rsid w:val="00324BFF"/>
    <w:rsid w:val="00324D40"/>
    <w:rsid w:val="00325671"/>
    <w:rsid w:val="0032574E"/>
    <w:rsid w:val="00325AC9"/>
    <w:rsid w:val="00326FBD"/>
    <w:rsid w:val="00330272"/>
    <w:rsid w:val="003305E2"/>
    <w:rsid w:val="00332474"/>
    <w:rsid w:val="00333039"/>
    <w:rsid w:val="003347A2"/>
    <w:rsid w:val="00336DE2"/>
    <w:rsid w:val="0034059C"/>
    <w:rsid w:val="00341799"/>
    <w:rsid w:val="00342C84"/>
    <w:rsid w:val="00343D65"/>
    <w:rsid w:val="0034511C"/>
    <w:rsid w:val="003458D8"/>
    <w:rsid w:val="003467BD"/>
    <w:rsid w:val="00347BF5"/>
    <w:rsid w:val="00347F44"/>
    <w:rsid w:val="003503F2"/>
    <w:rsid w:val="00351252"/>
    <w:rsid w:val="00352570"/>
    <w:rsid w:val="00353664"/>
    <w:rsid w:val="00353ACB"/>
    <w:rsid w:val="00355BEA"/>
    <w:rsid w:val="00356185"/>
    <w:rsid w:val="0035622C"/>
    <w:rsid w:val="00360160"/>
    <w:rsid w:val="00360485"/>
    <w:rsid w:val="003605CB"/>
    <w:rsid w:val="0036078E"/>
    <w:rsid w:val="00360C23"/>
    <w:rsid w:val="003617A4"/>
    <w:rsid w:val="00362821"/>
    <w:rsid w:val="003630B7"/>
    <w:rsid w:val="00364527"/>
    <w:rsid w:val="003661E6"/>
    <w:rsid w:val="00366FFC"/>
    <w:rsid w:val="003702DD"/>
    <w:rsid w:val="003709B6"/>
    <w:rsid w:val="003714E0"/>
    <w:rsid w:val="003739EA"/>
    <w:rsid w:val="00373E4A"/>
    <w:rsid w:val="0037548E"/>
    <w:rsid w:val="00375BCC"/>
    <w:rsid w:val="0037655F"/>
    <w:rsid w:val="00376606"/>
    <w:rsid w:val="00376D28"/>
    <w:rsid w:val="00377159"/>
    <w:rsid w:val="00384D0F"/>
    <w:rsid w:val="00384EE7"/>
    <w:rsid w:val="0038590D"/>
    <w:rsid w:val="00386A93"/>
    <w:rsid w:val="00387EC4"/>
    <w:rsid w:val="00390933"/>
    <w:rsid w:val="00390AF2"/>
    <w:rsid w:val="00390FFC"/>
    <w:rsid w:val="003923ED"/>
    <w:rsid w:val="00393CAE"/>
    <w:rsid w:val="00396148"/>
    <w:rsid w:val="00396541"/>
    <w:rsid w:val="00396A40"/>
    <w:rsid w:val="003A05C1"/>
    <w:rsid w:val="003A26A4"/>
    <w:rsid w:val="003A4EAD"/>
    <w:rsid w:val="003B02CC"/>
    <w:rsid w:val="003B16B8"/>
    <w:rsid w:val="003B196F"/>
    <w:rsid w:val="003B1F82"/>
    <w:rsid w:val="003B689F"/>
    <w:rsid w:val="003B6B39"/>
    <w:rsid w:val="003B7752"/>
    <w:rsid w:val="003C0700"/>
    <w:rsid w:val="003C1F78"/>
    <w:rsid w:val="003C2BC3"/>
    <w:rsid w:val="003C47E4"/>
    <w:rsid w:val="003C48F1"/>
    <w:rsid w:val="003C5686"/>
    <w:rsid w:val="003C6C34"/>
    <w:rsid w:val="003C6D7B"/>
    <w:rsid w:val="003D001B"/>
    <w:rsid w:val="003D0A7C"/>
    <w:rsid w:val="003D0DBE"/>
    <w:rsid w:val="003D136D"/>
    <w:rsid w:val="003D5381"/>
    <w:rsid w:val="003D6E54"/>
    <w:rsid w:val="003D7CAD"/>
    <w:rsid w:val="003D7DA8"/>
    <w:rsid w:val="003E0EF4"/>
    <w:rsid w:val="003E10A7"/>
    <w:rsid w:val="003E1FED"/>
    <w:rsid w:val="003E22CE"/>
    <w:rsid w:val="003E2566"/>
    <w:rsid w:val="003E2ECA"/>
    <w:rsid w:val="003E2F37"/>
    <w:rsid w:val="003E4D19"/>
    <w:rsid w:val="003E55BF"/>
    <w:rsid w:val="003E65FF"/>
    <w:rsid w:val="003F112D"/>
    <w:rsid w:val="003F1F77"/>
    <w:rsid w:val="003F433E"/>
    <w:rsid w:val="004009F4"/>
    <w:rsid w:val="00403A9F"/>
    <w:rsid w:val="00404F3A"/>
    <w:rsid w:val="004058AD"/>
    <w:rsid w:val="00405EB4"/>
    <w:rsid w:val="00407320"/>
    <w:rsid w:val="00411295"/>
    <w:rsid w:val="00411A52"/>
    <w:rsid w:val="00412C7C"/>
    <w:rsid w:val="00414184"/>
    <w:rsid w:val="00414C19"/>
    <w:rsid w:val="004160BF"/>
    <w:rsid w:val="00416710"/>
    <w:rsid w:val="00420946"/>
    <w:rsid w:val="004210AA"/>
    <w:rsid w:val="0042121C"/>
    <w:rsid w:val="0042145F"/>
    <w:rsid w:val="004217BE"/>
    <w:rsid w:val="00421D85"/>
    <w:rsid w:val="00421F74"/>
    <w:rsid w:val="00422F1D"/>
    <w:rsid w:val="00424626"/>
    <w:rsid w:val="004252BB"/>
    <w:rsid w:val="004254E3"/>
    <w:rsid w:val="004261DB"/>
    <w:rsid w:val="00426265"/>
    <w:rsid w:val="004308FD"/>
    <w:rsid w:val="004314DF"/>
    <w:rsid w:val="00431765"/>
    <w:rsid w:val="00432608"/>
    <w:rsid w:val="00432A22"/>
    <w:rsid w:val="004345C6"/>
    <w:rsid w:val="00434A7D"/>
    <w:rsid w:val="004368C8"/>
    <w:rsid w:val="00436B5F"/>
    <w:rsid w:val="00437DD2"/>
    <w:rsid w:val="00437F2C"/>
    <w:rsid w:val="00440E27"/>
    <w:rsid w:val="00441228"/>
    <w:rsid w:val="0044152C"/>
    <w:rsid w:val="004418B0"/>
    <w:rsid w:val="004418C4"/>
    <w:rsid w:val="00445A14"/>
    <w:rsid w:val="004468C7"/>
    <w:rsid w:val="00450ED8"/>
    <w:rsid w:val="00451F11"/>
    <w:rsid w:val="00452A0C"/>
    <w:rsid w:val="004572EC"/>
    <w:rsid w:val="00457964"/>
    <w:rsid w:val="00457C19"/>
    <w:rsid w:val="0046132D"/>
    <w:rsid w:val="00462027"/>
    <w:rsid w:val="00462689"/>
    <w:rsid w:val="00462FFE"/>
    <w:rsid w:val="00464C97"/>
    <w:rsid w:val="00465AC2"/>
    <w:rsid w:val="0046675E"/>
    <w:rsid w:val="00466B45"/>
    <w:rsid w:val="0046733E"/>
    <w:rsid w:val="004675A5"/>
    <w:rsid w:val="00470D34"/>
    <w:rsid w:val="004718FB"/>
    <w:rsid w:val="0047209D"/>
    <w:rsid w:val="004721E9"/>
    <w:rsid w:val="004734CC"/>
    <w:rsid w:val="004734E6"/>
    <w:rsid w:val="00474E44"/>
    <w:rsid w:val="004777D7"/>
    <w:rsid w:val="00477EDE"/>
    <w:rsid w:val="00481D72"/>
    <w:rsid w:val="004824FC"/>
    <w:rsid w:val="0048355F"/>
    <w:rsid w:val="004835B3"/>
    <w:rsid w:val="00487B08"/>
    <w:rsid w:val="00487FE0"/>
    <w:rsid w:val="00491E9F"/>
    <w:rsid w:val="00492560"/>
    <w:rsid w:val="0049290B"/>
    <w:rsid w:val="00492FEA"/>
    <w:rsid w:val="00495A4E"/>
    <w:rsid w:val="00496B2E"/>
    <w:rsid w:val="00497534"/>
    <w:rsid w:val="004A12D8"/>
    <w:rsid w:val="004A2483"/>
    <w:rsid w:val="004A3CD4"/>
    <w:rsid w:val="004A3E36"/>
    <w:rsid w:val="004A6436"/>
    <w:rsid w:val="004A6697"/>
    <w:rsid w:val="004A792D"/>
    <w:rsid w:val="004B00F2"/>
    <w:rsid w:val="004B1FC1"/>
    <w:rsid w:val="004B26F4"/>
    <w:rsid w:val="004B4251"/>
    <w:rsid w:val="004B4919"/>
    <w:rsid w:val="004B566C"/>
    <w:rsid w:val="004B6331"/>
    <w:rsid w:val="004B6A19"/>
    <w:rsid w:val="004B7284"/>
    <w:rsid w:val="004B7B37"/>
    <w:rsid w:val="004C194B"/>
    <w:rsid w:val="004C1C2B"/>
    <w:rsid w:val="004C2C5F"/>
    <w:rsid w:val="004C3422"/>
    <w:rsid w:val="004C4167"/>
    <w:rsid w:val="004C42AD"/>
    <w:rsid w:val="004C43C6"/>
    <w:rsid w:val="004C4664"/>
    <w:rsid w:val="004C7548"/>
    <w:rsid w:val="004C763B"/>
    <w:rsid w:val="004D1699"/>
    <w:rsid w:val="004D2129"/>
    <w:rsid w:val="004D3223"/>
    <w:rsid w:val="004D35D6"/>
    <w:rsid w:val="004D703B"/>
    <w:rsid w:val="004D73A2"/>
    <w:rsid w:val="004E0597"/>
    <w:rsid w:val="004E077C"/>
    <w:rsid w:val="004E0F46"/>
    <w:rsid w:val="004E12E9"/>
    <w:rsid w:val="004E15A9"/>
    <w:rsid w:val="004E228A"/>
    <w:rsid w:val="004E2DE1"/>
    <w:rsid w:val="004E35C6"/>
    <w:rsid w:val="004E3AC3"/>
    <w:rsid w:val="004E4F2B"/>
    <w:rsid w:val="004E5433"/>
    <w:rsid w:val="004E5785"/>
    <w:rsid w:val="004E6B29"/>
    <w:rsid w:val="004E7EBE"/>
    <w:rsid w:val="004F1479"/>
    <w:rsid w:val="004F1D9B"/>
    <w:rsid w:val="004F2148"/>
    <w:rsid w:val="004F2C61"/>
    <w:rsid w:val="004F42C8"/>
    <w:rsid w:val="004F557F"/>
    <w:rsid w:val="004F6610"/>
    <w:rsid w:val="004F7656"/>
    <w:rsid w:val="005000CC"/>
    <w:rsid w:val="00500240"/>
    <w:rsid w:val="005009BC"/>
    <w:rsid w:val="005019D3"/>
    <w:rsid w:val="005026A7"/>
    <w:rsid w:val="00503248"/>
    <w:rsid w:val="00504469"/>
    <w:rsid w:val="0050522E"/>
    <w:rsid w:val="005053B6"/>
    <w:rsid w:val="00505428"/>
    <w:rsid w:val="00507CCD"/>
    <w:rsid w:val="00510889"/>
    <w:rsid w:val="00511847"/>
    <w:rsid w:val="00511F72"/>
    <w:rsid w:val="00512633"/>
    <w:rsid w:val="00513264"/>
    <w:rsid w:val="0051354F"/>
    <w:rsid w:val="00515049"/>
    <w:rsid w:val="00515394"/>
    <w:rsid w:val="00515ABE"/>
    <w:rsid w:val="00520C16"/>
    <w:rsid w:val="00520EF9"/>
    <w:rsid w:val="00523662"/>
    <w:rsid w:val="00527C55"/>
    <w:rsid w:val="00530444"/>
    <w:rsid w:val="00530F6E"/>
    <w:rsid w:val="005313F8"/>
    <w:rsid w:val="00532794"/>
    <w:rsid w:val="00532B0B"/>
    <w:rsid w:val="00532D4C"/>
    <w:rsid w:val="005331D9"/>
    <w:rsid w:val="00533390"/>
    <w:rsid w:val="00536248"/>
    <w:rsid w:val="00537050"/>
    <w:rsid w:val="00537FA3"/>
    <w:rsid w:val="00540B6C"/>
    <w:rsid w:val="0054156A"/>
    <w:rsid w:val="005426E6"/>
    <w:rsid w:val="00542718"/>
    <w:rsid w:val="0054470C"/>
    <w:rsid w:val="0054649F"/>
    <w:rsid w:val="00546D73"/>
    <w:rsid w:val="005501F0"/>
    <w:rsid w:val="00550D0F"/>
    <w:rsid w:val="005511DD"/>
    <w:rsid w:val="00551534"/>
    <w:rsid w:val="00552DB4"/>
    <w:rsid w:val="0055324D"/>
    <w:rsid w:val="005532CE"/>
    <w:rsid w:val="00553439"/>
    <w:rsid w:val="00554C73"/>
    <w:rsid w:val="005555AB"/>
    <w:rsid w:val="00555C34"/>
    <w:rsid w:val="00556630"/>
    <w:rsid w:val="00557B9C"/>
    <w:rsid w:val="00557D45"/>
    <w:rsid w:val="0056026E"/>
    <w:rsid w:val="00561836"/>
    <w:rsid w:val="00561956"/>
    <w:rsid w:val="005619FD"/>
    <w:rsid w:val="005627D0"/>
    <w:rsid w:val="005635F1"/>
    <w:rsid w:val="005651A8"/>
    <w:rsid w:val="0056524E"/>
    <w:rsid w:val="005652DD"/>
    <w:rsid w:val="0056693F"/>
    <w:rsid w:val="00566E64"/>
    <w:rsid w:val="00570760"/>
    <w:rsid w:val="00571374"/>
    <w:rsid w:val="0057298A"/>
    <w:rsid w:val="00573122"/>
    <w:rsid w:val="00574D16"/>
    <w:rsid w:val="00574FB9"/>
    <w:rsid w:val="00575A06"/>
    <w:rsid w:val="00575D0B"/>
    <w:rsid w:val="00576BA9"/>
    <w:rsid w:val="005772C4"/>
    <w:rsid w:val="005777C9"/>
    <w:rsid w:val="00580B9D"/>
    <w:rsid w:val="00580E18"/>
    <w:rsid w:val="00581423"/>
    <w:rsid w:val="00581A5F"/>
    <w:rsid w:val="0058212E"/>
    <w:rsid w:val="005825ED"/>
    <w:rsid w:val="00582890"/>
    <w:rsid w:val="00582B5D"/>
    <w:rsid w:val="005840F0"/>
    <w:rsid w:val="0058439A"/>
    <w:rsid w:val="0058666D"/>
    <w:rsid w:val="00586CA1"/>
    <w:rsid w:val="00586D8C"/>
    <w:rsid w:val="005877C4"/>
    <w:rsid w:val="005907C2"/>
    <w:rsid w:val="00590E1F"/>
    <w:rsid w:val="00591325"/>
    <w:rsid w:val="00591542"/>
    <w:rsid w:val="00591BF7"/>
    <w:rsid w:val="00593F35"/>
    <w:rsid w:val="00594C97"/>
    <w:rsid w:val="00594CE7"/>
    <w:rsid w:val="005964A1"/>
    <w:rsid w:val="00596616"/>
    <w:rsid w:val="005972AE"/>
    <w:rsid w:val="00597D42"/>
    <w:rsid w:val="005A0E62"/>
    <w:rsid w:val="005A3EE0"/>
    <w:rsid w:val="005A45F1"/>
    <w:rsid w:val="005A5BBE"/>
    <w:rsid w:val="005A6218"/>
    <w:rsid w:val="005A6D77"/>
    <w:rsid w:val="005A7B90"/>
    <w:rsid w:val="005A7DB4"/>
    <w:rsid w:val="005B0CCA"/>
    <w:rsid w:val="005B0CF7"/>
    <w:rsid w:val="005B10AD"/>
    <w:rsid w:val="005B1EEC"/>
    <w:rsid w:val="005B4A5D"/>
    <w:rsid w:val="005B4B51"/>
    <w:rsid w:val="005B51FC"/>
    <w:rsid w:val="005B610A"/>
    <w:rsid w:val="005B6B13"/>
    <w:rsid w:val="005B79BF"/>
    <w:rsid w:val="005B7D2F"/>
    <w:rsid w:val="005C248B"/>
    <w:rsid w:val="005C26CF"/>
    <w:rsid w:val="005C2F1D"/>
    <w:rsid w:val="005C3F60"/>
    <w:rsid w:val="005C42FE"/>
    <w:rsid w:val="005C74E3"/>
    <w:rsid w:val="005C77A9"/>
    <w:rsid w:val="005C7BB3"/>
    <w:rsid w:val="005D2B93"/>
    <w:rsid w:val="005D2E61"/>
    <w:rsid w:val="005D55C7"/>
    <w:rsid w:val="005D6A9C"/>
    <w:rsid w:val="005E07B8"/>
    <w:rsid w:val="005E1135"/>
    <w:rsid w:val="005E2475"/>
    <w:rsid w:val="005E3079"/>
    <w:rsid w:val="005E5D3C"/>
    <w:rsid w:val="005E6027"/>
    <w:rsid w:val="005E782E"/>
    <w:rsid w:val="005F10D5"/>
    <w:rsid w:val="005F1C84"/>
    <w:rsid w:val="005F5E15"/>
    <w:rsid w:val="005F6893"/>
    <w:rsid w:val="005F7D1F"/>
    <w:rsid w:val="00600557"/>
    <w:rsid w:val="00600C6F"/>
    <w:rsid w:val="0060293E"/>
    <w:rsid w:val="00604902"/>
    <w:rsid w:val="00605475"/>
    <w:rsid w:val="00606568"/>
    <w:rsid w:val="006065BA"/>
    <w:rsid w:val="006066B4"/>
    <w:rsid w:val="0060698E"/>
    <w:rsid w:val="00607549"/>
    <w:rsid w:val="0060779E"/>
    <w:rsid w:val="00611133"/>
    <w:rsid w:val="00611458"/>
    <w:rsid w:val="006134B9"/>
    <w:rsid w:val="00617398"/>
    <w:rsid w:val="0061756C"/>
    <w:rsid w:val="00620C4F"/>
    <w:rsid w:val="006214EF"/>
    <w:rsid w:val="006218E8"/>
    <w:rsid w:val="006234A8"/>
    <w:rsid w:val="00624ADC"/>
    <w:rsid w:val="00624E47"/>
    <w:rsid w:val="00624F26"/>
    <w:rsid w:val="00626382"/>
    <w:rsid w:val="00626BC4"/>
    <w:rsid w:val="00626D76"/>
    <w:rsid w:val="006276C5"/>
    <w:rsid w:val="00630405"/>
    <w:rsid w:val="006306FA"/>
    <w:rsid w:val="00631B82"/>
    <w:rsid w:val="006326CD"/>
    <w:rsid w:val="00634EDC"/>
    <w:rsid w:val="00635C69"/>
    <w:rsid w:val="00636919"/>
    <w:rsid w:val="00636E29"/>
    <w:rsid w:val="006400DE"/>
    <w:rsid w:val="006409A2"/>
    <w:rsid w:val="00642256"/>
    <w:rsid w:val="00642A38"/>
    <w:rsid w:val="00642CDB"/>
    <w:rsid w:val="00645A09"/>
    <w:rsid w:val="00646473"/>
    <w:rsid w:val="006509B1"/>
    <w:rsid w:val="00650BF1"/>
    <w:rsid w:val="006514EA"/>
    <w:rsid w:val="006523FF"/>
    <w:rsid w:val="00653209"/>
    <w:rsid w:val="00654860"/>
    <w:rsid w:val="006562CB"/>
    <w:rsid w:val="00657DCC"/>
    <w:rsid w:val="0066119E"/>
    <w:rsid w:val="006622EA"/>
    <w:rsid w:val="006629AB"/>
    <w:rsid w:val="00664601"/>
    <w:rsid w:val="006658B8"/>
    <w:rsid w:val="00665CB2"/>
    <w:rsid w:val="00667F45"/>
    <w:rsid w:val="0067065F"/>
    <w:rsid w:val="00670F7C"/>
    <w:rsid w:val="006721D4"/>
    <w:rsid w:val="006729EC"/>
    <w:rsid w:val="00673188"/>
    <w:rsid w:val="006753E8"/>
    <w:rsid w:val="00675533"/>
    <w:rsid w:val="00675C93"/>
    <w:rsid w:val="00677116"/>
    <w:rsid w:val="00677264"/>
    <w:rsid w:val="00681E3D"/>
    <w:rsid w:val="0068446C"/>
    <w:rsid w:val="006848EB"/>
    <w:rsid w:val="00684C02"/>
    <w:rsid w:val="0068700A"/>
    <w:rsid w:val="006875B7"/>
    <w:rsid w:val="00690505"/>
    <w:rsid w:val="006929CE"/>
    <w:rsid w:val="006936D1"/>
    <w:rsid w:val="0069378E"/>
    <w:rsid w:val="006939AC"/>
    <w:rsid w:val="006944FF"/>
    <w:rsid w:val="00694503"/>
    <w:rsid w:val="00694E3A"/>
    <w:rsid w:val="00697959"/>
    <w:rsid w:val="006A09FE"/>
    <w:rsid w:val="006A2050"/>
    <w:rsid w:val="006A211E"/>
    <w:rsid w:val="006A49F1"/>
    <w:rsid w:val="006A53D5"/>
    <w:rsid w:val="006A5582"/>
    <w:rsid w:val="006A5AD1"/>
    <w:rsid w:val="006A75AE"/>
    <w:rsid w:val="006B248E"/>
    <w:rsid w:val="006B2713"/>
    <w:rsid w:val="006B27BB"/>
    <w:rsid w:val="006B29C6"/>
    <w:rsid w:val="006B48CE"/>
    <w:rsid w:val="006B5B6E"/>
    <w:rsid w:val="006B6268"/>
    <w:rsid w:val="006B7331"/>
    <w:rsid w:val="006B76D8"/>
    <w:rsid w:val="006C06A6"/>
    <w:rsid w:val="006C09D6"/>
    <w:rsid w:val="006C0A31"/>
    <w:rsid w:val="006C1386"/>
    <w:rsid w:val="006C4FBC"/>
    <w:rsid w:val="006C5152"/>
    <w:rsid w:val="006C5E47"/>
    <w:rsid w:val="006C622E"/>
    <w:rsid w:val="006C625E"/>
    <w:rsid w:val="006C6B9B"/>
    <w:rsid w:val="006C715A"/>
    <w:rsid w:val="006C75F7"/>
    <w:rsid w:val="006D0176"/>
    <w:rsid w:val="006D01EE"/>
    <w:rsid w:val="006D1780"/>
    <w:rsid w:val="006D22BA"/>
    <w:rsid w:val="006D269D"/>
    <w:rsid w:val="006D283A"/>
    <w:rsid w:val="006D40D9"/>
    <w:rsid w:val="006D504A"/>
    <w:rsid w:val="006D55CC"/>
    <w:rsid w:val="006D6241"/>
    <w:rsid w:val="006E0D73"/>
    <w:rsid w:val="006E0FA8"/>
    <w:rsid w:val="006E3780"/>
    <w:rsid w:val="006E37A5"/>
    <w:rsid w:val="006E657E"/>
    <w:rsid w:val="006E69AD"/>
    <w:rsid w:val="006E6F8F"/>
    <w:rsid w:val="006E7677"/>
    <w:rsid w:val="006E77F0"/>
    <w:rsid w:val="006F0A9D"/>
    <w:rsid w:val="006F0AE8"/>
    <w:rsid w:val="006F1461"/>
    <w:rsid w:val="006F1D76"/>
    <w:rsid w:val="006F1D79"/>
    <w:rsid w:val="006F3CA6"/>
    <w:rsid w:val="006F4596"/>
    <w:rsid w:val="006F4CB7"/>
    <w:rsid w:val="006F5168"/>
    <w:rsid w:val="006F6811"/>
    <w:rsid w:val="006F6D01"/>
    <w:rsid w:val="006F7F5D"/>
    <w:rsid w:val="007019CB"/>
    <w:rsid w:val="007020AD"/>
    <w:rsid w:val="007023C3"/>
    <w:rsid w:val="0070432F"/>
    <w:rsid w:val="007049C9"/>
    <w:rsid w:val="0070686E"/>
    <w:rsid w:val="007070DA"/>
    <w:rsid w:val="00707A61"/>
    <w:rsid w:val="00712607"/>
    <w:rsid w:val="00712B0F"/>
    <w:rsid w:val="00712C48"/>
    <w:rsid w:val="00712D66"/>
    <w:rsid w:val="0071423D"/>
    <w:rsid w:val="007144D8"/>
    <w:rsid w:val="00714FB1"/>
    <w:rsid w:val="00715D71"/>
    <w:rsid w:val="007164A1"/>
    <w:rsid w:val="00716664"/>
    <w:rsid w:val="00717C56"/>
    <w:rsid w:val="007202CD"/>
    <w:rsid w:val="007202F7"/>
    <w:rsid w:val="00720B09"/>
    <w:rsid w:val="00720BF9"/>
    <w:rsid w:val="0072123E"/>
    <w:rsid w:val="00721821"/>
    <w:rsid w:val="00724BBC"/>
    <w:rsid w:val="007272BD"/>
    <w:rsid w:val="007278EA"/>
    <w:rsid w:val="0073073F"/>
    <w:rsid w:val="00731FCB"/>
    <w:rsid w:val="007354E9"/>
    <w:rsid w:val="00736CBB"/>
    <w:rsid w:val="00737EBA"/>
    <w:rsid w:val="00737EF5"/>
    <w:rsid w:val="007401EF"/>
    <w:rsid w:val="0074167A"/>
    <w:rsid w:val="00742306"/>
    <w:rsid w:val="00745138"/>
    <w:rsid w:val="00746C90"/>
    <w:rsid w:val="00747984"/>
    <w:rsid w:val="00747CB4"/>
    <w:rsid w:val="007512E1"/>
    <w:rsid w:val="00751804"/>
    <w:rsid w:val="00754BE4"/>
    <w:rsid w:val="00756B33"/>
    <w:rsid w:val="00757706"/>
    <w:rsid w:val="00757950"/>
    <w:rsid w:val="00760E41"/>
    <w:rsid w:val="00760F32"/>
    <w:rsid w:val="00765C69"/>
    <w:rsid w:val="00765F65"/>
    <w:rsid w:val="007661A7"/>
    <w:rsid w:val="00766AD3"/>
    <w:rsid w:val="00767739"/>
    <w:rsid w:val="007710A2"/>
    <w:rsid w:val="0077151F"/>
    <w:rsid w:val="00771ED4"/>
    <w:rsid w:val="007736DA"/>
    <w:rsid w:val="007737AB"/>
    <w:rsid w:val="00773F3D"/>
    <w:rsid w:val="0077429D"/>
    <w:rsid w:val="0077431F"/>
    <w:rsid w:val="007754BB"/>
    <w:rsid w:val="007771B1"/>
    <w:rsid w:val="007776FE"/>
    <w:rsid w:val="00777905"/>
    <w:rsid w:val="00780953"/>
    <w:rsid w:val="007828A7"/>
    <w:rsid w:val="0078403F"/>
    <w:rsid w:val="007841FB"/>
    <w:rsid w:val="00785069"/>
    <w:rsid w:val="00785135"/>
    <w:rsid w:val="007858CB"/>
    <w:rsid w:val="00786DE8"/>
    <w:rsid w:val="0078717C"/>
    <w:rsid w:val="00787289"/>
    <w:rsid w:val="007872B8"/>
    <w:rsid w:val="007906A5"/>
    <w:rsid w:val="00793600"/>
    <w:rsid w:val="0079363C"/>
    <w:rsid w:val="007942B6"/>
    <w:rsid w:val="0079532F"/>
    <w:rsid w:val="007955FC"/>
    <w:rsid w:val="00796C49"/>
    <w:rsid w:val="007A13C9"/>
    <w:rsid w:val="007A22C2"/>
    <w:rsid w:val="007A386C"/>
    <w:rsid w:val="007A3AAC"/>
    <w:rsid w:val="007A44EC"/>
    <w:rsid w:val="007A6740"/>
    <w:rsid w:val="007A6795"/>
    <w:rsid w:val="007B0170"/>
    <w:rsid w:val="007B0906"/>
    <w:rsid w:val="007B12BB"/>
    <w:rsid w:val="007B37DC"/>
    <w:rsid w:val="007B4284"/>
    <w:rsid w:val="007B4F5C"/>
    <w:rsid w:val="007B59F6"/>
    <w:rsid w:val="007B6024"/>
    <w:rsid w:val="007B636B"/>
    <w:rsid w:val="007B7905"/>
    <w:rsid w:val="007B7B75"/>
    <w:rsid w:val="007B7E18"/>
    <w:rsid w:val="007C0CD9"/>
    <w:rsid w:val="007C16D4"/>
    <w:rsid w:val="007C1B01"/>
    <w:rsid w:val="007C203F"/>
    <w:rsid w:val="007C3C5E"/>
    <w:rsid w:val="007C4101"/>
    <w:rsid w:val="007C71CC"/>
    <w:rsid w:val="007C7245"/>
    <w:rsid w:val="007C7839"/>
    <w:rsid w:val="007C7DE0"/>
    <w:rsid w:val="007D0727"/>
    <w:rsid w:val="007D1B14"/>
    <w:rsid w:val="007D2367"/>
    <w:rsid w:val="007D4F2B"/>
    <w:rsid w:val="007D53BE"/>
    <w:rsid w:val="007D5C5E"/>
    <w:rsid w:val="007D60FA"/>
    <w:rsid w:val="007D6963"/>
    <w:rsid w:val="007D7D1A"/>
    <w:rsid w:val="007E0266"/>
    <w:rsid w:val="007E136A"/>
    <w:rsid w:val="007E3018"/>
    <w:rsid w:val="007E3D66"/>
    <w:rsid w:val="007E5B7C"/>
    <w:rsid w:val="007E5F4D"/>
    <w:rsid w:val="007E7BE5"/>
    <w:rsid w:val="007F0DB6"/>
    <w:rsid w:val="007F0F94"/>
    <w:rsid w:val="007F11F8"/>
    <w:rsid w:val="007F3448"/>
    <w:rsid w:val="007F36C5"/>
    <w:rsid w:val="007F3C8F"/>
    <w:rsid w:val="007F6EA8"/>
    <w:rsid w:val="007F70A5"/>
    <w:rsid w:val="007F76E8"/>
    <w:rsid w:val="00800AC9"/>
    <w:rsid w:val="008023E0"/>
    <w:rsid w:val="008033D4"/>
    <w:rsid w:val="00803AC7"/>
    <w:rsid w:val="00805009"/>
    <w:rsid w:val="008052B2"/>
    <w:rsid w:val="00811429"/>
    <w:rsid w:val="008119AE"/>
    <w:rsid w:val="00812981"/>
    <w:rsid w:val="00813733"/>
    <w:rsid w:val="0081486C"/>
    <w:rsid w:val="008152C3"/>
    <w:rsid w:val="00815921"/>
    <w:rsid w:val="008159CD"/>
    <w:rsid w:val="00815E8D"/>
    <w:rsid w:val="0081613A"/>
    <w:rsid w:val="008179DA"/>
    <w:rsid w:val="00820512"/>
    <w:rsid w:val="00823D0F"/>
    <w:rsid w:val="00823F72"/>
    <w:rsid w:val="00825661"/>
    <w:rsid w:val="00826613"/>
    <w:rsid w:val="00827AB1"/>
    <w:rsid w:val="00827C9D"/>
    <w:rsid w:val="008334B3"/>
    <w:rsid w:val="00834EBF"/>
    <w:rsid w:val="00835C98"/>
    <w:rsid w:val="00836578"/>
    <w:rsid w:val="00836926"/>
    <w:rsid w:val="00836B32"/>
    <w:rsid w:val="0084024B"/>
    <w:rsid w:val="0084045B"/>
    <w:rsid w:val="00841944"/>
    <w:rsid w:val="00842303"/>
    <w:rsid w:val="00842EFC"/>
    <w:rsid w:val="0084334F"/>
    <w:rsid w:val="008439CD"/>
    <w:rsid w:val="00845376"/>
    <w:rsid w:val="00845793"/>
    <w:rsid w:val="008464D5"/>
    <w:rsid w:val="008464ED"/>
    <w:rsid w:val="00850398"/>
    <w:rsid w:val="0085252A"/>
    <w:rsid w:val="00852583"/>
    <w:rsid w:val="00855815"/>
    <w:rsid w:val="00855D86"/>
    <w:rsid w:val="00856A09"/>
    <w:rsid w:val="00856FD1"/>
    <w:rsid w:val="00857B36"/>
    <w:rsid w:val="0086131D"/>
    <w:rsid w:val="00862FB7"/>
    <w:rsid w:val="00863C72"/>
    <w:rsid w:val="008647E5"/>
    <w:rsid w:val="0086660B"/>
    <w:rsid w:val="00866738"/>
    <w:rsid w:val="0087131F"/>
    <w:rsid w:val="0087238C"/>
    <w:rsid w:val="00873F7F"/>
    <w:rsid w:val="008756B5"/>
    <w:rsid w:val="00875D1C"/>
    <w:rsid w:val="00876224"/>
    <w:rsid w:val="008817DE"/>
    <w:rsid w:val="008822DF"/>
    <w:rsid w:val="008834A2"/>
    <w:rsid w:val="00884526"/>
    <w:rsid w:val="00885960"/>
    <w:rsid w:val="008866A8"/>
    <w:rsid w:val="00886B1D"/>
    <w:rsid w:val="00887121"/>
    <w:rsid w:val="00887CB0"/>
    <w:rsid w:val="008903C9"/>
    <w:rsid w:val="00890A72"/>
    <w:rsid w:val="008918F6"/>
    <w:rsid w:val="00892322"/>
    <w:rsid w:val="00893BEC"/>
    <w:rsid w:val="00893F38"/>
    <w:rsid w:val="008941D4"/>
    <w:rsid w:val="0089546F"/>
    <w:rsid w:val="00895A21"/>
    <w:rsid w:val="00897C8B"/>
    <w:rsid w:val="008A18D6"/>
    <w:rsid w:val="008A1D08"/>
    <w:rsid w:val="008A5167"/>
    <w:rsid w:val="008A5618"/>
    <w:rsid w:val="008A5A72"/>
    <w:rsid w:val="008A6857"/>
    <w:rsid w:val="008A7BCA"/>
    <w:rsid w:val="008B1169"/>
    <w:rsid w:val="008B1C0C"/>
    <w:rsid w:val="008B274E"/>
    <w:rsid w:val="008B3330"/>
    <w:rsid w:val="008B4066"/>
    <w:rsid w:val="008B6709"/>
    <w:rsid w:val="008B6931"/>
    <w:rsid w:val="008B71ED"/>
    <w:rsid w:val="008C240F"/>
    <w:rsid w:val="008C29C1"/>
    <w:rsid w:val="008C29CC"/>
    <w:rsid w:val="008C372F"/>
    <w:rsid w:val="008C4FC6"/>
    <w:rsid w:val="008C6C8B"/>
    <w:rsid w:val="008C6D2F"/>
    <w:rsid w:val="008C6FD8"/>
    <w:rsid w:val="008C76E8"/>
    <w:rsid w:val="008D2804"/>
    <w:rsid w:val="008D3372"/>
    <w:rsid w:val="008D4EDD"/>
    <w:rsid w:val="008D53DA"/>
    <w:rsid w:val="008D6E82"/>
    <w:rsid w:val="008D7FCC"/>
    <w:rsid w:val="008E1BF8"/>
    <w:rsid w:val="008E24E5"/>
    <w:rsid w:val="008E27A7"/>
    <w:rsid w:val="008E576A"/>
    <w:rsid w:val="008E58BC"/>
    <w:rsid w:val="008E5AB7"/>
    <w:rsid w:val="008E5E82"/>
    <w:rsid w:val="008E61C9"/>
    <w:rsid w:val="008E70F8"/>
    <w:rsid w:val="008E7D90"/>
    <w:rsid w:val="008F30F1"/>
    <w:rsid w:val="008F3342"/>
    <w:rsid w:val="008F40A5"/>
    <w:rsid w:val="008F4938"/>
    <w:rsid w:val="008F4BEB"/>
    <w:rsid w:val="008F612B"/>
    <w:rsid w:val="0090005C"/>
    <w:rsid w:val="009013C0"/>
    <w:rsid w:val="00901501"/>
    <w:rsid w:val="00901B93"/>
    <w:rsid w:val="00903398"/>
    <w:rsid w:val="00904892"/>
    <w:rsid w:val="00906168"/>
    <w:rsid w:val="0090623D"/>
    <w:rsid w:val="00906BB6"/>
    <w:rsid w:val="00907AA8"/>
    <w:rsid w:val="0091020B"/>
    <w:rsid w:val="00912F8A"/>
    <w:rsid w:val="00913A55"/>
    <w:rsid w:val="00913E12"/>
    <w:rsid w:val="009150BE"/>
    <w:rsid w:val="009161A4"/>
    <w:rsid w:val="009165D3"/>
    <w:rsid w:val="009169C5"/>
    <w:rsid w:val="009170B9"/>
    <w:rsid w:val="009221BF"/>
    <w:rsid w:val="009230AC"/>
    <w:rsid w:val="009236DF"/>
    <w:rsid w:val="00924B14"/>
    <w:rsid w:val="00925714"/>
    <w:rsid w:val="00925CF9"/>
    <w:rsid w:val="00926417"/>
    <w:rsid w:val="0092676B"/>
    <w:rsid w:val="00930310"/>
    <w:rsid w:val="009306C7"/>
    <w:rsid w:val="00931085"/>
    <w:rsid w:val="00931C87"/>
    <w:rsid w:val="00932BFE"/>
    <w:rsid w:val="00932D73"/>
    <w:rsid w:val="00933CBE"/>
    <w:rsid w:val="00934806"/>
    <w:rsid w:val="0093650F"/>
    <w:rsid w:val="00936756"/>
    <w:rsid w:val="00943E68"/>
    <w:rsid w:val="00945EF2"/>
    <w:rsid w:val="009477E6"/>
    <w:rsid w:val="00950570"/>
    <w:rsid w:val="00952586"/>
    <w:rsid w:val="009526C5"/>
    <w:rsid w:val="00952DA0"/>
    <w:rsid w:val="00953577"/>
    <w:rsid w:val="00954E31"/>
    <w:rsid w:val="009566F2"/>
    <w:rsid w:val="0096298F"/>
    <w:rsid w:val="00965B12"/>
    <w:rsid w:val="00965DBA"/>
    <w:rsid w:val="00966755"/>
    <w:rsid w:val="00966A90"/>
    <w:rsid w:val="00971128"/>
    <w:rsid w:val="00972193"/>
    <w:rsid w:val="0097427B"/>
    <w:rsid w:val="009744DD"/>
    <w:rsid w:val="00974DD9"/>
    <w:rsid w:val="0097580A"/>
    <w:rsid w:val="00976A73"/>
    <w:rsid w:val="0097731B"/>
    <w:rsid w:val="00977D08"/>
    <w:rsid w:val="0098030D"/>
    <w:rsid w:val="00980861"/>
    <w:rsid w:val="00982FF5"/>
    <w:rsid w:val="0098382C"/>
    <w:rsid w:val="00983B29"/>
    <w:rsid w:val="00984150"/>
    <w:rsid w:val="0098576E"/>
    <w:rsid w:val="00990BF8"/>
    <w:rsid w:val="00991104"/>
    <w:rsid w:val="009917BA"/>
    <w:rsid w:val="00991CB1"/>
    <w:rsid w:val="009929E8"/>
    <w:rsid w:val="009959DF"/>
    <w:rsid w:val="00996930"/>
    <w:rsid w:val="0099720D"/>
    <w:rsid w:val="00997FB2"/>
    <w:rsid w:val="009A0798"/>
    <w:rsid w:val="009A3C9D"/>
    <w:rsid w:val="009A4F34"/>
    <w:rsid w:val="009A551D"/>
    <w:rsid w:val="009A60AE"/>
    <w:rsid w:val="009B0A67"/>
    <w:rsid w:val="009B0CA0"/>
    <w:rsid w:val="009B1522"/>
    <w:rsid w:val="009B1604"/>
    <w:rsid w:val="009B1713"/>
    <w:rsid w:val="009B263E"/>
    <w:rsid w:val="009B3200"/>
    <w:rsid w:val="009B54E7"/>
    <w:rsid w:val="009B5AF3"/>
    <w:rsid w:val="009B6470"/>
    <w:rsid w:val="009C113A"/>
    <w:rsid w:val="009C1E44"/>
    <w:rsid w:val="009C3808"/>
    <w:rsid w:val="009C4399"/>
    <w:rsid w:val="009C5467"/>
    <w:rsid w:val="009C5923"/>
    <w:rsid w:val="009C6ABC"/>
    <w:rsid w:val="009C6DB2"/>
    <w:rsid w:val="009D05ED"/>
    <w:rsid w:val="009D188B"/>
    <w:rsid w:val="009D1BB7"/>
    <w:rsid w:val="009D28CF"/>
    <w:rsid w:val="009D3CAE"/>
    <w:rsid w:val="009D428B"/>
    <w:rsid w:val="009D4886"/>
    <w:rsid w:val="009D60E3"/>
    <w:rsid w:val="009D640E"/>
    <w:rsid w:val="009D74D5"/>
    <w:rsid w:val="009D75A7"/>
    <w:rsid w:val="009D7706"/>
    <w:rsid w:val="009D7C74"/>
    <w:rsid w:val="009D7CAC"/>
    <w:rsid w:val="009D7F0A"/>
    <w:rsid w:val="009E056E"/>
    <w:rsid w:val="009E070E"/>
    <w:rsid w:val="009E2C57"/>
    <w:rsid w:val="009E35EA"/>
    <w:rsid w:val="009E4056"/>
    <w:rsid w:val="009E49C6"/>
    <w:rsid w:val="009E52A0"/>
    <w:rsid w:val="009F1389"/>
    <w:rsid w:val="009F1BB3"/>
    <w:rsid w:val="009F1E1A"/>
    <w:rsid w:val="009F219C"/>
    <w:rsid w:val="009F45A1"/>
    <w:rsid w:val="009F4CF2"/>
    <w:rsid w:val="009F5BEA"/>
    <w:rsid w:val="009F6E6D"/>
    <w:rsid w:val="009F6FE4"/>
    <w:rsid w:val="00A002DA"/>
    <w:rsid w:val="00A004E4"/>
    <w:rsid w:val="00A01F22"/>
    <w:rsid w:val="00A02F3B"/>
    <w:rsid w:val="00A03560"/>
    <w:rsid w:val="00A039A3"/>
    <w:rsid w:val="00A0488C"/>
    <w:rsid w:val="00A04E5F"/>
    <w:rsid w:val="00A04E8D"/>
    <w:rsid w:val="00A056BB"/>
    <w:rsid w:val="00A058A1"/>
    <w:rsid w:val="00A05DFE"/>
    <w:rsid w:val="00A066B3"/>
    <w:rsid w:val="00A06B64"/>
    <w:rsid w:val="00A0770E"/>
    <w:rsid w:val="00A10227"/>
    <w:rsid w:val="00A12769"/>
    <w:rsid w:val="00A1298E"/>
    <w:rsid w:val="00A17936"/>
    <w:rsid w:val="00A20D5F"/>
    <w:rsid w:val="00A2278E"/>
    <w:rsid w:val="00A227FB"/>
    <w:rsid w:val="00A240E9"/>
    <w:rsid w:val="00A25144"/>
    <w:rsid w:val="00A2786E"/>
    <w:rsid w:val="00A2787F"/>
    <w:rsid w:val="00A30E0A"/>
    <w:rsid w:val="00A33435"/>
    <w:rsid w:val="00A363FF"/>
    <w:rsid w:val="00A36B92"/>
    <w:rsid w:val="00A3773F"/>
    <w:rsid w:val="00A407FF"/>
    <w:rsid w:val="00A41342"/>
    <w:rsid w:val="00A41CD2"/>
    <w:rsid w:val="00A41E08"/>
    <w:rsid w:val="00A423B8"/>
    <w:rsid w:val="00A43AB2"/>
    <w:rsid w:val="00A44336"/>
    <w:rsid w:val="00A452B1"/>
    <w:rsid w:val="00A45440"/>
    <w:rsid w:val="00A46763"/>
    <w:rsid w:val="00A473F9"/>
    <w:rsid w:val="00A53753"/>
    <w:rsid w:val="00A55132"/>
    <w:rsid w:val="00A55948"/>
    <w:rsid w:val="00A565D8"/>
    <w:rsid w:val="00A56B94"/>
    <w:rsid w:val="00A602EB"/>
    <w:rsid w:val="00A616AD"/>
    <w:rsid w:val="00A61FB0"/>
    <w:rsid w:val="00A6243E"/>
    <w:rsid w:val="00A6512E"/>
    <w:rsid w:val="00A66FDF"/>
    <w:rsid w:val="00A71D7A"/>
    <w:rsid w:val="00A7201C"/>
    <w:rsid w:val="00A720B7"/>
    <w:rsid w:val="00A7314F"/>
    <w:rsid w:val="00A73172"/>
    <w:rsid w:val="00A743B1"/>
    <w:rsid w:val="00A758CE"/>
    <w:rsid w:val="00A75B2D"/>
    <w:rsid w:val="00A75D55"/>
    <w:rsid w:val="00A777D9"/>
    <w:rsid w:val="00A77D8A"/>
    <w:rsid w:val="00A80459"/>
    <w:rsid w:val="00A8137B"/>
    <w:rsid w:val="00A81E6E"/>
    <w:rsid w:val="00A83772"/>
    <w:rsid w:val="00A840D4"/>
    <w:rsid w:val="00A844A3"/>
    <w:rsid w:val="00A856E4"/>
    <w:rsid w:val="00A86B25"/>
    <w:rsid w:val="00A87627"/>
    <w:rsid w:val="00A90AAD"/>
    <w:rsid w:val="00A92B90"/>
    <w:rsid w:val="00A92CA5"/>
    <w:rsid w:val="00A948D6"/>
    <w:rsid w:val="00A95008"/>
    <w:rsid w:val="00A95E66"/>
    <w:rsid w:val="00AA008D"/>
    <w:rsid w:val="00AA30E1"/>
    <w:rsid w:val="00AA3FCE"/>
    <w:rsid w:val="00AA6180"/>
    <w:rsid w:val="00AA66F4"/>
    <w:rsid w:val="00AA6C3B"/>
    <w:rsid w:val="00AB174F"/>
    <w:rsid w:val="00AB4C04"/>
    <w:rsid w:val="00AB5600"/>
    <w:rsid w:val="00AB59C7"/>
    <w:rsid w:val="00AB5C3A"/>
    <w:rsid w:val="00AB6322"/>
    <w:rsid w:val="00AB66FC"/>
    <w:rsid w:val="00AB69BC"/>
    <w:rsid w:val="00AB6F05"/>
    <w:rsid w:val="00AB7070"/>
    <w:rsid w:val="00AB7684"/>
    <w:rsid w:val="00AB7B3D"/>
    <w:rsid w:val="00AC06F3"/>
    <w:rsid w:val="00AC0935"/>
    <w:rsid w:val="00AC28D3"/>
    <w:rsid w:val="00AC29AA"/>
    <w:rsid w:val="00AC2D7C"/>
    <w:rsid w:val="00AC2EF3"/>
    <w:rsid w:val="00AC305B"/>
    <w:rsid w:val="00AC6B8D"/>
    <w:rsid w:val="00AC7315"/>
    <w:rsid w:val="00AC7ABA"/>
    <w:rsid w:val="00AD0ABC"/>
    <w:rsid w:val="00AD0F1C"/>
    <w:rsid w:val="00AD120F"/>
    <w:rsid w:val="00AD70FC"/>
    <w:rsid w:val="00AD73A7"/>
    <w:rsid w:val="00AD77C5"/>
    <w:rsid w:val="00AE1D39"/>
    <w:rsid w:val="00AE2215"/>
    <w:rsid w:val="00AE2E1C"/>
    <w:rsid w:val="00AE3248"/>
    <w:rsid w:val="00AE4B90"/>
    <w:rsid w:val="00AE57BC"/>
    <w:rsid w:val="00AE5843"/>
    <w:rsid w:val="00AE5A39"/>
    <w:rsid w:val="00AE793B"/>
    <w:rsid w:val="00AE7943"/>
    <w:rsid w:val="00AE7C42"/>
    <w:rsid w:val="00AE7C54"/>
    <w:rsid w:val="00AF1F39"/>
    <w:rsid w:val="00AF23E0"/>
    <w:rsid w:val="00AF30D6"/>
    <w:rsid w:val="00AF33C0"/>
    <w:rsid w:val="00AF4F2D"/>
    <w:rsid w:val="00AF5558"/>
    <w:rsid w:val="00AF66E2"/>
    <w:rsid w:val="00AF6DC8"/>
    <w:rsid w:val="00AF7D3A"/>
    <w:rsid w:val="00B00596"/>
    <w:rsid w:val="00B00618"/>
    <w:rsid w:val="00B00F97"/>
    <w:rsid w:val="00B01166"/>
    <w:rsid w:val="00B03BE1"/>
    <w:rsid w:val="00B042F9"/>
    <w:rsid w:val="00B044CD"/>
    <w:rsid w:val="00B0461E"/>
    <w:rsid w:val="00B0524C"/>
    <w:rsid w:val="00B05555"/>
    <w:rsid w:val="00B0615D"/>
    <w:rsid w:val="00B06ADC"/>
    <w:rsid w:val="00B070C0"/>
    <w:rsid w:val="00B0778C"/>
    <w:rsid w:val="00B07C51"/>
    <w:rsid w:val="00B17F25"/>
    <w:rsid w:val="00B21516"/>
    <w:rsid w:val="00B21C64"/>
    <w:rsid w:val="00B22FE3"/>
    <w:rsid w:val="00B23224"/>
    <w:rsid w:val="00B23B2B"/>
    <w:rsid w:val="00B24B68"/>
    <w:rsid w:val="00B2691A"/>
    <w:rsid w:val="00B276C5"/>
    <w:rsid w:val="00B301C4"/>
    <w:rsid w:val="00B30DF2"/>
    <w:rsid w:val="00B33231"/>
    <w:rsid w:val="00B33F18"/>
    <w:rsid w:val="00B3583C"/>
    <w:rsid w:val="00B3720E"/>
    <w:rsid w:val="00B377D4"/>
    <w:rsid w:val="00B37954"/>
    <w:rsid w:val="00B379BE"/>
    <w:rsid w:val="00B40BDE"/>
    <w:rsid w:val="00B41DD3"/>
    <w:rsid w:val="00B42050"/>
    <w:rsid w:val="00B42F3B"/>
    <w:rsid w:val="00B44B58"/>
    <w:rsid w:val="00B44B9E"/>
    <w:rsid w:val="00B459EC"/>
    <w:rsid w:val="00B45E19"/>
    <w:rsid w:val="00B4648A"/>
    <w:rsid w:val="00B50A1C"/>
    <w:rsid w:val="00B50A72"/>
    <w:rsid w:val="00B51F75"/>
    <w:rsid w:val="00B5239D"/>
    <w:rsid w:val="00B52CC2"/>
    <w:rsid w:val="00B5500C"/>
    <w:rsid w:val="00B55A4C"/>
    <w:rsid w:val="00B563D6"/>
    <w:rsid w:val="00B572D3"/>
    <w:rsid w:val="00B57874"/>
    <w:rsid w:val="00B616CF"/>
    <w:rsid w:val="00B634A2"/>
    <w:rsid w:val="00B63C92"/>
    <w:rsid w:val="00B642A8"/>
    <w:rsid w:val="00B65949"/>
    <w:rsid w:val="00B723F5"/>
    <w:rsid w:val="00B73CF8"/>
    <w:rsid w:val="00B76A62"/>
    <w:rsid w:val="00B76DB0"/>
    <w:rsid w:val="00B77BF2"/>
    <w:rsid w:val="00B8084D"/>
    <w:rsid w:val="00B80C80"/>
    <w:rsid w:val="00B81D9A"/>
    <w:rsid w:val="00B81DA6"/>
    <w:rsid w:val="00B822C3"/>
    <w:rsid w:val="00B83881"/>
    <w:rsid w:val="00B83B30"/>
    <w:rsid w:val="00B83B8D"/>
    <w:rsid w:val="00B87641"/>
    <w:rsid w:val="00B87DC4"/>
    <w:rsid w:val="00B9060C"/>
    <w:rsid w:val="00B9158B"/>
    <w:rsid w:val="00B916C9"/>
    <w:rsid w:val="00B919A9"/>
    <w:rsid w:val="00B94AE9"/>
    <w:rsid w:val="00B94E68"/>
    <w:rsid w:val="00BA2B52"/>
    <w:rsid w:val="00BA40D1"/>
    <w:rsid w:val="00BA6447"/>
    <w:rsid w:val="00BA6945"/>
    <w:rsid w:val="00BA71E8"/>
    <w:rsid w:val="00BB19AD"/>
    <w:rsid w:val="00BB1C8F"/>
    <w:rsid w:val="00BB26BA"/>
    <w:rsid w:val="00BB3D55"/>
    <w:rsid w:val="00BB5C69"/>
    <w:rsid w:val="00BB5CEC"/>
    <w:rsid w:val="00BB6366"/>
    <w:rsid w:val="00BC0773"/>
    <w:rsid w:val="00BC082E"/>
    <w:rsid w:val="00BC1606"/>
    <w:rsid w:val="00BC38F1"/>
    <w:rsid w:val="00BC494F"/>
    <w:rsid w:val="00BC4A8F"/>
    <w:rsid w:val="00BC4F48"/>
    <w:rsid w:val="00BC5AEC"/>
    <w:rsid w:val="00BC639A"/>
    <w:rsid w:val="00BD0A9E"/>
    <w:rsid w:val="00BD16E5"/>
    <w:rsid w:val="00BD1FC4"/>
    <w:rsid w:val="00BD2E07"/>
    <w:rsid w:val="00BD4BAF"/>
    <w:rsid w:val="00BD4C9F"/>
    <w:rsid w:val="00BD5CDF"/>
    <w:rsid w:val="00BD6EAD"/>
    <w:rsid w:val="00BE0677"/>
    <w:rsid w:val="00BE0740"/>
    <w:rsid w:val="00BE0A5D"/>
    <w:rsid w:val="00BE0CAE"/>
    <w:rsid w:val="00BE1F91"/>
    <w:rsid w:val="00BE33E2"/>
    <w:rsid w:val="00BE3882"/>
    <w:rsid w:val="00BE4AC7"/>
    <w:rsid w:val="00BE5E8A"/>
    <w:rsid w:val="00BF0942"/>
    <w:rsid w:val="00BF0F86"/>
    <w:rsid w:val="00BF1AE5"/>
    <w:rsid w:val="00BF2263"/>
    <w:rsid w:val="00BF29FF"/>
    <w:rsid w:val="00BF39DF"/>
    <w:rsid w:val="00BF4479"/>
    <w:rsid w:val="00BF4D32"/>
    <w:rsid w:val="00BF5662"/>
    <w:rsid w:val="00BF594E"/>
    <w:rsid w:val="00BF6B2D"/>
    <w:rsid w:val="00BF7E6B"/>
    <w:rsid w:val="00C001EF"/>
    <w:rsid w:val="00C00E0C"/>
    <w:rsid w:val="00C0220C"/>
    <w:rsid w:val="00C030B2"/>
    <w:rsid w:val="00C042AC"/>
    <w:rsid w:val="00C04C37"/>
    <w:rsid w:val="00C06BF8"/>
    <w:rsid w:val="00C0735A"/>
    <w:rsid w:val="00C10746"/>
    <w:rsid w:val="00C118C0"/>
    <w:rsid w:val="00C11D90"/>
    <w:rsid w:val="00C125DA"/>
    <w:rsid w:val="00C15B82"/>
    <w:rsid w:val="00C16349"/>
    <w:rsid w:val="00C16D4D"/>
    <w:rsid w:val="00C20F10"/>
    <w:rsid w:val="00C2317E"/>
    <w:rsid w:val="00C24428"/>
    <w:rsid w:val="00C2687F"/>
    <w:rsid w:val="00C319F6"/>
    <w:rsid w:val="00C32DC6"/>
    <w:rsid w:val="00C330D9"/>
    <w:rsid w:val="00C33B8F"/>
    <w:rsid w:val="00C33ED6"/>
    <w:rsid w:val="00C372A6"/>
    <w:rsid w:val="00C37860"/>
    <w:rsid w:val="00C40AAC"/>
    <w:rsid w:val="00C41CA6"/>
    <w:rsid w:val="00C41DC0"/>
    <w:rsid w:val="00C41DD5"/>
    <w:rsid w:val="00C4256C"/>
    <w:rsid w:val="00C43BB7"/>
    <w:rsid w:val="00C45A2F"/>
    <w:rsid w:val="00C461D2"/>
    <w:rsid w:val="00C464EB"/>
    <w:rsid w:val="00C47BA1"/>
    <w:rsid w:val="00C5048F"/>
    <w:rsid w:val="00C51A1E"/>
    <w:rsid w:val="00C51F57"/>
    <w:rsid w:val="00C521FA"/>
    <w:rsid w:val="00C55556"/>
    <w:rsid w:val="00C55B16"/>
    <w:rsid w:val="00C57B75"/>
    <w:rsid w:val="00C60080"/>
    <w:rsid w:val="00C6059C"/>
    <w:rsid w:val="00C621F3"/>
    <w:rsid w:val="00C62398"/>
    <w:rsid w:val="00C62EA8"/>
    <w:rsid w:val="00C6409B"/>
    <w:rsid w:val="00C646C9"/>
    <w:rsid w:val="00C6712D"/>
    <w:rsid w:val="00C675AA"/>
    <w:rsid w:val="00C716D0"/>
    <w:rsid w:val="00C73115"/>
    <w:rsid w:val="00C7354C"/>
    <w:rsid w:val="00C73978"/>
    <w:rsid w:val="00C73ACF"/>
    <w:rsid w:val="00C754E4"/>
    <w:rsid w:val="00C76198"/>
    <w:rsid w:val="00C807BA"/>
    <w:rsid w:val="00C8311B"/>
    <w:rsid w:val="00C83F8C"/>
    <w:rsid w:val="00C84186"/>
    <w:rsid w:val="00C84879"/>
    <w:rsid w:val="00C85BDD"/>
    <w:rsid w:val="00C874BB"/>
    <w:rsid w:val="00C87FF4"/>
    <w:rsid w:val="00C90D97"/>
    <w:rsid w:val="00C92F3D"/>
    <w:rsid w:val="00C92F73"/>
    <w:rsid w:val="00C94598"/>
    <w:rsid w:val="00C94C4A"/>
    <w:rsid w:val="00CA280E"/>
    <w:rsid w:val="00CA3E0F"/>
    <w:rsid w:val="00CA5527"/>
    <w:rsid w:val="00CA597F"/>
    <w:rsid w:val="00CA6B7B"/>
    <w:rsid w:val="00CA7ED0"/>
    <w:rsid w:val="00CB11A8"/>
    <w:rsid w:val="00CB5036"/>
    <w:rsid w:val="00CB5102"/>
    <w:rsid w:val="00CB6539"/>
    <w:rsid w:val="00CC0704"/>
    <w:rsid w:val="00CC0DC6"/>
    <w:rsid w:val="00CC145C"/>
    <w:rsid w:val="00CC15A0"/>
    <w:rsid w:val="00CC2535"/>
    <w:rsid w:val="00CC2DDE"/>
    <w:rsid w:val="00CC3D6B"/>
    <w:rsid w:val="00CC771D"/>
    <w:rsid w:val="00CD1DAB"/>
    <w:rsid w:val="00CD2385"/>
    <w:rsid w:val="00CD26B1"/>
    <w:rsid w:val="00CD2D23"/>
    <w:rsid w:val="00CD358B"/>
    <w:rsid w:val="00CD54F8"/>
    <w:rsid w:val="00CD7577"/>
    <w:rsid w:val="00CE0884"/>
    <w:rsid w:val="00CE0D91"/>
    <w:rsid w:val="00CE18B9"/>
    <w:rsid w:val="00CE2625"/>
    <w:rsid w:val="00CE38D7"/>
    <w:rsid w:val="00CE490B"/>
    <w:rsid w:val="00CE5638"/>
    <w:rsid w:val="00CE5967"/>
    <w:rsid w:val="00CE7580"/>
    <w:rsid w:val="00CE788D"/>
    <w:rsid w:val="00CF1E6A"/>
    <w:rsid w:val="00CF2D83"/>
    <w:rsid w:val="00CF3BED"/>
    <w:rsid w:val="00CF4ABF"/>
    <w:rsid w:val="00CF5333"/>
    <w:rsid w:val="00CF5A4A"/>
    <w:rsid w:val="00D00B37"/>
    <w:rsid w:val="00D00D18"/>
    <w:rsid w:val="00D01559"/>
    <w:rsid w:val="00D01981"/>
    <w:rsid w:val="00D0266C"/>
    <w:rsid w:val="00D02935"/>
    <w:rsid w:val="00D03472"/>
    <w:rsid w:val="00D03EE7"/>
    <w:rsid w:val="00D03EF7"/>
    <w:rsid w:val="00D07D5E"/>
    <w:rsid w:val="00D10028"/>
    <w:rsid w:val="00D1040D"/>
    <w:rsid w:val="00D10942"/>
    <w:rsid w:val="00D10BD3"/>
    <w:rsid w:val="00D11A07"/>
    <w:rsid w:val="00D14197"/>
    <w:rsid w:val="00D14548"/>
    <w:rsid w:val="00D14BD5"/>
    <w:rsid w:val="00D15096"/>
    <w:rsid w:val="00D154CE"/>
    <w:rsid w:val="00D154FF"/>
    <w:rsid w:val="00D212FA"/>
    <w:rsid w:val="00D217BD"/>
    <w:rsid w:val="00D2188A"/>
    <w:rsid w:val="00D22D60"/>
    <w:rsid w:val="00D25B3A"/>
    <w:rsid w:val="00D323BE"/>
    <w:rsid w:val="00D32736"/>
    <w:rsid w:val="00D32B10"/>
    <w:rsid w:val="00D34CE6"/>
    <w:rsid w:val="00D35A8C"/>
    <w:rsid w:val="00D35B88"/>
    <w:rsid w:val="00D364D1"/>
    <w:rsid w:val="00D368EA"/>
    <w:rsid w:val="00D41E10"/>
    <w:rsid w:val="00D42393"/>
    <w:rsid w:val="00D44D8B"/>
    <w:rsid w:val="00D51785"/>
    <w:rsid w:val="00D54F62"/>
    <w:rsid w:val="00D55E56"/>
    <w:rsid w:val="00D55EA5"/>
    <w:rsid w:val="00D60274"/>
    <w:rsid w:val="00D610FF"/>
    <w:rsid w:val="00D61A05"/>
    <w:rsid w:val="00D623E2"/>
    <w:rsid w:val="00D62F3A"/>
    <w:rsid w:val="00D63504"/>
    <w:rsid w:val="00D63CF5"/>
    <w:rsid w:val="00D641B8"/>
    <w:rsid w:val="00D64BDD"/>
    <w:rsid w:val="00D65610"/>
    <w:rsid w:val="00D6641E"/>
    <w:rsid w:val="00D66D48"/>
    <w:rsid w:val="00D6707B"/>
    <w:rsid w:val="00D7108F"/>
    <w:rsid w:val="00D72A98"/>
    <w:rsid w:val="00D72EA7"/>
    <w:rsid w:val="00D73272"/>
    <w:rsid w:val="00D74BC6"/>
    <w:rsid w:val="00D75D75"/>
    <w:rsid w:val="00D75D8B"/>
    <w:rsid w:val="00D769C7"/>
    <w:rsid w:val="00D76DD2"/>
    <w:rsid w:val="00D82D1F"/>
    <w:rsid w:val="00D84839"/>
    <w:rsid w:val="00D86B81"/>
    <w:rsid w:val="00D91279"/>
    <w:rsid w:val="00D93929"/>
    <w:rsid w:val="00D93C52"/>
    <w:rsid w:val="00D943E2"/>
    <w:rsid w:val="00D94C5C"/>
    <w:rsid w:val="00D96BA6"/>
    <w:rsid w:val="00DA38C8"/>
    <w:rsid w:val="00DA405A"/>
    <w:rsid w:val="00DA459F"/>
    <w:rsid w:val="00DA5374"/>
    <w:rsid w:val="00DA5759"/>
    <w:rsid w:val="00DA69E5"/>
    <w:rsid w:val="00DA6D5A"/>
    <w:rsid w:val="00DB064A"/>
    <w:rsid w:val="00DB12E0"/>
    <w:rsid w:val="00DB344D"/>
    <w:rsid w:val="00DB3558"/>
    <w:rsid w:val="00DB3572"/>
    <w:rsid w:val="00DB3B8C"/>
    <w:rsid w:val="00DB4ADA"/>
    <w:rsid w:val="00DB4BB6"/>
    <w:rsid w:val="00DB4CB6"/>
    <w:rsid w:val="00DB50C3"/>
    <w:rsid w:val="00DB572A"/>
    <w:rsid w:val="00DB5A18"/>
    <w:rsid w:val="00DB5F69"/>
    <w:rsid w:val="00DB699C"/>
    <w:rsid w:val="00DB7F48"/>
    <w:rsid w:val="00DC002E"/>
    <w:rsid w:val="00DC10CD"/>
    <w:rsid w:val="00DC217B"/>
    <w:rsid w:val="00DC222D"/>
    <w:rsid w:val="00DC274F"/>
    <w:rsid w:val="00DC28CE"/>
    <w:rsid w:val="00DC2AD0"/>
    <w:rsid w:val="00DC5237"/>
    <w:rsid w:val="00DC55A1"/>
    <w:rsid w:val="00DC5DE9"/>
    <w:rsid w:val="00DC6901"/>
    <w:rsid w:val="00DC6C3A"/>
    <w:rsid w:val="00DC71A1"/>
    <w:rsid w:val="00DC7824"/>
    <w:rsid w:val="00DD0341"/>
    <w:rsid w:val="00DD191E"/>
    <w:rsid w:val="00DD286C"/>
    <w:rsid w:val="00DD39F1"/>
    <w:rsid w:val="00DD3CE8"/>
    <w:rsid w:val="00DD4FF8"/>
    <w:rsid w:val="00DD5EF3"/>
    <w:rsid w:val="00DD7A83"/>
    <w:rsid w:val="00DE01C3"/>
    <w:rsid w:val="00DE046D"/>
    <w:rsid w:val="00DE196B"/>
    <w:rsid w:val="00DE2543"/>
    <w:rsid w:val="00DE2A5F"/>
    <w:rsid w:val="00DE3A1C"/>
    <w:rsid w:val="00DE3EFE"/>
    <w:rsid w:val="00DE7A77"/>
    <w:rsid w:val="00DF1000"/>
    <w:rsid w:val="00DF299F"/>
    <w:rsid w:val="00DF56EC"/>
    <w:rsid w:val="00DF669A"/>
    <w:rsid w:val="00E00FAE"/>
    <w:rsid w:val="00E0282F"/>
    <w:rsid w:val="00E03068"/>
    <w:rsid w:val="00E034E2"/>
    <w:rsid w:val="00E03C4C"/>
    <w:rsid w:val="00E04787"/>
    <w:rsid w:val="00E063FA"/>
    <w:rsid w:val="00E075C3"/>
    <w:rsid w:val="00E0781A"/>
    <w:rsid w:val="00E10359"/>
    <w:rsid w:val="00E11213"/>
    <w:rsid w:val="00E112EF"/>
    <w:rsid w:val="00E1143A"/>
    <w:rsid w:val="00E124A1"/>
    <w:rsid w:val="00E137ED"/>
    <w:rsid w:val="00E1618C"/>
    <w:rsid w:val="00E1662A"/>
    <w:rsid w:val="00E16911"/>
    <w:rsid w:val="00E173A5"/>
    <w:rsid w:val="00E20598"/>
    <w:rsid w:val="00E22445"/>
    <w:rsid w:val="00E2266D"/>
    <w:rsid w:val="00E2278E"/>
    <w:rsid w:val="00E22C7F"/>
    <w:rsid w:val="00E235B9"/>
    <w:rsid w:val="00E250ED"/>
    <w:rsid w:val="00E251A1"/>
    <w:rsid w:val="00E304BD"/>
    <w:rsid w:val="00E3072A"/>
    <w:rsid w:val="00E30786"/>
    <w:rsid w:val="00E30F2E"/>
    <w:rsid w:val="00E31951"/>
    <w:rsid w:val="00E31E95"/>
    <w:rsid w:val="00E31F37"/>
    <w:rsid w:val="00E33535"/>
    <w:rsid w:val="00E369E8"/>
    <w:rsid w:val="00E37DD0"/>
    <w:rsid w:val="00E4054B"/>
    <w:rsid w:val="00E42493"/>
    <w:rsid w:val="00E42B20"/>
    <w:rsid w:val="00E43C74"/>
    <w:rsid w:val="00E4405B"/>
    <w:rsid w:val="00E45288"/>
    <w:rsid w:val="00E45D60"/>
    <w:rsid w:val="00E4658A"/>
    <w:rsid w:val="00E4783A"/>
    <w:rsid w:val="00E50286"/>
    <w:rsid w:val="00E51372"/>
    <w:rsid w:val="00E5276D"/>
    <w:rsid w:val="00E5441B"/>
    <w:rsid w:val="00E54A43"/>
    <w:rsid w:val="00E54F09"/>
    <w:rsid w:val="00E5666C"/>
    <w:rsid w:val="00E57DE4"/>
    <w:rsid w:val="00E6055B"/>
    <w:rsid w:val="00E60632"/>
    <w:rsid w:val="00E61CA8"/>
    <w:rsid w:val="00E637E8"/>
    <w:rsid w:val="00E63E34"/>
    <w:rsid w:val="00E64182"/>
    <w:rsid w:val="00E64998"/>
    <w:rsid w:val="00E64FB6"/>
    <w:rsid w:val="00E656D8"/>
    <w:rsid w:val="00E66378"/>
    <w:rsid w:val="00E670E5"/>
    <w:rsid w:val="00E671CC"/>
    <w:rsid w:val="00E70574"/>
    <w:rsid w:val="00E71316"/>
    <w:rsid w:val="00E7143D"/>
    <w:rsid w:val="00E7292D"/>
    <w:rsid w:val="00E73106"/>
    <w:rsid w:val="00E74CB4"/>
    <w:rsid w:val="00E7647E"/>
    <w:rsid w:val="00E76B70"/>
    <w:rsid w:val="00E77935"/>
    <w:rsid w:val="00E77BF7"/>
    <w:rsid w:val="00E77D45"/>
    <w:rsid w:val="00E8262A"/>
    <w:rsid w:val="00E82904"/>
    <w:rsid w:val="00E82AB0"/>
    <w:rsid w:val="00E82F4A"/>
    <w:rsid w:val="00E84E83"/>
    <w:rsid w:val="00E8547E"/>
    <w:rsid w:val="00E85E83"/>
    <w:rsid w:val="00E87288"/>
    <w:rsid w:val="00E910EA"/>
    <w:rsid w:val="00E91B79"/>
    <w:rsid w:val="00E91D44"/>
    <w:rsid w:val="00E93344"/>
    <w:rsid w:val="00E93E82"/>
    <w:rsid w:val="00E95C9B"/>
    <w:rsid w:val="00E95FF8"/>
    <w:rsid w:val="00E96413"/>
    <w:rsid w:val="00E9738B"/>
    <w:rsid w:val="00EA0936"/>
    <w:rsid w:val="00EA1013"/>
    <w:rsid w:val="00EA2D41"/>
    <w:rsid w:val="00EA3915"/>
    <w:rsid w:val="00EA4571"/>
    <w:rsid w:val="00EA4F1E"/>
    <w:rsid w:val="00EA54A0"/>
    <w:rsid w:val="00EA568E"/>
    <w:rsid w:val="00EA6142"/>
    <w:rsid w:val="00EA6B87"/>
    <w:rsid w:val="00EA6E1B"/>
    <w:rsid w:val="00EA77CA"/>
    <w:rsid w:val="00EA781A"/>
    <w:rsid w:val="00EB2147"/>
    <w:rsid w:val="00EB41DC"/>
    <w:rsid w:val="00EB459A"/>
    <w:rsid w:val="00EB506D"/>
    <w:rsid w:val="00EB570C"/>
    <w:rsid w:val="00EB60CA"/>
    <w:rsid w:val="00EB6C21"/>
    <w:rsid w:val="00EC08A2"/>
    <w:rsid w:val="00EC19D4"/>
    <w:rsid w:val="00EC4E29"/>
    <w:rsid w:val="00EC5171"/>
    <w:rsid w:val="00EC56E7"/>
    <w:rsid w:val="00EC5EB9"/>
    <w:rsid w:val="00EC6854"/>
    <w:rsid w:val="00EC716F"/>
    <w:rsid w:val="00EC76F0"/>
    <w:rsid w:val="00EC7D03"/>
    <w:rsid w:val="00EC7F71"/>
    <w:rsid w:val="00EC7FCD"/>
    <w:rsid w:val="00ED112F"/>
    <w:rsid w:val="00ED126F"/>
    <w:rsid w:val="00ED1DC8"/>
    <w:rsid w:val="00ED2218"/>
    <w:rsid w:val="00ED2FD1"/>
    <w:rsid w:val="00ED3A1E"/>
    <w:rsid w:val="00ED3B18"/>
    <w:rsid w:val="00ED4090"/>
    <w:rsid w:val="00ED43F0"/>
    <w:rsid w:val="00ED550F"/>
    <w:rsid w:val="00ED5FA3"/>
    <w:rsid w:val="00ED6A08"/>
    <w:rsid w:val="00ED7F60"/>
    <w:rsid w:val="00EE0DE9"/>
    <w:rsid w:val="00EE0FFD"/>
    <w:rsid w:val="00EE27AE"/>
    <w:rsid w:val="00EE3010"/>
    <w:rsid w:val="00EE3868"/>
    <w:rsid w:val="00EE3F4E"/>
    <w:rsid w:val="00EE4211"/>
    <w:rsid w:val="00EE464D"/>
    <w:rsid w:val="00EE5083"/>
    <w:rsid w:val="00EE5150"/>
    <w:rsid w:val="00EE5A42"/>
    <w:rsid w:val="00EE6B39"/>
    <w:rsid w:val="00EE6EEF"/>
    <w:rsid w:val="00EE70D0"/>
    <w:rsid w:val="00EF0B26"/>
    <w:rsid w:val="00EF27B1"/>
    <w:rsid w:val="00EF2D3D"/>
    <w:rsid w:val="00EF4091"/>
    <w:rsid w:val="00EF5E5D"/>
    <w:rsid w:val="00EF6388"/>
    <w:rsid w:val="00EF6F35"/>
    <w:rsid w:val="00EF794C"/>
    <w:rsid w:val="00F0039B"/>
    <w:rsid w:val="00F007C3"/>
    <w:rsid w:val="00F01C93"/>
    <w:rsid w:val="00F0205C"/>
    <w:rsid w:val="00F0215C"/>
    <w:rsid w:val="00F02DC1"/>
    <w:rsid w:val="00F04AF6"/>
    <w:rsid w:val="00F04B0D"/>
    <w:rsid w:val="00F04B62"/>
    <w:rsid w:val="00F04F89"/>
    <w:rsid w:val="00F065CD"/>
    <w:rsid w:val="00F07650"/>
    <w:rsid w:val="00F0769D"/>
    <w:rsid w:val="00F10C68"/>
    <w:rsid w:val="00F10CAA"/>
    <w:rsid w:val="00F113B5"/>
    <w:rsid w:val="00F11AE5"/>
    <w:rsid w:val="00F11EB1"/>
    <w:rsid w:val="00F1458E"/>
    <w:rsid w:val="00F14C7B"/>
    <w:rsid w:val="00F15C51"/>
    <w:rsid w:val="00F1600F"/>
    <w:rsid w:val="00F166CB"/>
    <w:rsid w:val="00F174BF"/>
    <w:rsid w:val="00F17D92"/>
    <w:rsid w:val="00F2044E"/>
    <w:rsid w:val="00F207DE"/>
    <w:rsid w:val="00F20D76"/>
    <w:rsid w:val="00F21B3F"/>
    <w:rsid w:val="00F227F2"/>
    <w:rsid w:val="00F2291D"/>
    <w:rsid w:val="00F235FF"/>
    <w:rsid w:val="00F242BC"/>
    <w:rsid w:val="00F24932"/>
    <w:rsid w:val="00F251C5"/>
    <w:rsid w:val="00F27655"/>
    <w:rsid w:val="00F27B2C"/>
    <w:rsid w:val="00F30F5C"/>
    <w:rsid w:val="00F30FE7"/>
    <w:rsid w:val="00F31393"/>
    <w:rsid w:val="00F31DD1"/>
    <w:rsid w:val="00F328DC"/>
    <w:rsid w:val="00F32C6B"/>
    <w:rsid w:val="00F33633"/>
    <w:rsid w:val="00F33B89"/>
    <w:rsid w:val="00F342F9"/>
    <w:rsid w:val="00F3554C"/>
    <w:rsid w:val="00F35CF1"/>
    <w:rsid w:val="00F360AC"/>
    <w:rsid w:val="00F362A0"/>
    <w:rsid w:val="00F368A8"/>
    <w:rsid w:val="00F36BA1"/>
    <w:rsid w:val="00F37434"/>
    <w:rsid w:val="00F40A21"/>
    <w:rsid w:val="00F40D88"/>
    <w:rsid w:val="00F411F6"/>
    <w:rsid w:val="00F4186A"/>
    <w:rsid w:val="00F418DB"/>
    <w:rsid w:val="00F41B45"/>
    <w:rsid w:val="00F4274D"/>
    <w:rsid w:val="00F42A73"/>
    <w:rsid w:val="00F432A2"/>
    <w:rsid w:val="00F44773"/>
    <w:rsid w:val="00F44EB5"/>
    <w:rsid w:val="00F500AC"/>
    <w:rsid w:val="00F51B5E"/>
    <w:rsid w:val="00F52B87"/>
    <w:rsid w:val="00F5437C"/>
    <w:rsid w:val="00F54522"/>
    <w:rsid w:val="00F54CD4"/>
    <w:rsid w:val="00F55E05"/>
    <w:rsid w:val="00F5639E"/>
    <w:rsid w:val="00F572F9"/>
    <w:rsid w:val="00F61A4B"/>
    <w:rsid w:val="00F62E3C"/>
    <w:rsid w:val="00F64194"/>
    <w:rsid w:val="00F641C9"/>
    <w:rsid w:val="00F651A3"/>
    <w:rsid w:val="00F6614C"/>
    <w:rsid w:val="00F666C3"/>
    <w:rsid w:val="00F66CF9"/>
    <w:rsid w:val="00F71A13"/>
    <w:rsid w:val="00F71CED"/>
    <w:rsid w:val="00F72064"/>
    <w:rsid w:val="00F7227B"/>
    <w:rsid w:val="00F728EE"/>
    <w:rsid w:val="00F72A2A"/>
    <w:rsid w:val="00F7332F"/>
    <w:rsid w:val="00F75BBD"/>
    <w:rsid w:val="00F75F0E"/>
    <w:rsid w:val="00F806B3"/>
    <w:rsid w:val="00F8125E"/>
    <w:rsid w:val="00F82A44"/>
    <w:rsid w:val="00F831EA"/>
    <w:rsid w:val="00F84357"/>
    <w:rsid w:val="00F8596A"/>
    <w:rsid w:val="00F85F67"/>
    <w:rsid w:val="00F8693B"/>
    <w:rsid w:val="00F87404"/>
    <w:rsid w:val="00F901B5"/>
    <w:rsid w:val="00F91BBE"/>
    <w:rsid w:val="00F92EFE"/>
    <w:rsid w:val="00F93FCB"/>
    <w:rsid w:val="00F949BC"/>
    <w:rsid w:val="00F96446"/>
    <w:rsid w:val="00F968BE"/>
    <w:rsid w:val="00FA05CA"/>
    <w:rsid w:val="00FA0DFD"/>
    <w:rsid w:val="00FA10BC"/>
    <w:rsid w:val="00FA129B"/>
    <w:rsid w:val="00FA241F"/>
    <w:rsid w:val="00FA3602"/>
    <w:rsid w:val="00FA5BFA"/>
    <w:rsid w:val="00FA65AB"/>
    <w:rsid w:val="00FA733A"/>
    <w:rsid w:val="00FB07E1"/>
    <w:rsid w:val="00FB14FF"/>
    <w:rsid w:val="00FB22AD"/>
    <w:rsid w:val="00FB25C0"/>
    <w:rsid w:val="00FB3139"/>
    <w:rsid w:val="00FB33E3"/>
    <w:rsid w:val="00FB3469"/>
    <w:rsid w:val="00FB36E8"/>
    <w:rsid w:val="00FB41C7"/>
    <w:rsid w:val="00FB474F"/>
    <w:rsid w:val="00FB4A45"/>
    <w:rsid w:val="00FB61C5"/>
    <w:rsid w:val="00FC074A"/>
    <w:rsid w:val="00FC30B9"/>
    <w:rsid w:val="00FC4189"/>
    <w:rsid w:val="00FC4915"/>
    <w:rsid w:val="00FC66AF"/>
    <w:rsid w:val="00FC7868"/>
    <w:rsid w:val="00FC7CFD"/>
    <w:rsid w:val="00FD1518"/>
    <w:rsid w:val="00FD2FF6"/>
    <w:rsid w:val="00FD3043"/>
    <w:rsid w:val="00FD32C1"/>
    <w:rsid w:val="00FD3C96"/>
    <w:rsid w:val="00FD5D4C"/>
    <w:rsid w:val="00FD748D"/>
    <w:rsid w:val="00FE04D7"/>
    <w:rsid w:val="00FE0570"/>
    <w:rsid w:val="00FE1FAB"/>
    <w:rsid w:val="00FE2558"/>
    <w:rsid w:val="00FE376F"/>
    <w:rsid w:val="00FE3781"/>
    <w:rsid w:val="00FE3B5D"/>
    <w:rsid w:val="00FE5DCD"/>
    <w:rsid w:val="00FE61E1"/>
    <w:rsid w:val="00FE67BD"/>
    <w:rsid w:val="00FE7996"/>
    <w:rsid w:val="00FF04D9"/>
    <w:rsid w:val="00FF1ADD"/>
    <w:rsid w:val="00FF3499"/>
    <w:rsid w:val="00FF4493"/>
    <w:rsid w:val="00FF5C00"/>
    <w:rsid w:val="00FF640A"/>
    <w:rsid w:val="00FF6CC2"/>
    <w:rsid w:val="00FF76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891C"/>
  <w15:chartTrackingRefBased/>
  <w15:docId w15:val="{AB96C7CD-BB81-4681-92D3-4BE5D3DC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A6857"/>
    <w:pPr>
      <w:spacing w:after="120" w:line="240" w:lineRule="auto"/>
    </w:pPr>
    <w:rPr>
      <w:rFonts w:ascii="Times New Roman" w:hAnsi="Times New Roman"/>
      <w:sz w:val="32"/>
      <w:lang w:bidi="ar-SA"/>
    </w:rPr>
  </w:style>
  <w:style w:type="paragraph" w:styleId="Heading1">
    <w:name w:val="heading 1"/>
    <w:basedOn w:val="Normal"/>
    <w:next w:val="Normal"/>
    <w:link w:val="Heading1Char"/>
    <w:uiPriority w:val="9"/>
    <w:qFormat/>
    <w:rsid w:val="00E5276D"/>
    <w:pPr>
      <w:outlineLvl w:val="0"/>
    </w:pPr>
    <w:rPr>
      <w:rFonts w:ascii="Segoe UI" w:hAnsi="Segoe UI" w:cs="Segoe UI"/>
      <w:i/>
      <w:iCs/>
      <w:sz w:val="40"/>
      <w:szCs w:val="40"/>
    </w:rPr>
  </w:style>
  <w:style w:type="paragraph" w:styleId="Heading2">
    <w:name w:val="heading 2"/>
    <w:basedOn w:val="Normal"/>
    <w:next w:val="Normal"/>
    <w:link w:val="Heading2Char"/>
    <w:uiPriority w:val="9"/>
    <w:unhideWhenUsed/>
    <w:qFormat/>
    <w:rsid w:val="00E527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Heading4"/>
    <w:link w:val="Heading3Char"/>
    <w:uiPriority w:val="9"/>
    <w:unhideWhenUsed/>
    <w:qFormat/>
    <w:rsid w:val="008A6857"/>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next w:val="Normal"/>
    <w:link w:val="Heading4Char"/>
    <w:uiPriority w:val="9"/>
    <w:semiHidden/>
    <w:unhideWhenUsed/>
    <w:qFormat/>
    <w:rsid w:val="008A68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A6857"/>
    <w:rPr>
      <w:rFonts w:ascii="Arial" w:eastAsiaTheme="majorEastAsia" w:hAnsi="Arial" w:cs="Arial"/>
      <w:b/>
      <w:bCs/>
      <w:i/>
      <w:color w:val="222222"/>
      <w:sz w:val="40"/>
      <w:szCs w:val="36"/>
      <w:shd w:val="clear" w:color="auto" w:fill="FFFFFF"/>
      <w:lang w:bidi="ar-SA"/>
    </w:rPr>
  </w:style>
  <w:style w:type="paragraph" w:styleId="ListParagraph">
    <w:name w:val="List Paragraph"/>
    <w:basedOn w:val="Normal"/>
    <w:uiPriority w:val="34"/>
    <w:qFormat/>
    <w:rsid w:val="008A6857"/>
    <w:pPr>
      <w:ind w:left="720"/>
      <w:contextualSpacing/>
    </w:pPr>
  </w:style>
  <w:style w:type="character" w:customStyle="1" w:styleId="Heading4Char">
    <w:name w:val="Heading 4 Char"/>
    <w:basedOn w:val="DefaultParagraphFont"/>
    <w:link w:val="Heading4"/>
    <w:uiPriority w:val="9"/>
    <w:semiHidden/>
    <w:rsid w:val="008A6857"/>
    <w:rPr>
      <w:rFonts w:asciiTheme="majorHAnsi" w:eastAsiaTheme="majorEastAsia" w:hAnsiTheme="majorHAnsi" w:cstheme="majorBidi"/>
      <w:i/>
      <w:iCs/>
      <w:color w:val="2F5496" w:themeColor="accent1" w:themeShade="BF"/>
      <w:sz w:val="32"/>
      <w:lang w:bidi="ar-SA"/>
    </w:rPr>
  </w:style>
  <w:style w:type="character" w:customStyle="1" w:styleId="EndnoteChar">
    <w:name w:val="Endnote Char"/>
    <w:basedOn w:val="DefaultParagraphFont"/>
    <w:link w:val="Endnote"/>
    <w:locked/>
    <w:rsid w:val="008A6857"/>
    <w:rPr>
      <w:rFonts w:ascii="Times New Roman" w:hAnsi="Times New Roman" w:cs="Times New Roman"/>
      <w:sz w:val="32"/>
      <w:szCs w:val="20"/>
      <w:lang w:bidi="en-US"/>
    </w:rPr>
  </w:style>
  <w:style w:type="paragraph" w:customStyle="1" w:styleId="Endnote">
    <w:name w:val="Endnote"/>
    <w:basedOn w:val="EndnoteText"/>
    <w:link w:val="EndnoteChar"/>
    <w:qFormat/>
    <w:rsid w:val="008A6857"/>
    <w:pPr>
      <w:spacing w:after="60"/>
    </w:pPr>
    <w:rPr>
      <w:rFonts w:cs="Times New Roman"/>
      <w:sz w:val="32"/>
      <w:lang w:bidi="en-US"/>
    </w:rPr>
  </w:style>
  <w:style w:type="character" w:styleId="FootnoteReference">
    <w:name w:val="footnote reference"/>
    <w:basedOn w:val="DefaultParagraphFont"/>
    <w:uiPriority w:val="99"/>
    <w:semiHidden/>
    <w:unhideWhenUsed/>
    <w:rsid w:val="008A6857"/>
    <w:rPr>
      <w:vertAlign w:val="superscript"/>
    </w:rPr>
  </w:style>
  <w:style w:type="character" w:customStyle="1" w:styleId="text">
    <w:name w:val="text"/>
    <w:basedOn w:val="DefaultParagraphFont"/>
    <w:rsid w:val="008A6857"/>
  </w:style>
  <w:style w:type="paragraph" w:styleId="EndnoteText">
    <w:name w:val="endnote text"/>
    <w:basedOn w:val="Normal"/>
    <w:link w:val="EndnoteTextChar"/>
    <w:uiPriority w:val="99"/>
    <w:semiHidden/>
    <w:unhideWhenUsed/>
    <w:rsid w:val="008A6857"/>
    <w:pPr>
      <w:spacing w:after="0"/>
    </w:pPr>
    <w:rPr>
      <w:sz w:val="20"/>
      <w:szCs w:val="20"/>
    </w:rPr>
  </w:style>
  <w:style w:type="character" w:customStyle="1" w:styleId="EndnoteTextChar">
    <w:name w:val="Endnote Text Char"/>
    <w:basedOn w:val="DefaultParagraphFont"/>
    <w:link w:val="EndnoteText"/>
    <w:uiPriority w:val="99"/>
    <w:semiHidden/>
    <w:rsid w:val="008A6857"/>
    <w:rPr>
      <w:rFonts w:ascii="Times New Roman" w:hAnsi="Times New Roman"/>
      <w:sz w:val="20"/>
      <w:szCs w:val="20"/>
      <w:lang w:bidi="ar-SA"/>
    </w:rPr>
  </w:style>
  <w:style w:type="paragraph" w:customStyle="1" w:styleId="chapter-1">
    <w:name w:val="chapter-1"/>
    <w:basedOn w:val="Normal"/>
    <w:rsid w:val="00066DF9"/>
    <w:pPr>
      <w:spacing w:before="100" w:beforeAutospacing="1" w:after="100" w:afterAutospacing="1"/>
    </w:pPr>
    <w:rPr>
      <w:rFonts w:eastAsia="Times New Roman" w:cs="Times New Roman"/>
      <w:sz w:val="24"/>
      <w:szCs w:val="24"/>
      <w:lang w:bidi="he-IL"/>
    </w:rPr>
  </w:style>
  <w:style w:type="paragraph" w:styleId="NormalWeb">
    <w:name w:val="Normal (Web)"/>
    <w:basedOn w:val="Normal"/>
    <w:uiPriority w:val="99"/>
    <w:semiHidden/>
    <w:unhideWhenUsed/>
    <w:rsid w:val="00066DF9"/>
    <w:pPr>
      <w:spacing w:before="100" w:beforeAutospacing="1" w:after="100" w:afterAutospacing="1"/>
    </w:pPr>
    <w:rPr>
      <w:rFonts w:eastAsia="Times New Roman" w:cs="Times New Roman"/>
      <w:sz w:val="24"/>
      <w:szCs w:val="24"/>
      <w:lang w:bidi="he-IL"/>
    </w:rPr>
  </w:style>
  <w:style w:type="character" w:customStyle="1" w:styleId="chapternum">
    <w:name w:val="chapternum"/>
    <w:basedOn w:val="DefaultParagraphFont"/>
    <w:rsid w:val="007942B6"/>
  </w:style>
  <w:style w:type="paragraph" w:customStyle="1" w:styleId="chapter-2">
    <w:name w:val="chapter-2"/>
    <w:basedOn w:val="Normal"/>
    <w:rsid w:val="003E10A7"/>
    <w:pPr>
      <w:spacing w:before="100" w:beforeAutospacing="1" w:after="100" w:afterAutospacing="1"/>
    </w:pPr>
    <w:rPr>
      <w:rFonts w:eastAsia="Times New Roman" w:cs="Times New Roman"/>
      <w:sz w:val="24"/>
      <w:szCs w:val="24"/>
      <w:lang w:bidi="he-IL"/>
    </w:rPr>
  </w:style>
  <w:style w:type="character" w:styleId="EndnoteReference">
    <w:name w:val="endnote reference"/>
    <w:basedOn w:val="DefaultParagraphFont"/>
    <w:uiPriority w:val="99"/>
    <w:semiHidden/>
    <w:unhideWhenUsed/>
    <w:rsid w:val="00DC2AD0"/>
    <w:rPr>
      <w:vertAlign w:val="superscript"/>
    </w:rPr>
  </w:style>
  <w:style w:type="character" w:customStyle="1" w:styleId="Heading1Char">
    <w:name w:val="Heading 1 Char"/>
    <w:basedOn w:val="DefaultParagraphFont"/>
    <w:link w:val="Heading1"/>
    <w:uiPriority w:val="9"/>
    <w:rsid w:val="00E5276D"/>
    <w:rPr>
      <w:rFonts w:ascii="Segoe UI" w:hAnsi="Segoe UI" w:cs="Segoe UI"/>
      <w:i/>
      <w:iCs/>
      <w:sz w:val="40"/>
      <w:szCs w:val="40"/>
      <w:lang w:bidi="ar-SA"/>
    </w:rPr>
  </w:style>
  <w:style w:type="character" w:customStyle="1" w:styleId="mw-page-title-main">
    <w:name w:val="mw-page-title-main"/>
    <w:basedOn w:val="DefaultParagraphFont"/>
    <w:rsid w:val="00712D66"/>
  </w:style>
  <w:style w:type="paragraph" w:styleId="FootnoteText">
    <w:name w:val="footnote text"/>
    <w:basedOn w:val="Normal"/>
    <w:link w:val="FootnoteTextChar"/>
    <w:uiPriority w:val="99"/>
    <w:semiHidden/>
    <w:unhideWhenUsed/>
    <w:rsid w:val="00712D66"/>
    <w:pPr>
      <w:spacing w:after="0"/>
    </w:pPr>
    <w:rPr>
      <w:sz w:val="20"/>
      <w:szCs w:val="20"/>
    </w:rPr>
  </w:style>
  <w:style w:type="character" w:customStyle="1" w:styleId="FootnoteTextChar">
    <w:name w:val="Footnote Text Char"/>
    <w:basedOn w:val="DefaultParagraphFont"/>
    <w:link w:val="FootnoteText"/>
    <w:uiPriority w:val="99"/>
    <w:semiHidden/>
    <w:rsid w:val="00712D66"/>
    <w:rPr>
      <w:rFonts w:ascii="Times New Roman" w:hAnsi="Times New Roman"/>
      <w:sz w:val="20"/>
      <w:szCs w:val="20"/>
      <w:lang w:bidi="ar-SA"/>
    </w:rPr>
  </w:style>
  <w:style w:type="character" w:styleId="Emphasis">
    <w:name w:val="Emphasis"/>
    <w:basedOn w:val="DefaultParagraphFont"/>
    <w:uiPriority w:val="20"/>
    <w:qFormat/>
    <w:rsid w:val="00805009"/>
    <w:rPr>
      <w:i/>
      <w:iCs/>
    </w:rPr>
  </w:style>
  <w:style w:type="character" w:styleId="Hyperlink">
    <w:name w:val="Hyperlink"/>
    <w:basedOn w:val="DefaultParagraphFont"/>
    <w:uiPriority w:val="99"/>
    <w:unhideWhenUsed/>
    <w:rsid w:val="00C646C9"/>
    <w:rPr>
      <w:color w:val="0563C1" w:themeColor="hyperlink"/>
      <w:u w:val="single"/>
    </w:rPr>
  </w:style>
  <w:style w:type="character" w:styleId="Mention">
    <w:name w:val="Mention"/>
    <w:basedOn w:val="DefaultParagraphFont"/>
    <w:uiPriority w:val="99"/>
    <w:semiHidden/>
    <w:unhideWhenUsed/>
    <w:rsid w:val="00C646C9"/>
    <w:rPr>
      <w:color w:val="2B579A"/>
      <w:shd w:val="clear" w:color="auto" w:fill="E6E6E6"/>
    </w:rPr>
  </w:style>
  <w:style w:type="character" w:customStyle="1" w:styleId="small-caps">
    <w:name w:val="small-caps"/>
    <w:basedOn w:val="DefaultParagraphFont"/>
    <w:rsid w:val="002A6185"/>
  </w:style>
  <w:style w:type="character" w:customStyle="1" w:styleId="x1lliihq">
    <w:name w:val="x1lliihq"/>
    <w:basedOn w:val="DefaultParagraphFont"/>
    <w:rsid w:val="000A1D3D"/>
  </w:style>
  <w:style w:type="character" w:customStyle="1" w:styleId="x193iq5w">
    <w:name w:val="x193iq5w"/>
    <w:basedOn w:val="DefaultParagraphFont"/>
    <w:rsid w:val="00630405"/>
  </w:style>
  <w:style w:type="paragraph" w:styleId="HTMLPreformatted">
    <w:name w:val="HTML Preformatted"/>
    <w:basedOn w:val="Normal"/>
    <w:link w:val="HTMLPreformattedChar"/>
    <w:uiPriority w:val="99"/>
    <w:semiHidden/>
    <w:unhideWhenUsed/>
    <w:rsid w:val="00F72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bidi="he-IL"/>
    </w:rPr>
  </w:style>
  <w:style w:type="character" w:customStyle="1" w:styleId="HTMLPreformattedChar">
    <w:name w:val="HTML Preformatted Char"/>
    <w:basedOn w:val="DefaultParagraphFont"/>
    <w:link w:val="HTMLPreformatted"/>
    <w:uiPriority w:val="99"/>
    <w:semiHidden/>
    <w:rsid w:val="00F7227B"/>
    <w:rPr>
      <w:rFonts w:ascii="Courier New" w:eastAsia="Times New Roman" w:hAnsi="Courier New" w:cs="Courier New"/>
      <w:sz w:val="20"/>
      <w:szCs w:val="20"/>
    </w:rPr>
  </w:style>
  <w:style w:type="character" w:styleId="Strong">
    <w:name w:val="Strong"/>
    <w:basedOn w:val="DefaultParagraphFont"/>
    <w:uiPriority w:val="22"/>
    <w:qFormat/>
    <w:rsid w:val="00F7227B"/>
    <w:rPr>
      <w:b/>
      <w:bCs/>
    </w:rPr>
  </w:style>
  <w:style w:type="paragraph" w:styleId="Header">
    <w:name w:val="header"/>
    <w:basedOn w:val="Normal"/>
    <w:link w:val="HeaderChar"/>
    <w:uiPriority w:val="99"/>
    <w:unhideWhenUsed/>
    <w:rsid w:val="0079363C"/>
    <w:pPr>
      <w:tabs>
        <w:tab w:val="center" w:pos="4680"/>
        <w:tab w:val="right" w:pos="9360"/>
      </w:tabs>
      <w:spacing w:after="0"/>
    </w:pPr>
  </w:style>
  <w:style w:type="character" w:customStyle="1" w:styleId="HeaderChar">
    <w:name w:val="Header Char"/>
    <w:basedOn w:val="DefaultParagraphFont"/>
    <w:link w:val="Header"/>
    <w:uiPriority w:val="99"/>
    <w:rsid w:val="0079363C"/>
    <w:rPr>
      <w:rFonts w:ascii="Times New Roman" w:hAnsi="Times New Roman"/>
      <w:sz w:val="32"/>
      <w:lang w:bidi="ar-SA"/>
    </w:rPr>
  </w:style>
  <w:style w:type="paragraph" w:styleId="Footer">
    <w:name w:val="footer"/>
    <w:basedOn w:val="Normal"/>
    <w:link w:val="FooterChar"/>
    <w:uiPriority w:val="99"/>
    <w:unhideWhenUsed/>
    <w:rsid w:val="0079363C"/>
    <w:pPr>
      <w:tabs>
        <w:tab w:val="center" w:pos="4680"/>
        <w:tab w:val="right" w:pos="9360"/>
      </w:tabs>
      <w:spacing w:after="0"/>
    </w:pPr>
  </w:style>
  <w:style w:type="character" w:customStyle="1" w:styleId="FooterChar">
    <w:name w:val="Footer Char"/>
    <w:basedOn w:val="DefaultParagraphFont"/>
    <w:link w:val="Footer"/>
    <w:uiPriority w:val="99"/>
    <w:rsid w:val="0079363C"/>
    <w:rPr>
      <w:rFonts w:ascii="Times New Roman" w:hAnsi="Times New Roman"/>
      <w:sz w:val="32"/>
      <w:lang w:bidi="ar-SA"/>
    </w:rPr>
  </w:style>
  <w:style w:type="character" w:customStyle="1" w:styleId="Heading2Char">
    <w:name w:val="Heading 2 Char"/>
    <w:basedOn w:val="DefaultParagraphFont"/>
    <w:link w:val="Heading2"/>
    <w:uiPriority w:val="9"/>
    <w:rsid w:val="00E5276D"/>
    <w:rPr>
      <w:rFonts w:asciiTheme="majorHAnsi" w:eastAsiaTheme="majorEastAsia" w:hAnsiTheme="majorHAnsi" w:cstheme="majorBidi"/>
      <w:color w:val="2F5496" w:themeColor="accent1" w:themeShade="BF"/>
      <w:sz w:val="26"/>
      <w:szCs w:val="26"/>
      <w:lang w:bidi="ar-SA"/>
    </w:rPr>
  </w:style>
  <w:style w:type="paragraph" w:styleId="Title">
    <w:name w:val="Title"/>
    <w:basedOn w:val="Normal"/>
    <w:link w:val="TitleChar"/>
    <w:qFormat/>
    <w:rsid w:val="00B4648A"/>
    <w:pPr>
      <w:tabs>
        <w:tab w:val="left" w:pos="1080"/>
      </w:tabs>
      <w:spacing w:after="240"/>
      <w:jc w:val="center"/>
    </w:pPr>
    <w:rPr>
      <w:rFonts w:ascii="Verdana" w:hAnsi="Verdana" w:cs="Arial"/>
      <w:bCs/>
      <w:sz w:val="48"/>
      <w:szCs w:val="48"/>
    </w:rPr>
  </w:style>
  <w:style w:type="character" w:customStyle="1" w:styleId="TitleChar">
    <w:name w:val="Title Char"/>
    <w:basedOn w:val="DefaultParagraphFont"/>
    <w:link w:val="Title"/>
    <w:rsid w:val="00B4648A"/>
    <w:rPr>
      <w:rFonts w:ascii="Verdana" w:hAnsi="Verdana" w:cs="Arial"/>
      <w:bCs/>
      <w:sz w:val="48"/>
      <w:szCs w:val="4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2275">
      <w:bodyDiv w:val="1"/>
      <w:marLeft w:val="0"/>
      <w:marRight w:val="0"/>
      <w:marTop w:val="0"/>
      <w:marBottom w:val="0"/>
      <w:divBdr>
        <w:top w:val="none" w:sz="0" w:space="0" w:color="auto"/>
        <w:left w:val="none" w:sz="0" w:space="0" w:color="auto"/>
        <w:bottom w:val="none" w:sz="0" w:space="0" w:color="auto"/>
        <w:right w:val="none" w:sz="0" w:space="0" w:color="auto"/>
      </w:divBdr>
    </w:div>
    <w:div w:id="79646571">
      <w:bodyDiv w:val="1"/>
      <w:marLeft w:val="0"/>
      <w:marRight w:val="0"/>
      <w:marTop w:val="0"/>
      <w:marBottom w:val="0"/>
      <w:divBdr>
        <w:top w:val="none" w:sz="0" w:space="0" w:color="auto"/>
        <w:left w:val="none" w:sz="0" w:space="0" w:color="auto"/>
        <w:bottom w:val="none" w:sz="0" w:space="0" w:color="auto"/>
        <w:right w:val="none" w:sz="0" w:space="0" w:color="auto"/>
      </w:divBdr>
    </w:div>
    <w:div w:id="87312352">
      <w:bodyDiv w:val="1"/>
      <w:marLeft w:val="0"/>
      <w:marRight w:val="0"/>
      <w:marTop w:val="0"/>
      <w:marBottom w:val="0"/>
      <w:divBdr>
        <w:top w:val="none" w:sz="0" w:space="0" w:color="auto"/>
        <w:left w:val="none" w:sz="0" w:space="0" w:color="auto"/>
        <w:bottom w:val="none" w:sz="0" w:space="0" w:color="auto"/>
        <w:right w:val="none" w:sz="0" w:space="0" w:color="auto"/>
      </w:divBdr>
    </w:div>
    <w:div w:id="151874250">
      <w:bodyDiv w:val="1"/>
      <w:marLeft w:val="0"/>
      <w:marRight w:val="0"/>
      <w:marTop w:val="0"/>
      <w:marBottom w:val="0"/>
      <w:divBdr>
        <w:top w:val="none" w:sz="0" w:space="0" w:color="auto"/>
        <w:left w:val="none" w:sz="0" w:space="0" w:color="auto"/>
        <w:bottom w:val="none" w:sz="0" w:space="0" w:color="auto"/>
        <w:right w:val="none" w:sz="0" w:space="0" w:color="auto"/>
      </w:divBdr>
    </w:div>
    <w:div w:id="154300578">
      <w:bodyDiv w:val="1"/>
      <w:marLeft w:val="0"/>
      <w:marRight w:val="0"/>
      <w:marTop w:val="0"/>
      <w:marBottom w:val="0"/>
      <w:divBdr>
        <w:top w:val="none" w:sz="0" w:space="0" w:color="auto"/>
        <w:left w:val="none" w:sz="0" w:space="0" w:color="auto"/>
        <w:bottom w:val="none" w:sz="0" w:space="0" w:color="auto"/>
        <w:right w:val="none" w:sz="0" w:space="0" w:color="auto"/>
      </w:divBdr>
    </w:div>
    <w:div w:id="154927260">
      <w:bodyDiv w:val="1"/>
      <w:marLeft w:val="0"/>
      <w:marRight w:val="0"/>
      <w:marTop w:val="0"/>
      <w:marBottom w:val="0"/>
      <w:divBdr>
        <w:top w:val="none" w:sz="0" w:space="0" w:color="auto"/>
        <w:left w:val="none" w:sz="0" w:space="0" w:color="auto"/>
        <w:bottom w:val="none" w:sz="0" w:space="0" w:color="auto"/>
        <w:right w:val="none" w:sz="0" w:space="0" w:color="auto"/>
      </w:divBdr>
    </w:div>
    <w:div w:id="157160977">
      <w:bodyDiv w:val="1"/>
      <w:marLeft w:val="0"/>
      <w:marRight w:val="0"/>
      <w:marTop w:val="0"/>
      <w:marBottom w:val="0"/>
      <w:divBdr>
        <w:top w:val="none" w:sz="0" w:space="0" w:color="auto"/>
        <w:left w:val="none" w:sz="0" w:space="0" w:color="auto"/>
        <w:bottom w:val="none" w:sz="0" w:space="0" w:color="auto"/>
        <w:right w:val="none" w:sz="0" w:space="0" w:color="auto"/>
      </w:divBdr>
    </w:div>
    <w:div w:id="183633380">
      <w:bodyDiv w:val="1"/>
      <w:marLeft w:val="0"/>
      <w:marRight w:val="0"/>
      <w:marTop w:val="0"/>
      <w:marBottom w:val="0"/>
      <w:divBdr>
        <w:top w:val="none" w:sz="0" w:space="0" w:color="auto"/>
        <w:left w:val="none" w:sz="0" w:space="0" w:color="auto"/>
        <w:bottom w:val="none" w:sz="0" w:space="0" w:color="auto"/>
        <w:right w:val="none" w:sz="0" w:space="0" w:color="auto"/>
      </w:divBdr>
    </w:div>
    <w:div w:id="195852590">
      <w:bodyDiv w:val="1"/>
      <w:marLeft w:val="0"/>
      <w:marRight w:val="0"/>
      <w:marTop w:val="0"/>
      <w:marBottom w:val="0"/>
      <w:divBdr>
        <w:top w:val="none" w:sz="0" w:space="0" w:color="auto"/>
        <w:left w:val="none" w:sz="0" w:space="0" w:color="auto"/>
        <w:bottom w:val="none" w:sz="0" w:space="0" w:color="auto"/>
        <w:right w:val="none" w:sz="0" w:space="0" w:color="auto"/>
      </w:divBdr>
      <w:divsChild>
        <w:div w:id="1755005788">
          <w:marLeft w:val="0"/>
          <w:marRight w:val="0"/>
          <w:marTop w:val="0"/>
          <w:marBottom w:val="0"/>
          <w:divBdr>
            <w:top w:val="none" w:sz="0" w:space="0" w:color="auto"/>
            <w:left w:val="none" w:sz="0" w:space="0" w:color="auto"/>
            <w:bottom w:val="none" w:sz="0" w:space="0" w:color="auto"/>
            <w:right w:val="none" w:sz="0" w:space="0" w:color="auto"/>
          </w:divBdr>
        </w:div>
        <w:div w:id="975187846">
          <w:marLeft w:val="0"/>
          <w:marRight w:val="0"/>
          <w:marTop w:val="120"/>
          <w:marBottom w:val="0"/>
          <w:divBdr>
            <w:top w:val="none" w:sz="0" w:space="0" w:color="auto"/>
            <w:left w:val="none" w:sz="0" w:space="0" w:color="auto"/>
            <w:bottom w:val="none" w:sz="0" w:space="0" w:color="auto"/>
            <w:right w:val="none" w:sz="0" w:space="0" w:color="auto"/>
          </w:divBdr>
          <w:divsChild>
            <w:div w:id="698316703">
              <w:marLeft w:val="0"/>
              <w:marRight w:val="0"/>
              <w:marTop w:val="0"/>
              <w:marBottom w:val="0"/>
              <w:divBdr>
                <w:top w:val="none" w:sz="0" w:space="0" w:color="auto"/>
                <w:left w:val="none" w:sz="0" w:space="0" w:color="auto"/>
                <w:bottom w:val="none" w:sz="0" w:space="0" w:color="auto"/>
                <w:right w:val="none" w:sz="0" w:space="0" w:color="auto"/>
              </w:divBdr>
            </w:div>
          </w:divsChild>
        </w:div>
        <w:div w:id="326832777">
          <w:marLeft w:val="0"/>
          <w:marRight w:val="0"/>
          <w:marTop w:val="120"/>
          <w:marBottom w:val="0"/>
          <w:divBdr>
            <w:top w:val="none" w:sz="0" w:space="0" w:color="auto"/>
            <w:left w:val="none" w:sz="0" w:space="0" w:color="auto"/>
            <w:bottom w:val="none" w:sz="0" w:space="0" w:color="auto"/>
            <w:right w:val="none" w:sz="0" w:space="0" w:color="auto"/>
          </w:divBdr>
          <w:divsChild>
            <w:div w:id="967511972">
              <w:marLeft w:val="0"/>
              <w:marRight w:val="0"/>
              <w:marTop w:val="0"/>
              <w:marBottom w:val="0"/>
              <w:divBdr>
                <w:top w:val="none" w:sz="0" w:space="0" w:color="auto"/>
                <w:left w:val="none" w:sz="0" w:space="0" w:color="auto"/>
                <w:bottom w:val="none" w:sz="0" w:space="0" w:color="auto"/>
                <w:right w:val="none" w:sz="0" w:space="0" w:color="auto"/>
              </w:divBdr>
            </w:div>
          </w:divsChild>
        </w:div>
        <w:div w:id="1559047666">
          <w:marLeft w:val="0"/>
          <w:marRight w:val="0"/>
          <w:marTop w:val="120"/>
          <w:marBottom w:val="0"/>
          <w:divBdr>
            <w:top w:val="none" w:sz="0" w:space="0" w:color="auto"/>
            <w:left w:val="none" w:sz="0" w:space="0" w:color="auto"/>
            <w:bottom w:val="none" w:sz="0" w:space="0" w:color="auto"/>
            <w:right w:val="none" w:sz="0" w:space="0" w:color="auto"/>
          </w:divBdr>
          <w:divsChild>
            <w:div w:id="444497450">
              <w:marLeft w:val="0"/>
              <w:marRight w:val="0"/>
              <w:marTop w:val="0"/>
              <w:marBottom w:val="0"/>
              <w:divBdr>
                <w:top w:val="none" w:sz="0" w:space="0" w:color="auto"/>
                <w:left w:val="none" w:sz="0" w:space="0" w:color="auto"/>
                <w:bottom w:val="none" w:sz="0" w:space="0" w:color="auto"/>
                <w:right w:val="none" w:sz="0" w:space="0" w:color="auto"/>
              </w:divBdr>
            </w:div>
            <w:div w:id="1333946315">
              <w:marLeft w:val="0"/>
              <w:marRight w:val="0"/>
              <w:marTop w:val="0"/>
              <w:marBottom w:val="0"/>
              <w:divBdr>
                <w:top w:val="none" w:sz="0" w:space="0" w:color="auto"/>
                <w:left w:val="none" w:sz="0" w:space="0" w:color="auto"/>
                <w:bottom w:val="none" w:sz="0" w:space="0" w:color="auto"/>
                <w:right w:val="none" w:sz="0" w:space="0" w:color="auto"/>
              </w:divBdr>
            </w:div>
            <w:div w:id="193616529">
              <w:marLeft w:val="0"/>
              <w:marRight w:val="0"/>
              <w:marTop w:val="0"/>
              <w:marBottom w:val="0"/>
              <w:divBdr>
                <w:top w:val="none" w:sz="0" w:space="0" w:color="auto"/>
                <w:left w:val="none" w:sz="0" w:space="0" w:color="auto"/>
                <w:bottom w:val="none" w:sz="0" w:space="0" w:color="auto"/>
                <w:right w:val="none" w:sz="0" w:space="0" w:color="auto"/>
              </w:divBdr>
            </w:div>
            <w:div w:id="516844296">
              <w:marLeft w:val="0"/>
              <w:marRight w:val="0"/>
              <w:marTop w:val="0"/>
              <w:marBottom w:val="0"/>
              <w:divBdr>
                <w:top w:val="none" w:sz="0" w:space="0" w:color="auto"/>
                <w:left w:val="none" w:sz="0" w:space="0" w:color="auto"/>
                <w:bottom w:val="none" w:sz="0" w:space="0" w:color="auto"/>
                <w:right w:val="none" w:sz="0" w:space="0" w:color="auto"/>
              </w:divBdr>
            </w:div>
            <w:div w:id="1272975397">
              <w:marLeft w:val="0"/>
              <w:marRight w:val="0"/>
              <w:marTop w:val="0"/>
              <w:marBottom w:val="0"/>
              <w:divBdr>
                <w:top w:val="none" w:sz="0" w:space="0" w:color="auto"/>
                <w:left w:val="none" w:sz="0" w:space="0" w:color="auto"/>
                <w:bottom w:val="none" w:sz="0" w:space="0" w:color="auto"/>
                <w:right w:val="none" w:sz="0" w:space="0" w:color="auto"/>
              </w:divBdr>
            </w:div>
          </w:divsChild>
        </w:div>
        <w:div w:id="635991921">
          <w:marLeft w:val="0"/>
          <w:marRight w:val="0"/>
          <w:marTop w:val="120"/>
          <w:marBottom w:val="0"/>
          <w:divBdr>
            <w:top w:val="none" w:sz="0" w:space="0" w:color="auto"/>
            <w:left w:val="none" w:sz="0" w:space="0" w:color="auto"/>
            <w:bottom w:val="none" w:sz="0" w:space="0" w:color="auto"/>
            <w:right w:val="none" w:sz="0" w:space="0" w:color="auto"/>
          </w:divBdr>
          <w:divsChild>
            <w:div w:id="817693927">
              <w:marLeft w:val="0"/>
              <w:marRight w:val="0"/>
              <w:marTop w:val="0"/>
              <w:marBottom w:val="0"/>
              <w:divBdr>
                <w:top w:val="none" w:sz="0" w:space="0" w:color="auto"/>
                <w:left w:val="none" w:sz="0" w:space="0" w:color="auto"/>
                <w:bottom w:val="none" w:sz="0" w:space="0" w:color="auto"/>
                <w:right w:val="none" w:sz="0" w:space="0" w:color="auto"/>
              </w:divBdr>
            </w:div>
          </w:divsChild>
        </w:div>
        <w:div w:id="1773283551">
          <w:marLeft w:val="0"/>
          <w:marRight w:val="0"/>
          <w:marTop w:val="120"/>
          <w:marBottom w:val="0"/>
          <w:divBdr>
            <w:top w:val="none" w:sz="0" w:space="0" w:color="auto"/>
            <w:left w:val="none" w:sz="0" w:space="0" w:color="auto"/>
            <w:bottom w:val="none" w:sz="0" w:space="0" w:color="auto"/>
            <w:right w:val="none" w:sz="0" w:space="0" w:color="auto"/>
          </w:divBdr>
          <w:divsChild>
            <w:div w:id="120941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2274">
      <w:bodyDiv w:val="1"/>
      <w:marLeft w:val="0"/>
      <w:marRight w:val="0"/>
      <w:marTop w:val="0"/>
      <w:marBottom w:val="0"/>
      <w:divBdr>
        <w:top w:val="none" w:sz="0" w:space="0" w:color="auto"/>
        <w:left w:val="none" w:sz="0" w:space="0" w:color="auto"/>
        <w:bottom w:val="none" w:sz="0" w:space="0" w:color="auto"/>
        <w:right w:val="none" w:sz="0" w:space="0" w:color="auto"/>
      </w:divBdr>
    </w:div>
    <w:div w:id="197743165">
      <w:bodyDiv w:val="1"/>
      <w:marLeft w:val="0"/>
      <w:marRight w:val="0"/>
      <w:marTop w:val="0"/>
      <w:marBottom w:val="0"/>
      <w:divBdr>
        <w:top w:val="none" w:sz="0" w:space="0" w:color="auto"/>
        <w:left w:val="none" w:sz="0" w:space="0" w:color="auto"/>
        <w:bottom w:val="none" w:sz="0" w:space="0" w:color="auto"/>
        <w:right w:val="none" w:sz="0" w:space="0" w:color="auto"/>
      </w:divBdr>
    </w:div>
    <w:div w:id="199828732">
      <w:bodyDiv w:val="1"/>
      <w:marLeft w:val="0"/>
      <w:marRight w:val="0"/>
      <w:marTop w:val="0"/>
      <w:marBottom w:val="0"/>
      <w:divBdr>
        <w:top w:val="none" w:sz="0" w:space="0" w:color="auto"/>
        <w:left w:val="none" w:sz="0" w:space="0" w:color="auto"/>
        <w:bottom w:val="none" w:sz="0" w:space="0" w:color="auto"/>
        <w:right w:val="none" w:sz="0" w:space="0" w:color="auto"/>
      </w:divBdr>
    </w:div>
    <w:div w:id="217205737">
      <w:bodyDiv w:val="1"/>
      <w:marLeft w:val="0"/>
      <w:marRight w:val="0"/>
      <w:marTop w:val="0"/>
      <w:marBottom w:val="0"/>
      <w:divBdr>
        <w:top w:val="none" w:sz="0" w:space="0" w:color="auto"/>
        <w:left w:val="none" w:sz="0" w:space="0" w:color="auto"/>
        <w:bottom w:val="none" w:sz="0" w:space="0" w:color="auto"/>
        <w:right w:val="none" w:sz="0" w:space="0" w:color="auto"/>
      </w:divBdr>
      <w:divsChild>
        <w:div w:id="1477140391">
          <w:marLeft w:val="0"/>
          <w:marRight w:val="0"/>
          <w:marTop w:val="0"/>
          <w:marBottom w:val="0"/>
          <w:divBdr>
            <w:top w:val="none" w:sz="0" w:space="0" w:color="auto"/>
            <w:left w:val="none" w:sz="0" w:space="0" w:color="auto"/>
            <w:bottom w:val="none" w:sz="0" w:space="0" w:color="auto"/>
            <w:right w:val="none" w:sz="0" w:space="0" w:color="auto"/>
          </w:divBdr>
          <w:divsChild>
            <w:div w:id="96683292">
              <w:marLeft w:val="0"/>
              <w:marRight w:val="0"/>
              <w:marTop w:val="0"/>
              <w:marBottom w:val="0"/>
              <w:divBdr>
                <w:top w:val="none" w:sz="0" w:space="0" w:color="auto"/>
                <w:left w:val="none" w:sz="0" w:space="0" w:color="auto"/>
                <w:bottom w:val="none" w:sz="0" w:space="0" w:color="auto"/>
                <w:right w:val="none" w:sz="0" w:space="0" w:color="auto"/>
              </w:divBdr>
              <w:divsChild>
                <w:div w:id="939870687">
                  <w:marLeft w:val="0"/>
                  <w:marRight w:val="0"/>
                  <w:marTop w:val="0"/>
                  <w:marBottom w:val="0"/>
                  <w:divBdr>
                    <w:top w:val="none" w:sz="0" w:space="0" w:color="auto"/>
                    <w:left w:val="none" w:sz="0" w:space="0" w:color="auto"/>
                    <w:bottom w:val="none" w:sz="0" w:space="0" w:color="auto"/>
                    <w:right w:val="none" w:sz="0" w:space="0" w:color="auto"/>
                  </w:divBdr>
                  <w:divsChild>
                    <w:div w:id="1791508569">
                      <w:marLeft w:val="0"/>
                      <w:marRight w:val="0"/>
                      <w:marTop w:val="0"/>
                      <w:marBottom w:val="0"/>
                      <w:divBdr>
                        <w:top w:val="none" w:sz="0" w:space="0" w:color="auto"/>
                        <w:left w:val="none" w:sz="0" w:space="0" w:color="auto"/>
                        <w:bottom w:val="none" w:sz="0" w:space="0" w:color="auto"/>
                        <w:right w:val="none" w:sz="0" w:space="0" w:color="auto"/>
                      </w:divBdr>
                      <w:divsChild>
                        <w:div w:id="1169714146">
                          <w:marLeft w:val="0"/>
                          <w:marRight w:val="0"/>
                          <w:marTop w:val="75"/>
                          <w:marBottom w:val="75"/>
                          <w:divBdr>
                            <w:top w:val="none" w:sz="0" w:space="0" w:color="auto"/>
                            <w:left w:val="none" w:sz="0" w:space="0" w:color="auto"/>
                            <w:bottom w:val="none" w:sz="0" w:space="0" w:color="auto"/>
                            <w:right w:val="none" w:sz="0" w:space="0" w:color="auto"/>
                          </w:divBdr>
                          <w:divsChild>
                            <w:div w:id="1207907340">
                              <w:marLeft w:val="0"/>
                              <w:marRight w:val="0"/>
                              <w:marTop w:val="0"/>
                              <w:marBottom w:val="0"/>
                              <w:divBdr>
                                <w:top w:val="none" w:sz="0" w:space="0" w:color="auto"/>
                                <w:left w:val="none" w:sz="0" w:space="0" w:color="auto"/>
                                <w:bottom w:val="none" w:sz="0" w:space="0" w:color="auto"/>
                                <w:right w:val="none" w:sz="0" w:space="0" w:color="auto"/>
                              </w:divBdr>
                              <w:divsChild>
                                <w:div w:id="907035708">
                                  <w:marLeft w:val="0"/>
                                  <w:marRight w:val="0"/>
                                  <w:marTop w:val="0"/>
                                  <w:marBottom w:val="0"/>
                                  <w:divBdr>
                                    <w:top w:val="none" w:sz="0" w:space="0" w:color="auto"/>
                                    <w:left w:val="none" w:sz="0" w:space="0" w:color="auto"/>
                                    <w:bottom w:val="none" w:sz="0" w:space="0" w:color="auto"/>
                                    <w:right w:val="none" w:sz="0" w:space="0" w:color="auto"/>
                                  </w:divBdr>
                                </w:div>
                              </w:divsChild>
                            </w:div>
                            <w:div w:id="2103523023">
                              <w:marLeft w:val="0"/>
                              <w:marRight w:val="0"/>
                              <w:marTop w:val="120"/>
                              <w:marBottom w:val="0"/>
                              <w:divBdr>
                                <w:top w:val="none" w:sz="0" w:space="0" w:color="auto"/>
                                <w:left w:val="none" w:sz="0" w:space="0" w:color="auto"/>
                                <w:bottom w:val="none" w:sz="0" w:space="0" w:color="auto"/>
                                <w:right w:val="none" w:sz="0" w:space="0" w:color="auto"/>
                              </w:divBdr>
                              <w:divsChild>
                                <w:div w:id="11030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7226492">
          <w:marLeft w:val="0"/>
          <w:marRight w:val="0"/>
          <w:marTop w:val="0"/>
          <w:marBottom w:val="0"/>
          <w:divBdr>
            <w:top w:val="none" w:sz="0" w:space="0" w:color="auto"/>
            <w:left w:val="none" w:sz="0" w:space="0" w:color="auto"/>
            <w:bottom w:val="none" w:sz="0" w:space="0" w:color="auto"/>
            <w:right w:val="none" w:sz="0" w:space="0" w:color="auto"/>
          </w:divBdr>
          <w:divsChild>
            <w:div w:id="1122184690">
              <w:marLeft w:val="0"/>
              <w:marRight w:val="0"/>
              <w:marTop w:val="0"/>
              <w:marBottom w:val="0"/>
              <w:divBdr>
                <w:top w:val="none" w:sz="0" w:space="0" w:color="auto"/>
                <w:left w:val="none" w:sz="0" w:space="0" w:color="auto"/>
                <w:bottom w:val="none" w:sz="0" w:space="0" w:color="auto"/>
                <w:right w:val="none" w:sz="0" w:space="0" w:color="auto"/>
              </w:divBdr>
              <w:divsChild>
                <w:div w:id="2112968598">
                  <w:marLeft w:val="0"/>
                  <w:marRight w:val="0"/>
                  <w:marTop w:val="0"/>
                  <w:marBottom w:val="0"/>
                  <w:divBdr>
                    <w:top w:val="none" w:sz="0" w:space="0" w:color="auto"/>
                    <w:left w:val="none" w:sz="0" w:space="0" w:color="auto"/>
                    <w:bottom w:val="none" w:sz="0" w:space="0" w:color="auto"/>
                    <w:right w:val="none" w:sz="0" w:space="0" w:color="auto"/>
                  </w:divBdr>
                  <w:divsChild>
                    <w:div w:id="1234582330">
                      <w:marLeft w:val="0"/>
                      <w:marRight w:val="0"/>
                      <w:marTop w:val="0"/>
                      <w:marBottom w:val="0"/>
                      <w:divBdr>
                        <w:top w:val="none" w:sz="0" w:space="0" w:color="auto"/>
                        <w:left w:val="none" w:sz="0" w:space="0" w:color="auto"/>
                        <w:bottom w:val="none" w:sz="0" w:space="0" w:color="auto"/>
                        <w:right w:val="none" w:sz="0" w:space="0" w:color="auto"/>
                      </w:divBdr>
                      <w:divsChild>
                        <w:div w:id="1088186981">
                          <w:marLeft w:val="0"/>
                          <w:marRight w:val="0"/>
                          <w:marTop w:val="0"/>
                          <w:marBottom w:val="0"/>
                          <w:divBdr>
                            <w:top w:val="none" w:sz="0" w:space="0" w:color="auto"/>
                            <w:left w:val="none" w:sz="0" w:space="0" w:color="auto"/>
                            <w:bottom w:val="none" w:sz="0" w:space="0" w:color="auto"/>
                            <w:right w:val="none" w:sz="0" w:space="0" w:color="auto"/>
                          </w:divBdr>
                          <w:divsChild>
                            <w:div w:id="140388964">
                              <w:marLeft w:val="180"/>
                              <w:marRight w:val="180"/>
                              <w:marTop w:val="180"/>
                              <w:marBottom w:val="0"/>
                              <w:divBdr>
                                <w:top w:val="none" w:sz="0" w:space="0" w:color="auto"/>
                                <w:left w:val="none" w:sz="0" w:space="0" w:color="auto"/>
                                <w:bottom w:val="none" w:sz="0" w:space="0" w:color="auto"/>
                                <w:right w:val="none" w:sz="0" w:space="0" w:color="auto"/>
                              </w:divBdr>
                              <w:divsChild>
                                <w:div w:id="211889742">
                                  <w:marLeft w:val="-30"/>
                                  <w:marRight w:val="-30"/>
                                  <w:marTop w:val="0"/>
                                  <w:marBottom w:val="0"/>
                                  <w:divBdr>
                                    <w:top w:val="none" w:sz="0" w:space="0" w:color="auto"/>
                                    <w:left w:val="none" w:sz="0" w:space="0" w:color="auto"/>
                                    <w:bottom w:val="none" w:sz="0" w:space="0" w:color="auto"/>
                                    <w:right w:val="none" w:sz="0" w:space="0" w:color="auto"/>
                                  </w:divBdr>
                                  <w:divsChild>
                                    <w:div w:id="1616209858">
                                      <w:marLeft w:val="0"/>
                                      <w:marRight w:val="0"/>
                                      <w:marTop w:val="0"/>
                                      <w:marBottom w:val="0"/>
                                      <w:divBdr>
                                        <w:top w:val="none" w:sz="0" w:space="0" w:color="auto"/>
                                        <w:left w:val="none" w:sz="0" w:space="0" w:color="auto"/>
                                        <w:bottom w:val="none" w:sz="0" w:space="0" w:color="auto"/>
                                        <w:right w:val="none" w:sz="0" w:space="0" w:color="auto"/>
                                      </w:divBdr>
                                      <w:divsChild>
                                        <w:div w:id="1824160112">
                                          <w:marLeft w:val="0"/>
                                          <w:marRight w:val="0"/>
                                          <w:marTop w:val="0"/>
                                          <w:marBottom w:val="0"/>
                                          <w:divBdr>
                                            <w:top w:val="single" w:sz="2" w:space="0" w:color="auto"/>
                                            <w:left w:val="single" w:sz="2" w:space="0" w:color="auto"/>
                                            <w:bottom w:val="single" w:sz="2" w:space="0" w:color="auto"/>
                                            <w:right w:val="single" w:sz="2" w:space="0" w:color="auto"/>
                                          </w:divBdr>
                                          <w:divsChild>
                                            <w:div w:id="2029870766">
                                              <w:marLeft w:val="-60"/>
                                              <w:marRight w:val="-60"/>
                                              <w:marTop w:val="0"/>
                                              <w:marBottom w:val="0"/>
                                              <w:divBdr>
                                                <w:top w:val="none" w:sz="0" w:space="0" w:color="auto"/>
                                                <w:left w:val="none" w:sz="0" w:space="0" w:color="auto"/>
                                                <w:bottom w:val="none" w:sz="0" w:space="0" w:color="auto"/>
                                                <w:right w:val="none" w:sz="0" w:space="0" w:color="auto"/>
                                              </w:divBdr>
                                              <w:divsChild>
                                                <w:div w:id="103462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17239">
                                      <w:marLeft w:val="0"/>
                                      <w:marRight w:val="0"/>
                                      <w:marTop w:val="0"/>
                                      <w:marBottom w:val="0"/>
                                      <w:divBdr>
                                        <w:top w:val="none" w:sz="0" w:space="0" w:color="auto"/>
                                        <w:left w:val="none" w:sz="0" w:space="0" w:color="auto"/>
                                        <w:bottom w:val="none" w:sz="0" w:space="0" w:color="auto"/>
                                        <w:right w:val="none" w:sz="0" w:space="0" w:color="auto"/>
                                      </w:divBdr>
                                      <w:divsChild>
                                        <w:div w:id="1700354973">
                                          <w:marLeft w:val="0"/>
                                          <w:marRight w:val="0"/>
                                          <w:marTop w:val="0"/>
                                          <w:marBottom w:val="0"/>
                                          <w:divBdr>
                                            <w:top w:val="single" w:sz="2" w:space="0" w:color="auto"/>
                                            <w:left w:val="single" w:sz="2" w:space="0" w:color="auto"/>
                                            <w:bottom w:val="single" w:sz="2" w:space="0" w:color="auto"/>
                                            <w:right w:val="single" w:sz="2" w:space="0" w:color="auto"/>
                                          </w:divBdr>
                                          <w:divsChild>
                                            <w:div w:id="2021274160">
                                              <w:marLeft w:val="-60"/>
                                              <w:marRight w:val="-60"/>
                                              <w:marTop w:val="0"/>
                                              <w:marBottom w:val="0"/>
                                              <w:divBdr>
                                                <w:top w:val="none" w:sz="0" w:space="0" w:color="auto"/>
                                                <w:left w:val="none" w:sz="0" w:space="0" w:color="auto"/>
                                                <w:bottom w:val="none" w:sz="0" w:space="0" w:color="auto"/>
                                                <w:right w:val="none" w:sz="0" w:space="0" w:color="auto"/>
                                              </w:divBdr>
                                              <w:divsChild>
                                                <w:div w:id="4928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0664">
                                      <w:marLeft w:val="0"/>
                                      <w:marRight w:val="0"/>
                                      <w:marTop w:val="0"/>
                                      <w:marBottom w:val="0"/>
                                      <w:divBdr>
                                        <w:top w:val="none" w:sz="0" w:space="0" w:color="auto"/>
                                        <w:left w:val="none" w:sz="0" w:space="0" w:color="auto"/>
                                        <w:bottom w:val="none" w:sz="0" w:space="0" w:color="auto"/>
                                        <w:right w:val="none" w:sz="0" w:space="0" w:color="auto"/>
                                      </w:divBdr>
                                      <w:divsChild>
                                        <w:div w:id="809176947">
                                          <w:marLeft w:val="0"/>
                                          <w:marRight w:val="0"/>
                                          <w:marTop w:val="0"/>
                                          <w:marBottom w:val="0"/>
                                          <w:divBdr>
                                            <w:top w:val="single" w:sz="2" w:space="0" w:color="auto"/>
                                            <w:left w:val="single" w:sz="2" w:space="0" w:color="auto"/>
                                            <w:bottom w:val="single" w:sz="2" w:space="0" w:color="auto"/>
                                            <w:right w:val="single" w:sz="2" w:space="0" w:color="auto"/>
                                          </w:divBdr>
                                          <w:divsChild>
                                            <w:div w:id="1602253126">
                                              <w:marLeft w:val="-60"/>
                                              <w:marRight w:val="-60"/>
                                              <w:marTop w:val="0"/>
                                              <w:marBottom w:val="0"/>
                                              <w:divBdr>
                                                <w:top w:val="none" w:sz="0" w:space="0" w:color="auto"/>
                                                <w:left w:val="none" w:sz="0" w:space="0" w:color="auto"/>
                                                <w:bottom w:val="none" w:sz="0" w:space="0" w:color="auto"/>
                                                <w:right w:val="none" w:sz="0" w:space="0" w:color="auto"/>
                                              </w:divBdr>
                                              <w:divsChild>
                                                <w:div w:id="191759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7615313">
      <w:bodyDiv w:val="1"/>
      <w:marLeft w:val="0"/>
      <w:marRight w:val="0"/>
      <w:marTop w:val="0"/>
      <w:marBottom w:val="0"/>
      <w:divBdr>
        <w:top w:val="none" w:sz="0" w:space="0" w:color="auto"/>
        <w:left w:val="none" w:sz="0" w:space="0" w:color="auto"/>
        <w:bottom w:val="none" w:sz="0" w:space="0" w:color="auto"/>
        <w:right w:val="none" w:sz="0" w:space="0" w:color="auto"/>
      </w:divBdr>
    </w:div>
    <w:div w:id="229123356">
      <w:bodyDiv w:val="1"/>
      <w:marLeft w:val="0"/>
      <w:marRight w:val="0"/>
      <w:marTop w:val="0"/>
      <w:marBottom w:val="0"/>
      <w:divBdr>
        <w:top w:val="none" w:sz="0" w:space="0" w:color="auto"/>
        <w:left w:val="none" w:sz="0" w:space="0" w:color="auto"/>
        <w:bottom w:val="none" w:sz="0" w:space="0" w:color="auto"/>
        <w:right w:val="none" w:sz="0" w:space="0" w:color="auto"/>
      </w:divBdr>
    </w:div>
    <w:div w:id="253562482">
      <w:bodyDiv w:val="1"/>
      <w:marLeft w:val="0"/>
      <w:marRight w:val="0"/>
      <w:marTop w:val="0"/>
      <w:marBottom w:val="0"/>
      <w:divBdr>
        <w:top w:val="none" w:sz="0" w:space="0" w:color="auto"/>
        <w:left w:val="none" w:sz="0" w:space="0" w:color="auto"/>
        <w:bottom w:val="none" w:sz="0" w:space="0" w:color="auto"/>
        <w:right w:val="none" w:sz="0" w:space="0" w:color="auto"/>
      </w:divBdr>
    </w:div>
    <w:div w:id="291058173">
      <w:bodyDiv w:val="1"/>
      <w:marLeft w:val="0"/>
      <w:marRight w:val="0"/>
      <w:marTop w:val="0"/>
      <w:marBottom w:val="0"/>
      <w:divBdr>
        <w:top w:val="none" w:sz="0" w:space="0" w:color="auto"/>
        <w:left w:val="none" w:sz="0" w:space="0" w:color="auto"/>
        <w:bottom w:val="none" w:sz="0" w:space="0" w:color="auto"/>
        <w:right w:val="none" w:sz="0" w:space="0" w:color="auto"/>
      </w:divBdr>
    </w:div>
    <w:div w:id="301082809">
      <w:bodyDiv w:val="1"/>
      <w:marLeft w:val="0"/>
      <w:marRight w:val="0"/>
      <w:marTop w:val="0"/>
      <w:marBottom w:val="0"/>
      <w:divBdr>
        <w:top w:val="none" w:sz="0" w:space="0" w:color="auto"/>
        <w:left w:val="none" w:sz="0" w:space="0" w:color="auto"/>
        <w:bottom w:val="none" w:sz="0" w:space="0" w:color="auto"/>
        <w:right w:val="none" w:sz="0" w:space="0" w:color="auto"/>
      </w:divBdr>
    </w:div>
    <w:div w:id="349917421">
      <w:bodyDiv w:val="1"/>
      <w:marLeft w:val="0"/>
      <w:marRight w:val="0"/>
      <w:marTop w:val="0"/>
      <w:marBottom w:val="0"/>
      <w:divBdr>
        <w:top w:val="none" w:sz="0" w:space="0" w:color="auto"/>
        <w:left w:val="none" w:sz="0" w:space="0" w:color="auto"/>
        <w:bottom w:val="none" w:sz="0" w:space="0" w:color="auto"/>
        <w:right w:val="none" w:sz="0" w:space="0" w:color="auto"/>
      </w:divBdr>
    </w:div>
    <w:div w:id="350031508">
      <w:bodyDiv w:val="1"/>
      <w:marLeft w:val="0"/>
      <w:marRight w:val="0"/>
      <w:marTop w:val="0"/>
      <w:marBottom w:val="0"/>
      <w:divBdr>
        <w:top w:val="none" w:sz="0" w:space="0" w:color="auto"/>
        <w:left w:val="none" w:sz="0" w:space="0" w:color="auto"/>
        <w:bottom w:val="none" w:sz="0" w:space="0" w:color="auto"/>
        <w:right w:val="none" w:sz="0" w:space="0" w:color="auto"/>
      </w:divBdr>
    </w:div>
    <w:div w:id="355347250">
      <w:bodyDiv w:val="1"/>
      <w:marLeft w:val="0"/>
      <w:marRight w:val="0"/>
      <w:marTop w:val="0"/>
      <w:marBottom w:val="0"/>
      <w:divBdr>
        <w:top w:val="none" w:sz="0" w:space="0" w:color="auto"/>
        <w:left w:val="none" w:sz="0" w:space="0" w:color="auto"/>
        <w:bottom w:val="none" w:sz="0" w:space="0" w:color="auto"/>
        <w:right w:val="none" w:sz="0" w:space="0" w:color="auto"/>
      </w:divBdr>
    </w:div>
    <w:div w:id="373576980">
      <w:bodyDiv w:val="1"/>
      <w:marLeft w:val="0"/>
      <w:marRight w:val="0"/>
      <w:marTop w:val="0"/>
      <w:marBottom w:val="0"/>
      <w:divBdr>
        <w:top w:val="none" w:sz="0" w:space="0" w:color="auto"/>
        <w:left w:val="none" w:sz="0" w:space="0" w:color="auto"/>
        <w:bottom w:val="none" w:sz="0" w:space="0" w:color="auto"/>
        <w:right w:val="none" w:sz="0" w:space="0" w:color="auto"/>
      </w:divBdr>
      <w:divsChild>
        <w:div w:id="1870874928">
          <w:marLeft w:val="0"/>
          <w:marRight w:val="0"/>
          <w:marTop w:val="0"/>
          <w:marBottom w:val="0"/>
          <w:divBdr>
            <w:top w:val="none" w:sz="0" w:space="0" w:color="auto"/>
            <w:left w:val="none" w:sz="0" w:space="0" w:color="auto"/>
            <w:bottom w:val="none" w:sz="0" w:space="0" w:color="auto"/>
            <w:right w:val="none" w:sz="0" w:space="0" w:color="auto"/>
          </w:divBdr>
        </w:div>
        <w:div w:id="1129477713">
          <w:marLeft w:val="0"/>
          <w:marRight w:val="0"/>
          <w:marTop w:val="120"/>
          <w:marBottom w:val="0"/>
          <w:divBdr>
            <w:top w:val="none" w:sz="0" w:space="0" w:color="auto"/>
            <w:left w:val="none" w:sz="0" w:space="0" w:color="auto"/>
            <w:bottom w:val="none" w:sz="0" w:space="0" w:color="auto"/>
            <w:right w:val="none" w:sz="0" w:space="0" w:color="auto"/>
          </w:divBdr>
          <w:divsChild>
            <w:div w:id="1106652016">
              <w:marLeft w:val="0"/>
              <w:marRight w:val="0"/>
              <w:marTop w:val="0"/>
              <w:marBottom w:val="0"/>
              <w:divBdr>
                <w:top w:val="none" w:sz="0" w:space="0" w:color="auto"/>
                <w:left w:val="none" w:sz="0" w:space="0" w:color="auto"/>
                <w:bottom w:val="none" w:sz="0" w:space="0" w:color="auto"/>
                <w:right w:val="none" w:sz="0" w:space="0" w:color="auto"/>
              </w:divBdr>
            </w:div>
            <w:div w:id="16081081">
              <w:marLeft w:val="0"/>
              <w:marRight w:val="0"/>
              <w:marTop w:val="0"/>
              <w:marBottom w:val="0"/>
              <w:divBdr>
                <w:top w:val="none" w:sz="0" w:space="0" w:color="auto"/>
                <w:left w:val="none" w:sz="0" w:space="0" w:color="auto"/>
                <w:bottom w:val="none" w:sz="0" w:space="0" w:color="auto"/>
                <w:right w:val="none" w:sz="0" w:space="0" w:color="auto"/>
              </w:divBdr>
            </w:div>
            <w:div w:id="1041977504">
              <w:marLeft w:val="0"/>
              <w:marRight w:val="0"/>
              <w:marTop w:val="0"/>
              <w:marBottom w:val="0"/>
              <w:divBdr>
                <w:top w:val="none" w:sz="0" w:space="0" w:color="auto"/>
                <w:left w:val="none" w:sz="0" w:space="0" w:color="auto"/>
                <w:bottom w:val="none" w:sz="0" w:space="0" w:color="auto"/>
                <w:right w:val="none" w:sz="0" w:space="0" w:color="auto"/>
              </w:divBdr>
            </w:div>
            <w:div w:id="504177301">
              <w:marLeft w:val="0"/>
              <w:marRight w:val="0"/>
              <w:marTop w:val="0"/>
              <w:marBottom w:val="0"/>
              <w:divBdr>
                <w:top w:val="none" w:sz="0" w:space="0" w:color="auto"/>
                <w:left w:val="none" w:sz="0" w:space="0" w:color="auto"/>
                <w:bottom w:val="none" w:sz="0" w:space="0" w:color="auto"/>
                <w:right w:val="none" w:sz="0" w:space="0" w:color="auto"/>
              </w:divBdr>
            </w:div>
          </w:divsChild>
        </w:div>
        <w:div w:id="224997314">
          <w:marLeft w:val="0"/>
          <w:marRight w:val="0"/>
          <w:marTop w:val="120"/>
          <w:marBottom w:val="0"/>
          <w:divBdr>
            <w:top w:val="none" w:sz="0" w:space="0" w:color="auto"/>
            <w:left w:val="none" w:sz="0" w:space="0" w:color="auto"/>
            <w:bottom w:val="none" w:sz="0" w:space="0" w:color="auto"/>
            <w:right w:val="none" w:sz="0" w:space="0" w:color="auto"/>
          </w:divBdr>
          <w:divsChild>
            <w:div w:id="1024672556">
              <w:marLeft w:val="0"/>
              <w:marRight w:val="0"/>
              <w:marTop w:val="0"/>
              <w:marBottom w:val="0"/>
              <w:divBdr>
                <w:top w:val="none" w:sz="0" w:space="0" w:color="auto"/>
                <w:left w:val="none" w:sz="0" w:space="0" w:color="auto"/>
                <w:bottom w:val="none" w:sz="0" w:space="0" w:color="auto"/>
                <w:right w:val="none" w:sz="0" w:space="0" w:color="auto"/>
              </w:divBdr>
            </w:div>
          </w:divsChild>
        </w:div>
        <w:div w:id="415129427">
          <w:marLeft w:val="0"/>
          <w:marRight w:val="0"/>
          <w:marTop w:val="120"/>
          <w:marBottom w:val="0"/>
          <w:divBdr>
            <w:top w:val="none" w:sz="0" w:space="0" w:color="auto"/>
            <w:left w:val="none" w:sz="0" w:space="0" w:color="auto"/>
            <w:bottom w:val="none" w:sz="0" w:space="0" w:color="auto"/>
            <w:right w:val="none" w:sz="0" w:space="0" w:color="auto"/>
          </w:divBdr>
          <w:divsChild>
            <w:div w:id="11198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02221">
      <w:bodyDiv w:val="1"/>
      <w:marLeft w:val="0"/>
      <w:marRight w:val="0"/>
      <w:marTop w:val="0"/>
      <w:marBottom w:val="0"/>
      <w:divBdr>
        <w:top w:val="none" w:sz="0" w:space="0" w:color="auto"/>
        <w:left w:val="none" w:sz="0" w:space="0" w:color="auto"/>
        <w:bottom w:val="none" w:sz="0" w:space="0" w:color="auto"/>
        <w:right w:val="none" w:sz="0" w:space="0" w:color="auto"/>
      </w:divBdr>
    </w:div>
    <w:div w:id="417796806">
      <w:bodyDiv w:val="1"/>
      <w:marLeft w:val="0"/>
      <w:marRight w:val="0"/>
      <w:marTop w:val="0"/>
      <w:marBottom w:val="0"/>
      <w:divBdr>
        <w:top w:val="none" w:sz="0" w:space="0" w:color="auto"/>
        <w:left w:val="none" w:sz="0" w:space="0" w:color="auto"/>
        <w:bottom w:val="none" w:sz="0" w:space="0" w:color="auto"/>
        <w:right w:val="none" w:sz="0" w:space="0" w:color="auto"/>
      </w:divBdr>
    </w:div>
    <w:div w:id="438841417">
      <w:bodyDiv w:val="1"/>
      <w:marLeft w:val="0"/>
      <w:marRight w:val="0"/>
      <w:marTop w:val="0"/>
      <w:marBottom w:val="0"/>
      <w:divBdr>
        <w:top w:val="none" w:sz="0" w:space="0" w:color="auto"/>
        <w:left w:val="none" w:sz="0" w:space="0" w:color="auto"/>
        <w:bottom w:val="none" w:sz="0" w:space="0" w:color="auto"/>
        <w:right w:val="none" w:sz="0" w:space="0" w:color="auto"/>
      </w:divBdr>
    </w:div>
    <w:div w:id="496846069">
      <w:bodyDiv w:val="1"/>
      <w:marLeft w:val="0"/>
      <w:marRight w:val="0"/>
      <w:marTop w:val="0"/>
      <w:marBottom w:val="0"/>
      <w:divBdr>
        <w:top w:val="none" w:sz="0" w:space="0" w:color="auto"/>
        <w:left w:val="none" w:sz="0" w:space="0" w:color="auto"/>
        <w:bottom w:val="none" w:sz="0" w:space="0" w:color="auto"/>
        <w:right w:val="none" w:sz="0" w:space="0" w:color="auto"/>
      </w:divBdr>
    </w:div>
    <w:div w:id="500900325">
      <w:bodyDiv w:val="1"/>
      <w:marLeft w:val="0"/>
      <w:marRight w:val="0"/>
      <w:marTop w:val="0"/>
      <w:marBottom w:val="0"/>
      <w:divBdr>
        <w:top w:val="none" w:sz="0" w:space="0" w:color="auto"/>
        <w:left w:val="none" w:sz="0" w:space="0" w:color="auto"/>
        <w:bottom w:val="none" w:sz="0" w:space="0" w:color="auto"/>
        <w:right w:val="none" w:sz="0" w:space="0" w:color="auto"/>
      </w:divBdr>
    </w:div>
    <w:div w:id="513614602">
      <w:bodyDiv w:val="1"/>
      <w:marLeft w:val="0"/>
      <w:marRight w:val="0"/>
      <w:marTop w:val="0"/>
      <w:marBottom w:val="0"/>
      <w:divBdr>
        <w:top w:val="none" w:sz="0" w:space="0" w:color="auto"/>
        <w:left w:val="none" w:sz="0" w:space="0" w:color="auto"/>
        <w:bottom w:val="none" w:sz="0" w:space="0" w:color="auto"/>
        <w:right w:val="none" w:sz="0" w:space="0" w:color="auto"/>
      </w:divBdr>
    </w:div>
    <w:div w:id="584149206">
      <w:bodyDiv w:val="1"/>
      <w:marLeft w:val="0"/>
      <w:marRight w:val="0"/>
      <w:marTop w:val="0"/>
      <w:marBottom w:val="0"/>
      <w:divBdr>
        <w:top w:val="none" w:sz="0" w:space="0" w:color="auto"/>
        <w:left w:val="none" w:sz="0" w:space="0" w:color="auto"/>
        <w:bottom w:val="none" w:sz="0" w:space="0" w:color="auto"/>
        <w:right w:val="none" w:sz="0" w:space="0" w:color="auto"/>
      </w:divBdr>
    </w:div>
    <w:div w:id="594050072">
      <w:bodyDiv w:val="1"/>
      <w:marLeft w:val="0"/>
      <w:marRight w:val="0"/>
      <w:marTop w:val="0"/>
      <w:marBottom w:val="0"/>
      <w:divBdr>
        <w:top w:val="none" w:sz="0" w:space="0" w:color="auto"/>
        <w:left w:val="none" w:sz="0" w:space="0" w:color="auto"/>
        <w:bottom w:val="none" w:sz="0" w:space="0" w:color="auto"/>
        <w:right w:val="none" w:sz="0" w:space="0" w:color="auto"/>
      </w:divBdr>
    </w:div>
    <w:div w:id="597755721">
      <w:bodyDiv w:val="1"/>
      <w:marLeft w:val="0"/>
      <w:marRight w:val="0"/>
      <w:marTop w:val="0"/>
      <w:marBottom w:val="0"/>
      <w:divBdr>
        <w:top w:val="none" w:sz="0" w:space="0" w:color="auto"/>
        <w:left w:val="none" w:sz="0" w:space="0" w:color="auto"/>
        <w:bottom w:val="none" w:sz="0" w:space="0" w:color="auto"/>
        <w:right w:val="none" w:sz="0" w:space="0" w:color="auto"/>
      </w:divBdr>
    </w:div>
    <w:div w:id="630599487">
      <w:bodyDiv w:val="1"/>
      <w:marLeft w:val="0"/>
      <w:marRight w:val="0"/>
      <w:marTop w:val="0"/>
      <w:marBottom w:val="0"/>
      <w:divBdr>
        <w:top w:val="none" w:sz="0" w:space="0" w:color="auto"/>
        <w:left w:val="none" w:sz="0" w:space="0" w:color="auto"/>
        <w:bottom w:val="none" w:sz="0" w:space="0" w:color="auto"/>
        <w:right w:val="none" w:sz="0" w:space="0" w:color="auto"/>
      </w:divBdr>
    </w:div>
    <w:div w:id="664666713">
      <w:bodyDiv w:val="1"/>
      <w:marLeft w:val="0"/>
      <w:marRight w:val="0"/>
      <w:marTop w:val="0"/>
      <w:marBottom w:val="0"/>
      <w:divBdr>
        <w:top w:val="none" w:sz="0" w:space="0" w:color="auto"/>
        <w:left w:val="none" w:sz="0" w:space="0" w:color="auto"/>
        <w:bottom w:val="none" w:sz="0" w:space="0" w:color="auto"/>
        <w:right w:val="none" w:sz="0" w:space="0" w:color="auto"/>
      </w:divBdr>
    </w:div>
    <w:div w:id="684795648">
      <w:bodyDiv w:val="1"/>
      <w:marLeft w:val="0"/>
      <w:marRight w:val="0"/>
      <w:marTop w:val="0"/>
      <w:marBottom w:val="0"/>
      <w:divBdr>
        <w:top w:val="none" w:sz="0" w:space="0" w:color="auto"/>
        <w:left w:val="none" w:sz="0" w:space="0" w:color="auto"/>
        <w:bottom w:val="none" w:sz="0" w:space="0" w:color="auto"/>
        <w:right w:val="none" w:sz="0" w:space="0" w:color="auto"/>
      </w:divBdr>
    </w:div>
    <w:div w:id="686175422">
      <w:bodyDiv w:val="1"/>
      <w:marLeft w:val="0"/>
      <w:marRight w:val="0"/>
      <w:marTop w:val="0"/>
      <w:marBottom w:val="0"/>
      <w:divBdr>
        <w:top w:val="none" w:sz="0" w:space="0" w:color="auto"/>
        <w:left w:val="none" w:sz="0" w:space="0" w:color="auto"/>
        <w:bottom w:val="none" w:sz="0" w:space="0" w:color="auto"/>
        <w:right w:val="none" w:sz="0" w:space="0" w:color="auto"/>
      </w:divBdr>
    </w:div>
    <w:div w:id="721514608">
      <w:bodyDiv w:val="1"/>
      <w:marLeft w:val="0"/>
      <w:marRight w:val="0"/>
      <w:marTop w:val="0"/>
      <w:marBottom w:val="0"/>
      <w:divBdr>
        <w:top w:val="none" w:sz="0" w:space="0" w:color="auto"/>
        <w:left w:val="none" w:sz="0" w:space="0" w:color="auto"/>
        <w:bottom w:val="none" w:sz="0" w:space="0" w:color="auto"/>
        <w:right w:val="none" w:sz="0" w:space="0" w:color="auto"/>
      </w:divBdr>
    </w:div>
    <w:div w:id="757018620">
      <w:bodyDiv w:val="1"/>
      <w:marLeft w:val="0"/>
      <w:marRight w:val="0"/>
      <w:marTop w:val="0"/>
      <w:marBottom w:val="0"/>
      <w:divBdr>
        <w:top w:val="none" w:sz="0" w:space="0" w:color="auto"/>
        <w:left w:val="none" w:sz="0" w:space="0" w:color="auto"/>
        <w:bottom w:val="none" w:sz="0" w:space="0" w:color="auto"/>
        <w:right w:val="none" w:sz="0" w:space="0" w:color="auto"/>
      </w:divBdr>
    </w:div>
    <w:div w:id="806312330">
      <w:bodyDiv w:val="1"/>
      <w:marLeft w:val="0"/>
      <w:marRight w:val="0"/>
      <w:marTop w:val="0"/>
      <w:marBottom w:val="0"/>
      <w:divBdr>
        <w:top w:val="none" w:sz="0" w:space="0" w:color="auto"/>
        <w:left w:val="none" w:sz="0" w:space="0" w:color="auto"/>
        <w:bottom w:val="none" w:sz="0" w:space="0" w:color="auto"/>
        <w:right w:val="none" w:sz="0" w:space="0" w:color="auto"/>
      </w:divBdr>
    </w:div>
    <w:div w:id="811944188">
      <w:bodyDiv w:val="1"/>
      <w:marLeft w:val="0"/>
      <w:marRight w:val="0"/>
      <w:marTop w:val="0"/>
      <w:marBottom w:val="0"/>
      <w:divBdr>
        <w:top w:val="none" w:sz="0" w:space="0" w:color="auto"/>
        <w:left w:val="none" w:sz="0" w:space="0" w:color="auto"/>
        <w:bottom w:val="none" w:sz="0" w:space="0" w:color="auto"/>
        <w:right w:val="none" w:sz="0" w:space="0" w:color="auto"/>
      </w:divBdr>
    </w:div>
    <w:div w:id="813639526">
      <w:bodyDiv w:val="1"/>
      <w:marLeft w:val="0"/>
      <w:marRight w:val="0"/>
      <w:marTop w:val="0"/>
      <w:marBottom w:val="0"/>
      <w:divBdr>
        <w:top w:val="none" w:sz="0" w:space="0" w:color="auto"/>
        <w:left w:val="none" w:sz="0" w:space="0" w:color="auto"/>
        <w:bottom w:val="none" w:sz="0" w:space="0" w:color="auto"/>
        <w:right w:val="none" w:sz="0" w:space="0" w:color="auto"/>
      </w:divBdr>
    </w:div>
    <w:div w:id="860165627">
      <w:bodyDiv w:val="1"/>
      <w:marLeft w:val="0"/>
      <w:marRight w:val="0"/>
      <w:marTop w:val="0"/>
      <w:marBottom w:val="0"/>
      <w:divBdr>
        <w:top w:val="none" w:sz="0" w:space="0" w:color="auto"/>
        <w:left w:val="none" w:sz="0" w:space="0" w:color="auto"/>
        <w:bottom w:val="none" w:sz="0" w:space="0" w:color="auto"/>
        <w:right w:val="none" w:sz="0" w:space="0" w:color="auto"/>
      </w:divBdr>
    </w:div>
    <w:div w:id="866332680">
      <w:bodyDiv w:val="1"/>
      <w:marLeft w:val="0"/>
      <w:marRight w:val="0"/>
      <w:marTop w:val="0"/>
      <w:marBottom w:val="0"/>
      <w:divBdr>
        <w:top w:val="none" w:sz="0" w:space="0" w:color="auto"/>
        <w:left w:val="none" w:sz="0" w:space="0" w:color="auto"/>
        <w:bottom w:val="none" w:sz="0" w:space="0" w:color="auto"/>
        <w:right w:val="none" w:sz="0" w:space="0" w:color="auto"/>
      </w:divBdr>
    </w:div>
    <w:div w:id="902253125">
      <w:bodyDiv w:val="1"/>
      <w:marLeft w:val="0"/>
      <w:marRight w:val="0"/>
      <w:marTop w:val="0"/>
      <w:marBottom w:val="0"/>
      <w:divBdr>
        <w:top w:val="none" w:sz="0" w:space="0" w:color="auto"/>
        <w:left w:val="none" w:sz="0" w:space="0" w:color="auto"/>
        <w:bottom w:val="none" w:sz="0" w:space="0" w:color="auto"/>
        <w:right w:val="none" w:sz="0" w:space="0" w:color="auto"/>
      </w:divBdr>
    </w:div>
    <w:div w:id="919949704">
      <w:bodyDiv w:val="1"/>
      <w:marLeft w:val="0"/>
      <w:marRight w:val="0"/>
      <w:marTop w:val="0"/>
      <w:marBottom w:val="0"/>
      <w:divBdr>
        <w:top w:val="none" w:sz="0" w:space="0" w:color="auto"/>
        <w:left w:val="none" w:sz="0" w:space="0" w:color="auto"/>
        <w:bottom w:val="none" w:sz="0" w:space="0" w:color="auto"/>
        <w:right w:val="none" w:sz="0" w:space="0" w:color="auto"/>
      </w:divBdr>
      <w:divsChild>
        <w:div w:id="1099182784">
          <w:marLeft w:val="0"/>
          <w:marRight w:val="0"/>
          <w:marTop w:val="0"/>
          <w:marBottom w:val="0"/>
          <w:divBdr>
            <w:top w:val="none" w:sz="0" w:space="0" w:color="auto"/>
            <w:left w:val="none" w:sz="0" w:space="0" w:color="auto"/>
            <w:bottom w:val="none" w:sz="0" w:space="0" w:color="auto"/>
            <w:right w:val="none" w:sz="0" w:space="0" w:color="auto"/>
          </w:divBdr>
        </w:div>
        <w:div w:id="1729914864">
          <w:marLeft w:val="0"/>
          <w:marRight w:val="0"/>
          <w:marTop w:val="120"/>
          <w:marBottom w:val="0"/>
          <w:divBdr>
            <w:top w:val="none" w:sz="0" w:space="0" w:color="auto"/>
            <w:left w:val="none" w:sz="0" w:space="0" w:color="auto"/>
            <w:bottom w:val="none" w:sz="0" w:space="0" w:color="auto"/>
            <w:right w:val="none" w:sz="0" w:space="0" w:color="auto"/>
          </w:divBdr>
          <w:divsChild>
            <w:div w:id="192036841">
              <w:marLeft w:val="0"/>
              <w:marRight w:val="0"/>
              <w:marTop w:val="0"/>
              <w:marBottom w:val="0"/>
              <w:divBdr>
                <w:top w:val="none" w:sz="0" w:space="0" w:color="auto"/>
                <w:left w:val="none" w:sz="0" w:space="0" w:color="auto"/>
                <w:bottom w:val="none" w:sz="0" w:space="0" w:color="auto"/>
                <w:right w:val="none" w:sz="0" w:space="0" w:color="auto"/>
              </w:divBdr>
            </w:div>
          </w:divsChild>
        </w:div>
        <w:div w:id="898324841">
          <w:marLeft w:val="0"/>
          <w:marRight w:val="0"/>
          <w:marTop w:val="120"/>
          <w:marBottom w:val="0"/>
          <w:divBdr>
            <w:top w:val="none" w:sz="0" w:space="0" w:color="auto"/>
            <w:left w:val="none" w:sz="0" w:space="0" w:color="auto"/>
            <w:bottom w:val="none" w:sz="0" w:space="0" w:color="auto"/>
            <w:right w:val="none" w:sz="0" w:space="0" w:color="auto"/>
          </w:divBdr>
          <w:divsChild>
            <w:div w:id="2001499886">
              <w:marLeft w:val="0"/>
              <w:marRight w:val="0"/>
              <w:marTop w:val="0"/>
              <w:marBottom w:val="0"/>
              <w:divBdr>
                <w:top w:val="none" w:sz="0" w:space="0" w:color="auto"/>
                <w:left w:val="none" w:sz="0" w:space="0" w:color="auto"/>
                <w:bottom w:val="none" w:sz="0" w:space="0" w:color="auto"/>
                <w:right w:val="none" w:sz="0" w:space="0" w:color="auto"/>
              </w:divBdr>
            </w:div>
          </w:divsChild>
        </w:div>
        <w:div w:id="1677072891">
          <w:marLeft w:val="0"/>
          <w:marRight w:val="0"/>
          <w:marTop w:val="120"/>
          <w:marBottom w:val="0"/>
          <w:divBdr>
            <w:top w:val="none" w:sz="0" w:space="0" w:color="auto"/>
            <w:left w:val="none" w:sz="0" w:space="0" w:color="auto"/>
            <w:bottom w:val="none" w:sz="0" w:space="0" w:color="auto"/>
            <w:right w:val="none" w:sz="0" w:space="0" w:color="auto"/>
          </w:divBdr>
          <w:divsChild>
            <w:div w:id="11148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6366">
      <w:bodyDiv w:val="1"/>
      <w:marLeft w:val="0"/>
      <w:marRight w:val="0"/>
      <w:marTop w:val="0"/>
      <w:marBottom w:val="0"/>
      <w:divBdr>
        <w:top w:val="none" w:sz="0" w:space="0" w:color="auto"/>
        <w:left w:val="none" w:sz="0" w:space="0" w:color="auto"/>
        <w:bottom w:val="none" w:sz="0" w:space="0" w:color="auto"/>
        <w:right w:val="none" w:sz="0" w:space="0" w:color="auto"/>
      </w:divBdr>
    </w:div>
    <w:div w:id="936599993">
      <w:bodyDiv w:val="1"/>
      <w:marLeft w:val="0"/>
      <w:marRight w:val="0"/>
      <w:marTop w:val="0"/>
      <w:marBottom w:val="0"/>
      <w:divBdr>
        <w:top w:val="none" w:sz="0" w:space="0" w:color="auto"/>
        <w:left w:val="none" w:sz="0" w:space="0" w:color="auto"/>
        <w:bottom w:val="none" w:sz="0" w:space="0" w:color="auto"/>
        <w:right w:val="none" w:sz="0" w:space="0" w:color="auto"/>
      </w:divBdr>
    </w:div>
    <w:div w:id="960037214">
      <w:bodyDiv w:val="1"/>
      <w:marLeft w:val="0"/>
      <w:marRight w:val="0"/>
      <w:marTop w:val="0"/>
      <w:marBottom w:val="0"/>
      <w:divBdr>
        <w:top w:val="none" w:sz="0" w:space="0" w:color="auto"/>
        <w:left w:val="none" w:sz="0" w:space="0" w:color="auto"/>
        <w:bottom w:val="none" w:sz="0" w:space="0" w:color="auto"/>
        <w:right w:val="none" w:sz="0" w:space="0" w:color="auto"/>
      </w:divBdr>
    </w:div>
    <w:div w:id="966198302">
      <w:bodyDiv w:val="1"/>
      <w:marLeft w:val="0"/>
      <w:marRight w:val="0"/>
      <w:marTop w:val="0"/>
      <w:marBottom w:val="0"/>
      <w:divBdr>
        <w:top w:val="none" w:sz="0" w:space="0" w:color="auto"/>
        <w:left w:val="none" w:sz="0" w:space="0" w:color="auto"/>
        <w:bottom w:val="none" w:sz="0" w:space="0" w:color="auto"/>
        <w:right w:val="none" w:sz="0" w:space="0" w:color="auto"/>
      </w:divBdr>
    </w:div>
    <w:div w:id="966859749">
      <w:bodyDiv w:val="1"/>
      <w:marLeft w:val="0"/>
      <w:marRight w:val="0"/>
      <w:marTop w:val="0"/>
      <w:marBottom w:val="0"/>
      <w:divBdr>
        <w:top w:val="none" w:sz="0" w:space="0" w:color="auto"/>
        <w:left w:val="none" w:sz="0" w:space="0" w:color="auto"/>
        <w:bottom w:val="none" w:sz="0" w:space="0" w:color="auto"/>
        <w:right w:val="none" w:sz="0" w:space="0" w:color="auto"/>
      </w:divBdr>
    </w:div>
    <w:div w:id="1020932967">
      <w:bodyDiv w:val="1"/>
      <w:marLeft w:val="0"/>
      <w:marRight w:val="0"/>
      <w:marTop w:val="0"/>
      <w:marBottom w:val="0"/>
      <w:divBdr>
        <w:top w:val="none" w:sz="0" w:space="0" w:color="auto"/>
        <w:left w:val="none" w:sz="0" w:space="0" w:color="auto"/>
        <w:bottom w:val="none" w:sz="0" w:space="0" w:color="auto"/>
        <w:right w:val="none" w:sz="0" w:space="0" w:color="auto"/>
      </w:divBdr>
    </w:div>
    <w:div w:id="1057096664">
      <w:bodyDiv w:val="1"/>
      <w:marLeft w:val="0"/>
      <w:marRight w:val="0"/>
      <w:marTop w:val="0"/>
      <w:marBottom w:val="0"/>
      <w:divBdr>
        <w:top w:val="none" w:sz="0" w:space="0" w:color="auto"/>
        <w:left w:val="none" w:sz="0" w:space="0" w:color="auto"/>
        <w:bottom w:val="none" w:sz="0" w:space="0" w:color="auto"/>
        <w:right w:val="none" w:sz="0" w:space="0" w:color="auto"/>
      </w:divBdr>
    </w:div>
    <w:div w:id="1070924212">
      <w:bodyDiv w:val="1"/>
      <w:marLeft w:val="0"/>
      <w:marRight w:val="0"/>
      <w:marTop w:val="0"/>
      <w:marBottom w:val="0"/>
      <w:divBdr>
        <w:top w:val="none" w:sz="0" w:space="0" w:color="auto"/>
        <w:left w:val="none" w:sz="0" w:space="0" w:color="auto"/>
        <w:bottom w:val="none" w:sz="0" w:space="0" w:color="auto"/>
        <w:right w:val="none" w:sz="0" w:space="0" w:color="auto"/>
      </w:divBdr>
    </w:div>
    <w:div w:id="1085610780">
      <w:bodyDiv w:val="1"/>
      <w:marLeft w:val="0"/>
      <w:marRight w:val="0"/>
      <w:marTop w:val="0"/>
      <w:marBottom w:val="0"/>
      <w:divBdr>
        <w:top w:val="none" w:sz="0" w:space="0" w:color="auto"/>
        <w:left w:val="none" w:sz="0" w:space="0" w:color="auto"/>
        <w:bottom w:val="none" w:sz="0" w:space="0" w:color="auto"/>
        <w:right w:val="none" w:sz="0" w:space="0" w:color="auto"/>
      </w:divBdr>
    </w:div>
    <w:div w:id="1098602117">
      <w:bodyDiv w:val="1"/>
      <w:marLeft w:val="0"/>
      <w:marRight w:val="0"/>
      <w:marTop w:val="0"/>
      <w:marBottom w:val="0"/>
      <w:divBdr>
        <w:top w:val="none" w:sz="0" w:space="0" w:color="auto"/>
        <w:left w:val="none" w:sz="0" w:space="0" w:color="auto"/>
        <w:bottom w:val="none" w:sz="0" w:space="0" w:color="auto"/>
        <w:right w:val="none" w:sz="0" w:space="0" w:color="auto"/>
      </w:divBdr>
    </w:div>
    <w:div w:id="1191534786">
      <w:bodyDiv w:val="1"/>
      <w:marLeft w:val="0"/>
      <w:marRight w:val="0"/>
      <w:marTop w:val="0"/>
      <w:marBottom w:val="0"/>
      <w:divBdr>
        <w:top w:val="none" w:sz="0" w:space="0" w:color="auto"/>
        <w:left w:val="none" w:sz="0" w:space="0" w:color="auto"/>
        <w:bottom w:val="none" w:sz="0" w:space="0" w:color="auto"/>
        <w:right w:val="none" w:sz="0" w:space="0" w:color="auto"/>
      </w:divBdr>
    </w:div>
    <w:div w:id="1195076927">
      <w:bodyDiv w:val="1"/>
      <w:marLeft w:val="0"/>
      <w:marRight w:val="0"/>
      <w:marTop w:val="0"/>
      <w:marBottom w:val="0"/>
      <w:divBdr>
        <w:top w:val="none" w:sz="0" w:space="0" w:color="auto"/>
        <w:left w:val="none" w:sz="0" w:space="0" w:color="auto"/>
        <w:bottom w:val="none" w:sz="0" w:space="0" w:color="auto"/>
        <w:right w:val="none" w:sz="0" w:space="0" w:color="auto"/>
      </w:divBdr>
    </w:div>
    <w:div w:id="1243222516">
      <w:bodyDiv w:val="1"/>
      <w:marLeft w:val="0"/>
      <w:marRight w:val="0"/>
      <w:marTop w:val="0"/>
      <w:marBottom w:val="0"/>
      <w:divBdr>
        <w:top w:val="none" w:sz="0" w:space="0" w:color="auto"/>
        <w:left w:val="none" w:sz="0" w:space="0" w:color="auto"/>
        <w:bottom w:val="none" w:sz="0" w:space="0" w:color="auto"/>
        <w:right w:val="none" w:sz="0" w:space="0" w:color="auto"/>
      </w:divBdr>
      <w:divsChild>
        <w:div w:id="1254314157">
          <w:marLeft w:val="0"/>
          <w:marRight w:val="0"/>
          <w:marTop w:val="0"/>
          <w:marBottom w:val="0"/>
          <w:divBdr>
            <w:top w:val="none" w:sz="0" w:space="0" w:color="auto"/>
            <w:left w:val="none" w:sz="0" w:space="0" w:color="auto"/>
            <w:bottom w:val="none" w:sz="0" w:space="0" w:color="auto"/>
            <w:right w:val="none" w:sz="0" w:space="0" w:color="auto"/>
          </w:divBdr>
          <w:divsChild>
            <w:div w:id="2087220945">
              <w:marLeft w:val="0"/>
              <w:marRight w:val="0"/>
              <w:marTop w:val="0"/>
              <w:marBottom w:val="0"/>
              <w:divBdr>
                <w:top w:val="none" w:sz="0" w:space="0" w:color="auto"/>
                <w:left w:val="none" w:sz="0" w:space="0" w:color="auto"/>
                <w:bottom w:val="none" w:sz="0" w:space="0" w:color="auto"/>
                <w:right w:val="none" w:sz="0" w:space="0" w:color="auto"/>
              </w:divBdr>
              <w:divsChild>
                <w:div w:id="1479765536">
                  <w:marLeft w:val="0"/>
                  <w:marRight w:val="0"/>
                  <w:marTop w:val="0"/>
                  <w:marBottom w:val="0"/>
                  <w:divBdr>
                    <w:top w:val="none" w:sz="0" w:space="0" w:color="auto"/>
                    <w:left w:val="none" w:sz="0" w:space="0" w:color="auto"/>
                    <w:bottom w:val="none" w:sz="0" w:space="0" w:color="auto"/>
                    <w:right w:val="none" w:sz="0" w:space="0" w:color="auto"/>
                  </w:divBdr>
                  <w:divsChild>
                    <w:div w:id="1347755586">
                      <w:marLeft w:val="0"/>
                      <w:marRight w:val="0"/>
                      <w:marTop w:val="75"/>
                      <w:marBottom w:val="75"/>
                      <w:divBdr>
                        <w:top w:val="none" w:sz="0" w:space="0" w:color="auto"/>
                        <w:left w:val="none" w:sz="0" w:space="0" w:color="auto"/>
                        <w:bottom w:val="none" w:sz="0" w:space="0" w:color="auto"/>
                        <w:right w:val="none" w:sz="0" w:space="0" w:color="auto"/>
                      </w:divBdr>
                      <w:divsChild>
                        <w:div w:id="728186342">
                          <w:marLeft w:val="0"/>
                          <w:marRight w:val="0"/>
                          <w:marTop w:val="0"/>
                          <w:marBottom w:val="0"/>
                          <w:divBdr>
                            <w:top w:val="none" w:sz="0" w:space="0" w:color="auto"/>
                            <w:left w:val="none" w:sz="0" w:space="0" w:color="auto"/>
                            <w:bottom w:val="none" w:sz="0" w:space="0" w:color="auto"/>
                            <w:right w:val="none" w:sz="0" w:space="0" w:color="auto"/>
                          </w:divBdr>
                          <w:divsChild>
                            <w:div w:id="1810828784">
                              <w:marLeft w:val="0"/>
                              <w:marRight w:val="0"/>
                              <w:marTop w:val="0"/>
                              <w:marBottom w:val="0"/>
                              <w:divBdr>
                                <w:top w:val="none" w:sz="0" w:space="0" w:color="auto"/>
                                <w:left w:val="none" w:sz="0" w:space="0" w:color="auto"/>
                                <w:bottom w:val="none" w:sz="0" w:space="0" w:color="auto"/>
                                <w:right w:val="none" w:sz="0" w:space="0" w:color="auto"/>
                              </w:divBdr>
                            </w:div>
                          </w:divsChild>
                        </w:div>
                        <w:div w:id="1996882340">
                          <w:marLeft w:val="0"/>
                          <w:marRight w:val="0"/>
                          <w:marTop w:val="120"/>
                          <w:marBottom w:val="0"/>
                          <w:divBdr>
                            <w:top w:val="none" w:sz="0" w:space="0" w:color="auto"/>
                            <w:left w:val="none" w:sz="0" w:space="0" w:color="auto"/>
                            <w:bottom w:val="none" w:sz="0" w:space="0" w:color="auto"/>
                            <w:right w:val="none" w:sz="0" w:space="0" w:color="auto"/>
                          </w:divBdr>
                          <w:divsChild>
                            <w:div w:id="1035733679">
                              <w:marLeft w:val="0"/>
                              <w:marRight w:val="0"/>
                              <w:marTop w:val="0"/>
                              <w:marBottom w:val="0"/>
                              <w:divBdr>
                                <w:top w:val="none" w:sz="0" w:space="0" w:color="auto"/>
                                <w:left w:val="none" w:sz="0" w:space="0" w:color="auto"/>
                                <w:bottom w:val="none" w:sz="0" w:space="0" w:color="auto"/>
                                <w:right w:val="none" w:sz="0" w:space="0" w:color="auto"/>
                              </w:divBdr>
                            </w:div>
                          </w:divsChild>
                        </w:div>
                        <w:div w:id="1235319812">
                          <w:marLeft w:val="0"/>
                          <w:marRight w:val="0"/>
                          <w:marTop w:val="120"/>
                          <w:marBottom w:val="0"/>
                          <w:divBdr>
                            <w:top w:val="none" w:sz="0" w:space="0" w:color="auto"/>
                            <w:left w:val="none" w:sz="0" w:space="0" w:color="auto"/>
                            <w:bottom w:val="none" w:sz="0" w:space="0" w:color="auto"/>
                            <w:right w:val="none" w:sz="0" w:space="0" w:color="auto"/>
                          </w:divBdr>
                          <w:divsChild>
                            <w:div w:id="1981223332">
                              <w:marLeft w:val="0"/>
                              <w:marRight w:val="0"/>
                              <w:marTop w:val="0"/>
                              <w:marBottom w:val="0"/>
                              <w:divBdr>
                                <w:top w:val="none" w:sz="0" w:space="0" w:color="auto"/>
                                <w:left w:val="none" w:sz="0" w:space="0" w:color="auto"/>
                                <w:bottom w:val="none" w:sz="0" w:space="0" w:color="auto"/>
                                <w:right w:val="none" w:sz="0" w:space="0" w:color="auto"/>
                              </w:divBdr>
                            </w:div>
                          </w:divsChild>
                        </w:div>
                        <w:div w:id="431701739">
                          <w:marLeft w:val="0"/>
                          <w:marRight w:val="0"/>
                          <w:marTop w:val="120"/>
                          <w:marBottom w:val="0"/>
                          <w:divBdr>
                            <w:top w:val="none" w:sz="0" w:space="0" w:color="auto"/>
                            <w:left w:val="none" w:sz="0" w:space="0" w:color="auto"/>
                            <w:bottom w:val="none" w:sz="0" w:space="0" w:color="auto"/>
                            <w:right w:val="none" w:sz="0" w:space="0" w:color="auto"/>
                          </w:divBdr>
                          <w:divsChild>
                            <w:div w:id="1290278203">
                              <w:marLeft w:val="0"/>
                              <w:marRight w:val="0"/>
                              <w:marTop w:val="0"/>
                              <w:marBottom w:val="0"/>
                              <w:divBdr>
                                <w:top w:val="none" w:sz="0" w:space="0" w:color="auto"/>
                                <w:left w:val="none" w:sz="0" w:space="0" w:color="auto"/>
                                <w:bottom w:val="none" w:sz="0" w:space="0" w:color="auto"/>
                                <w:right w:val="none" w:sz="0" w:space="0" w:color="auto"/>
                              </w:divBdr>
                            </w:div>
                          </w:divsChild>
                        </w:div>
                        <w:div w:id="1203596862">
                          <w:marLeft w:val="0"/>
                          <w:marRight w:val="0"/>
                          <w:marTop w:val="120"/>
                          <w:marBottom w:val="0"/>
                          <w:divBdr>
                            <w:top w:val="none" w:sz="0" w:space="0" w:color="auto"/>
                            <w:left w:val="none" w:sz="0" w:space="0" w:color="auto"/>
                            <w:bottom w:val="none" w:sz="0" w:space="0" w:color="auto"/>
                            <w:right w:val="none" w:sz="0" w:space="0" w:color="auto"/>
                          </w:divBdr>
                          <w:divsChild>
                            <w:div w:id="1624649386">
                              <w:marLeft w:val="0"/>
                              <w:marRight w:val="0"/>
                              <w:marTop w:val="0"/>
                              <w:marBottom w:val="0"/>
                              <w:divBdr>
                                <w:top w:val="none" w:sz="0" w:space="0" w:color="auto"/>
                                <w:left w:val="none" w:sz="0" w:space="0" w:color="auto"/>
                                <w:bottom w:val="none" w:sz="0" w:space="0" w:color="auto"/>
                                <w:right w:val="none" w:sz="0" w:space="0" w:color="auto"/>
                              </w:divBdr>
                            </w:div>
                          </w:divsChild>
                        </w:div>
                        <w:div w:id="1855609259">
                          <w:marLeft w:val="0"/>
                          <w:marRight w:val="0"/>
                          <w:marTop w:val="120"/>
                          <w:marBottom w:val="0"/>
                          <w:divBdr>
                            <w:top w:val="none" w:sz="0" w:space="0" w:color="auto"/>
                            <w:left w:val="none" w:sz="0" w:space="0" w:color="auto"/>
                            <w:bottom w:val="none" w:sz="0" w:space="0" w:color="auto"/>
                            <w:right w:val="none" w:sz="0" w:space="0" w:color="auto"/>
                          </w:divBdr>
                          <w:divsChild>
                            <w:div w:id="1672567260">
                              <w:marLeft w:val="0"/>
                              <w:marRight w:val="0"/>
                              <w:marTop w:val="0"/>
                              <w:marBottom w:val="0"/>
                              <w:divBdr>
                                <w:top w:val="none" w:sz="0" w:space="0" w:color="auto"/>
                                <w:left w:val="none" w:sz="0" w:space="0" w:color="auto"/>
                                <w:bottom w:val="none" w:sz="0" w:space="0" w:color="auto"/>
                                <w:right w:val="none" w:sz="0" w:space="0" w:color="auto"/>
                              </w:divBdr>
                            </w:div>
                          </w:divsChild>
                        </w:div>
                        <w:div w:id="359861918">
                          <w:marLeft w:val="0"/>
                          <w:marRight w:val="0"/>
                          <w:marTop w:val="120"/>
                          <w:marBottom w:val="0"/>
                          <w:divBdr>
                            <w:top w:val="none" w:sz="0" w:space="0" w:color="auto"/>
                            <w:left w:val="none" w:sz="0" w:space="0" w:color="auto"/>
                            <w:bottom w:val="none" w:sz="0" w:space="0" w:color="auto"/>
                            <w:right w:val="none" w:sz="0" w:space="0" w:color="auto"/>
                          </w:divBdr>
                          <w:divsChild>
                            <w:div w:id="17742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050294">
          <w:marLeft w:val="0"/>
          <w:marRight w:val="0"/>
          <w:marTop w:val="0"/>
          <w:marBottom w:val="0"/>
          <w:divBdr>
            <w:top w:val="none" w:sz="0" w:space="0" w:color="auto"/>
            <w:left w:val="none" w:sz="0" w:space="0" w:color="auto"/>
            <w:bottom w:val="none" w:sz="0" w:space="0" w:color="auto"/>
            <w:right w:val="none" w:sz="0" w:space="0" w:color="auto"/>
          </w:divBdr>
          <w:divsChild>
            <w:div w:id="400178086">
              <w:marLeft w:val="0"/>
              <w:marRight w:val="0"/>
              <w:marTop w:val="0"/>
              <w:marBottom w:val="0"/>
              <w:divBdr>
                <w:top w:val="none" w:sz="0" w:space="0" w:color="auto"/>
                <w:left w:val="none" w:sz="0" w:space="0" w:color="auto"/>
                <w:bottom w:val="none" w:sz="0" w:space="0" w:color="auto"/>
                <w:right w:val="none" w:sz="0" w:space="0" w:color="auto"/>
              </w:divBdr>
              <w:divsChild>
                <w:div w:id="200630640">
                  <w:marLeft w:val="0"/>
                  <w:marRight w:val="0"/>
                  <w:marTop w:val="0"/>
                  <w:marBottom w:val="0"/>
                  <w:divBdr>
                    <w:top w:val="none" w:sz="0" w:space="0" w:color="auto"/>
                    <w:left w:val="none" w:sz="0" w:space="0" w:color="auto"/>
                    <w:bottom w:val="none" w:sz="0" w:space="0" w:color="auto"/>
                    <w:right w:val="none" w:sz="0" w:space="0" w:color="auto"/>
                  </w:divBdr>
                  <w:divsChild>
                    <w:div w:id="1548493967">
                      <w:marLeft w:val="0"/>
                      <w:marRight w:val="0"/>
                      <w:marTop w:val="0"/>
                      <w:marBottom w:val="0"/>
                      <w:divBdr>
                        <w:top w:val="none" w:sz="0" w:space="0" w:color="auto"/>
                        <w:left w:val="none" w:sz="0" w:space="0" w:color="auto"/>
                        <w:bottom w:val="none" w:sz="0" w:space="0" w:color="auto"/>
                        <w:right w:val="none" w:sz="0" w:space="0" w:color="auto"/>
                      </w:divBdr>
                      <w:divsChild>
                        <w:div w:id="1048064623">
                          <w:marLeft w:val="0"/>
                          <w:marRight w:val="0"/>
                          <w:marTop w:val="0"/>
                          <w:marBottom w:val="0"/>
                          <w:divBdr>
                            <w:top w:val="none" w:sz="0" w:space="0" w:color="auto"/>
                            <w:left w:val="none" w:sz="0" w:space="0" w:color="auto"/>
                            <w:bottom w:val="none" w:sz="0" w:space="0" w:color="auto"/>
                            <w:right w:val="none" w:sz="0" w:space="0" w:color="auto"/>
                          </w:divBdr>
                          <w:divsChild>
                            <w:div w:id="1204637116">
                              <w:marLeft w:val="0"/>
                              <w:marRight w:val="0"/>
                              <w:marTop w:val="0"/>
                              <w:marBottom w:val="0"/>
                              <w:divBdr>
                                <w:top w:val="none" w:sz="0" w:space="0" w:color="auto"/>
                                <w:left w:val="none" w:sz="0" w:space="0" w:color="auto"/>
                                <w:bottom w:val="none" w:sz="0" w:space="0" w:color="auto"/>
                                <w:right w:val="none" w:sz="0" w:space="0" w:color="auto"/>
                              </w:divBdr>
                              <w:divsChild>
                                <w:div w:id="1431506356">
                                  <w:marLeft w:val="0"/>
                                  <w:marRight w:val="0"/>
                                  <w:marTop w:val="0"/>
                                  <w:marBottom w:val="0"/>
                                  <w:divBdr>
                                    <w:top w:val="none" w:sz="0" w:space="0" w:color="auto"/>
                                    <w:left w:val="none" w:sz="0" w:space="0" w:color="auto"/>
                                    <w:bottom w:val="none" w:sz="0" w:space="0" w:color="auto"/>
                                    <w:right w:val="none" w:sz="0" w:space="0" w:color="auto"/>
                                  </w:divBdr>
                                  <w:divsChild>
                                    <w:div w:id="10461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467137">
              <w:marLeft w:val="0"/>
              <w:marRight w:val="0"/>
              <w:marTop w:val="0"/>
              <w:marBottom w:val="0"/>
              <w:divBdr>
                <w:top w:val="none" w:sz="0" w:space="0" w:color="auto"/>
                <w:left w:val="none" w:sz="0" w:space="0" w:color="auto"/>
                <w:bottom w:val="none" w:sz="0" w:space="0" w:color="auto"/>
                <w:right w:val="none" w:sz="0" w:space="0" w:color="auto"/>
              </w:divBdr>
              <w:divsChild>
                <w:div w:id="2132548181">
                  <w:marLeft w:val="0"/>
                  <w:marRight w:val="0"/>
                  <w:marTop w:val="0"/>
                  <w:marBottom w:val="0"/>
                  <w:divBdr>
                    <w:top w:val="none" w:sz="0" w:space="0" w:color="auto"/>
                    <w:left w:val="none" w:sz="0" w:space="0" w:color="auto"/>
                    <w:bottom w:val="none" w:sz="0" w:space="0" w:color="auto"/>
                    <w:right w:val="none" w:sz="0" w:space="0" w:color="auto"/>
                  </w:divBdr>
                  <w:divsChild>
                    <w:div w:id="1562716163">
                      <w:marLeft w:val="0"/>
                      <w:marRight w:val="0"/>
                      <w:marTop w:val="0"/>
                      <w:marBottom w:val="0"/>
                      <w:divBdr>
                        <w:top w:val="none" w:sz="0" w:space="0" w:color="auto"/>
                        <w:left w:val="none" w:sz="0" w:space="0" w:color="auto"/>
                        <w:bottom w:val="none" w:sz="0" w:space="0" w:color="auto"/>
                        <w:right w:val="none" w:sz="0" w:space="0" w:color="auto"/>
                      </w:divBdr>
                      <w:divsChild>
                        <w:div w:id="946619606">
                          <w:marLeft w:val="-90"/>
                          <w:marRight w:val="-90"/>
                          <w:marTop w:val="0"/>
                          <w:marBottom w:val="0"/>
                          <w:divBdr>
                            <w:top w:val="none" w:sz="0" w:space="0" w:color="auto"/>
                            <w:left w:val="none" w:sz="0" w:space="0" w:color="auto"/>
                            <w:bottom w:val="none" w:sz="0" w:space="0" w:color="auto"/>
                            <w:right w:val="none" w:sz="0" w:space="0" w:color="auto"/>
                          </w:divBdr>
                          <w:divsChild>
                            <w:div w:id="1951935139">
                              <w:marLeft w:val="0"/>
                              <w:marRight w:val="0"/>
                              <w:marTop w:val="0"/>
                              <w:marBottom w:val="0"/>
                              <w:divBdr>
                                <w:top w:val="none" w:sz="0" w:space="0" w:color="auto"/>
                                <w:left w:val="none" w:sz="0" w:space="0" w:color="auto"/>
                                <w:bottom w:val="none" w:sz="0" w:space="0" w:color="auto"/>
                                <w:right w:val="none" w:sz="0" w:space="0" w:color="auto"/>
                              </w:divBdr>
                              <w:divsChild>
                                <w:div w:id="1105539432">
                                  <w:marLeft w:val="0"/>
                                  <w:marRight w:val="0"/>
                                  <w:marTop w:val="0"/>
                                  <w:marBottom w:val="120"/>
                                  <w:divBdr>
                                    <w:top w:val="none" w:sz="0" w:space="0" w:color="auto"/>
                                    <w:left w:val="none" w:sz="0" w:space="0" w:color="auto"/>
                                    <w:bottom w:val="none" w:sz="0" w:space="0" w:color="auto"/>
                                    <w:right w:val="none" w:sz="0" w:space="0" w:color="auto"/>
                                  </w:divBdr>
                                </w:div>
                                <w:div w:id="1095711614">
                                  <w:marLeft w:val="0"/>
                                  <w:marRight w:val="0"/>
                                  <w:marTop w:val="0"/>
                                  <w:marBottom w:val="0"/>
                                  <w:divBdr>
                                    <w:top w:val="none" w:sz="0" w:space="0" w:color="auto"/>
                                    <w:left w:val="none" w:sz="0" w:space="0" w:color="auto"/>
                                    <w:bottom w:val="none" w:sz="0" w:space="0" w:color="auto"/>
                                    <w:right w:val="none" w:sz="0" w:space="0" w:color="auto"/>
                                  </w:divBdr>
                                  <w:divsChild>
                                    <w:div w:id="950357903">
                                      <w:marLeft w:val="0"/>
                                      <w:marRight w:val="0"/>
                                      <w:marTop w:val="0"/>
                                      <w:marBottom w:val="0"/>
                                      <w:divBdr>
                                        <w:top w:val="none" w:sz="0" w:space="0" w:color="auto"/>
                                        <w:left w:val="none" w:sz="0" w:space="0" w:color="auto"/>
                                        <w:bottom w:val="none" w:sz="0" w:space="0" w:color="auto"/>
                                        <w:right w:val="none" w:sz="0" w:space="0" w:color="auto"/>
                                      </w:divBdr>
                                      <w:divsChild>
                                        <w:div w:id="1508715955">
                                          <w:marLeft w:val="0"/>
                                          <w:marRight w:val="0"/>
                                          <w:marTop w:val="75"/>
                                          <w:marBottom w:val="75"/>
                                          <w:divBdr>
                                            <w:top w:val="none" w:sz="0" w:space="0" w:color="auto"/>
                                            <w:left w:val="none" w:sz="0" w:space="0" w:color="auto"/>
                                            <w:bottom w:val="none" w:sz="0" w:space="0" w:color="auto"/>
                                            <w:right w:val="none" w:sz="0" w:space="0" w:color="auto"/>
                                          </w:divBdr>
                                        </w:div>
                                        <w:div w:id="151560802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691393">
      <w:bodyDiv w:val="1"/>
      <w:marLeft w:val="0"/>
      <w:marRight w:val="0"/>
      <w:marTop w:val="0"/>
      <w:marBottom w:val="0"/>
      <w:divBdr>
        <w:top w:val="none" w:sz="0" w:space="0" w:color="auto"/>
        <w:left w:val="none" w:sz="0" w:space="0" w:color="auto"/>
        <w:bottom w:val="none" w:sz="0" w:space="0" w:color="auto"/>
        <w:right w:val="none" w:sz="0" w:space="0" w:color="auto"/>
      </w:divBdr>
    </w:div>
    <w:div w:id="1275941192">
      <w:bodyDiv w:val="1"/>
      <w:marLeft w:val="0"/>
      <w:marRight w:val="0"/>
      <w:marTop w:val="0"/>
      <w:marBottom w:val="0"/>
      <w:divBdr>
        <w:top w:val="none" w:sz="0" w:space="0" w:color="auto"/>
        <w:left w:val="none" w:sz="0" w:space="0" w:color="auto"/>
        <w:bottom w:val="none" w:sz="0" w:space="0" w:color="auto"/>
        <w:right w:val="none" w:sz="0" w:space="0" w:color="auto"/>
      </w:divBdr>
    </w:div>
    <w:div w:id="1307783717">
      <w:bodyDiv w:val="1"/>
      <w:marLeft w:val="0"/>
      <w:marRight w:val="0"/>
      <w:marTop w:val="0"/>
      <w:marBottom w:val="0"/>
      <w:divBdr>
        <w:top w:val="none" w:sz="0" w:space="0" w:color="auto"/>
        <w:left w:val="none" w:sz="0" w:space="0" w:color="auto"/>
        <w:bottom w:val="none" w:sz="0" w:space="0" w:color="auto"/>
        <w:right w:val="none" w:sz="0" w:space="0" w:color="auto"/>
      </w:divBdr>
    </w:div>
    <w:div w:id="1423380175">
      <w:bodyDiv w:val="1"/>
      <w:marLeft w:val="0"/>
      <w:marRight w:val="0"/>
      <w:marTop w:val="0"/>
      <w:marBottom w:val="0"/>
      <w:divBdr>
        <w:top w:val="none" w:sz="0" w:space="0" w:color="auto"/>
        <w:left w:val="none" w:sz="0" w:space="0" w:color="auto"/>
        <w:bottom w:val="none" w:sz="0" w:space="0" w:color="auto"/>
        <w:right w:val="none" w:sz="0" w:space="0" w:color="auto"/>
      </w:divBdr>
    </w:div>
    <w:div w:id="1495105459">
      <w:bodyDiv w:val="1"/>
      <w:marLeft w:val="0"/>
      <w:marRight w:val="0"/>
      <w:marTop w:val="0"/>
      <w:marBottom w:val="0"/>
      <w:divBdr>
        <w:top w:val="none" w:sz="0" w:space="0" w:color="auto"/>
        <w:left w:val="none" w:sz="0" w:space="0" w:color="auto"/>
        <w:bottom w:val="none" w:sz="0" w:space="0" w:color="auto"/>
        <w:right w:val="none" w:sz="0" w:space="0" w:color="auto"/>
      </w:divBdr>
    </w:div>
    <w:div w:id="1520924686">
      <w:bodyDiv w:val="1"/>
      <w:marLeft w:val="0"/>
      <w:marRight w:val="0"/>
      <w:marTop w:val="0"/>
      <w:marBottom w:val="0"/>
      <w:divBdr>
        <w:top w:val="none" w:sz="0" w:space="0" w:color="auto"/>
        <w:left w:val="none" w:sz="0" w:space="0" w:color="auto"/>
        <w:bottom w:val="none" w:sz="0" w:space="0" w:color="auto"/>
        <w:right w:val="none" w:sz="0" w:space="0" w:color="auto"/>
      </w:divBdr>
      <w:divsChild>
        <w:div w:id="1381706966">
          <w:marLeft w:val="0"/>
          <w:marRight w:val="0"/>
          <w:marTop w:val="0"/>
          <w:marBottom w:val="0"/>
          <w:divBdr>
            <w:top w:val="none" w:sz="0" w:space="0" w:color="auto"/>
            <w:left w:val="none" w:sz="0" w:space="0" w:color="auto"/>
            <w:bottom w:val="none" w:sz="0" w:space="0" w:color="auto"/>
            <w:right w:val="none" w:sz="0" w:space="0" w:color="auto"/>
          </w:divBdr>
        </w:div>
        <w:div w:id="379978730">
          <w:marLeft w:val="0"/>
          <w:marRight w:val="0"/>
          <w:marTop w:val="120"/>
          <w:marBottom w:val="0"/>
          <w:divBdr>
            <w:top w:val="none" w:sz="0" w:space="0" w:color="auto"/>
            <w:left w:val="none" w:sz="0" w:space="0" w:color="auto"/>
            <w:bottom w:val="none" w:sz="0" w:space="0" w:color="auto"/>
            <w:right w:val="none" w:sz="0" w:space="0" w:color="auto"/>
          </w:divBdr>
          <w:divsChild>
            <w:div w:id="366412747">
              <w:marLeft w:val="0"/>
              <w:marRight w:val="0"/>
              <w:marTop w:val="0"/>
              <w:marBottom w:val="0"/>
              <w:divBdr>
                <w:top w:val="none" w:sz="0" w:space="0" w:color="auto"/>
                <w:left w:val="none" w:sz="0" w:space="0" w:color="auto"/>
                <w:bottom w:val="none" w:sz="0" w:space="0" w:color="auto"/>
                <w:right w:val="none" w:sz="0" w:space="0" w:color="auto"/>
              </w:divBdr>
            </w:div>
          </w:divsChild>
        </w:div>
        <w:div w:id="1407724550">
          <w:marLeft w:val="0"/>
          <w:marRight w:val="0"/>
          <w:marTop w:val="120"/>
          <w:marBottom w:val="0"/>
          <w:divBdr>
            <w:top w:val="none" w:sz="0" w:space="0" w:color="auto"/>
            <w:left w:val="none" w:sz="0" w:space="0" w:color="auto"/>
            <w:bottom w:val="none" w:sz="0" w:space="0" w:color="auto"/>
            <w:right w:val="none" w:sz="0" w:space="0" w:color="auto"/>
          </w:divBdr>
          <w:divsChild>
            <w:div w:id="1018386467">
              <w:marLeft w:val="0"/>
              <w:marRight w:val="0"/>
              <w:marTop w:val="0"/>
              <w:marBottom w:val="0"/>
              <w:divBdr>
                <w:top w:val="none" w:sz="0" w:space="0" w:color="auto"/>
                <w:left w:val="none" w:sz="0" w:space="0" w:color="auto"/>
                <w:bottom w:val="none" w:sz="0" w:space="0" w:color="auto"/>
                <w:right w:val="none" w:sz="0" w:space="0" w:color="auto"/>
              </w:divBdr>
            </w:div>
          </w:divsChild>
        </w:div>
        <w:div w:id="498232290">
          <w:marLeft w:val="0"/>
          <w:marRight w:val="0"/>
          <w:marTop w:val="120"/>
          <w:marBottom w:val="0"/>
          <w:divBdr>
            <w:top w:val="none" w:sz="0" w:space="0" w:color="auto"/>
            <w:left w:val="none" w:sz="0" w:space="0" w:color="auto"/>
            <w:bottom w:val="none" w:sz="0" w:space="0" w:color="auto"/>
            <w:right w:val="none" w:sz="0" w:space="0" w:color="auto"/>
          </w:divBdr>
          <w:divsChild>
            <w:div w:id="1905724501">
              <w:marLeft w:val="0"/>
              <w:marRight w:val="0"/>
              <w:marTop w:val="0"/>
              <w:marBottom w:val="0"/>
              <w:divBdr>
                <w:top w:val="none" w:sz="0" w:space="0" w:color="auto"/>
                <w:left w:val="none" w:sz="0" w:space="0" w:color="auto"/>
                <w:bottom w:val="none" w:sz="0" w:space="0" w:color="auto"/>
                <w:right w:val="none" w:sz="0" w:space="0" w:color="auto"/>
              </w:divBdr>
            </w:div>
          </w:divsChild>
        </w:div>
        <w:div w:id="639648972">
          <w:marLeft w:val="0"/>
          <w:marRight w:val="0"/>
          <w:marTop w:val="120"/>
          <w:marBottom w:val="0"/>
          <w:divBdr>
            <w:top w:val="none" w:sz="0" w:space="0" w:color="auto"/>
            <w:left w:val="none" w:sz="0" w:space="0" w:color="auto"/>
            <w:bottom w:val="none" w:sz="0" w:space="0" w:color="auto"/>
            <w:right w:val="none" w:sz="0" w:space="0" w:color="auto"/>
          </w:divBdr>
          <w:divsChild>
            <w:div w:id="1965309924">
              <w:marLeft w:val="0"/>
              <w:marRight w:val="0"/>
              <w:marTop w:val="0"/>
              <w:marBottom w:val="0"/>
              <w:divBdr>
                <w:top w:val="none" w:sz="0" w:space="0" w:color="auto"/>
                <w:left w:val="none" w:sz="0" w:space="0" w:color="auto"/>
                <w:bottom w:val="none" w:sz="0" w:space="0" w:color="auto"/>
                <w:right w:val="none" w:sz="0" w:space="0" w:color="auto"/>
              </w:divBdr>
            </w:div>
          </w:divsChild>
        </w:div>
        <w:div w:id="485053677">
          <w:marLeft w:val="0"/>
          <w:marRight w:val="0"/>
          <w:marTop w:val="120"/>
          <w:marBottom w:val="0"/>
          <w:divBdr>
            <w:top w:val="none" w:sz="0" w:space="0" w:color="auto"/>
            <w:left w:val="none" w:sz="0" w:space="0" w:color="auto"/>
            <w:bottom w:val="none" w:sz="0" w:space="0" w:color="auto"/>
            <w:right w:val="none" w:sz="0" w:space="0" w:color="auto"/>
          </w:divBdr>
          <w:divsChild>
            <w:div w:id="1928802124">
              <w:marLeft w:val="0"/>
              <w:marRight w:val="0"/>
              <w:marTop w:val="0"/>
              <w:marBottom w:val="0"/>
              <w:divBdr>
                <w:top w:val="none" w:sz="0" w:space="0" w:color="auto"/>
                <w:left w:val="none" w:sz="0" w:space="0" w:color="auto"/>
                <w:bottom w:val="none" w:sz="0" w:space="0" w:color="auto"/>
                <w:right w:val="none" w:sz="0" w:space="0" w:color="auto"/>
              </w:divBdr>
            </w:div>
          </w:divsChild>
        </w:div>
        <w:div w:id="91517205">
          <w:marLeft w:val="0"/>
          <w:marRight w:val="0"/>
          <w:marTop w:val="120"/>
          <w:marBottom w:val="0"/>
          <w:divBdr>
            <w:top w:val="none" w:sz="0" w:space="0" w:color="auto"/>
            <w:left w:val="none" w:sz="0" w:space="0" w:color="auto"/>
            <w:bottom w:val="none" w:sz="0" w:space="0" w:color="auto"/>
            <w:right w:val="none" w:sz="0" w:space="0" w:color="auto"/>
          </w:divBdr>
          <w:divsChild>
            <w:div w:id="693463875">
              <w:marLeft w:val="0"/>
              <w:marRight w:val="0"/>
              <w:marTop w:val="0"/>
              <w:marBottom w:val="0"/>
              <w:divBdr>
                <w:top w:val="none" w:sz="0" w:space="0" w:color="auto"/>
                <w:left w:val="none" w:sz="0" w:space="0" w:color="auto"/>
                <w:bottom w:val="none" w:sz="0" w:space="0" w:color="auto"/>
                <w:right w:val="none" w:sz="0" w:space="0" w:color="auto"/>
              </w:divBdr>
            </w:div>
          </w:divsChild>
        </w:div>
        <w:div w:id="1888298911">
          <w:marLeft w:val="0"/>
          <w:marRight w:val="0"/>
          <w:marTop w:val="120"/>
          <w:marBottom w:val="0"/>
          <w:divBdr>
            <w:top w:val="none" w:sz="0" w:space="0" w:color="auto"/>
            <w:left w:val="none" w:sz="0" w:space="0" w:color="auto"/>
            <w:bottom w:val="none" w:sz="0" w:space="0" w:color="auto"/>
            <w:right w:val="none" w:sz="0" w:space="0" w:color="auto"/>
          </w:divBdr>
          <w:divsChild>
            <w:div w:id="1349984948">
              <w:marLeft w:val="0"/>
              <w:marRight w:val="0"/>
              <w:marTop w:val="0"/>
              <w:marBottom w:val="0"/>
              <w:divBdr>
                <w:top w:val="none" w:sz="0" w:space="0" w:color="auto"/>
                <w:left w:val="none" w:sz="0" w:space="0" w:color="auto"/>
                <w:bottom w:val="none" w:sz="0" w:space="0" w:color="auto"/>
                <w:right w:val="none" w:sz="0" w:space="0" w:color="auto"/>
              </w:divBdr>
            </w:div>
          </w:divsChild>
        </w:div>
        <w:div w:id="1329136510">
          <w:marLeft w:val="0"/>
          <w:marRight w:val="0"/>
          <w:marTop w:val="120"/>
          <w:marBottom w:val="0"/>
          <w:divBdr>
            <w:top w:val="none" w:sz="0" w:space="0" w:color="auto"/>
            <w:left w:val="none" w:sz="0" w:space="0" w:color="auto"/>
            <w:bottom w:val="none" w:sz="0" w:space="0" w:color="auto"/>
            <w:right w:val="none" w:sz="0" w:space="0" w:color="auto"/>
          </w:divBdr>
          <w:divsChild>
            <w:div w:id="452557521">
              <w:marLeft w:val="0"/>
              <w:marRight w:val="0"/>
              <w:marTop w:val="0"/>
              <w:marBottom w:val="0"/>
              <w:divBdr>
                <w:top w:val="none" w:sz="0" w:space="0" w:color="auto"/>
                <w:left w:val="none" w:sz="0" w:space="0" w:color="auto"/>
                <w:bottom w:val="none" w:sz="0" w:space="0" w:color="auto"/>
                <w:right w:val="none" w:sz="0" w:space="0" w:color="auto"/>
              </w:divBdr>
            </w:div>
          </w:divsChild>
        </w:div>
        <w:div w:id="2080714928">
          <w:marLeft w:val="0"/>
          <w:marRight w:val="0"/>
          <w:marTop w:val="120"/>
          <w:marBottom w:val="0"/>
          <w:divBdr>
            <w:top w:val="none" w:sz="0" w:space="0" w:color="auto"/>
            <w:left w:val="none" w:sz="0" w:space="0" w:color="auto"/>
            <w:bottom w:val="none" w:sz="0" w:space="0" w:color="auto"/>
            <w:right w:val="none" w:sz="0" w:space="0" w:color="auto"/>
          </w:divBdr>
          <w:divsChild>
            <w:div w:id="188418282">
              <w:marLeft w:val="0"/>
              <w:marRight w:val="0"/>
              <w:marTop w:val="0"/>
              <w:marBottom w:val="0"/>
              <w:divBdr>
                <w:top w:val="none" w:sz="0" w:space="0" w:color="auto"/>
                <w:left w:val="none" w:sz="0" w:space="0" w:color="auto"/>
                <w:bottom w:val="none" w:sz="0" w:space="0" w:color="auto"/>
                <w:right w:val="none" w:sz="0" w:space="0" w:color="auto"/>
              </w:divBdr>
            </w:div>
          </w:divsChild>
        </w:div>
        <w:div w:id="332690174">
          <w:marLeft w:val="0"/>
          <w:marRight w:val="0"/>
          <w:marTop w:val="120"/>
          <w:marBottom w:val="0"/>
          <w:divBdr>
            <w:top w:val="none" w:sz="0" w:space="0" w:color="auto"/>
            <w:left w:val="none" w:sz="0" w:space="0" w:color="auto"/>
            <w:bottom w:val="none" w:sz="0" w:space="0" w:color="auto"/>
            <w:right w:val="none" w:sz="0" w:space="0" w:color="auto"/>
          </w:divBdr>
          <w:divsChild>
            <w:div w:id="1435709988">
              <w:marLeft w:val="0"/>
              <w:marRight w:val="0"/>
              <w:marTop w:val="0"/>
              <w:marBottom w:val="0"/>
              <w:divBdr>
                <w:top w:val="none" w:sz="0" w:space="0" w:color="auto"/>
                <w:left w:val="none" w:sz="0" w:space="0" w:color="auto"/>
                <w:bottom w:val="none" w:sz="0" w:space="0" w:color="auto"/>
                <w:right w:val="none" w:sz="0" w:space="0" w:color="auto"/>
              </w:divBdr>
            </w:div>
          </w:divsChild>
        </w:div>
        <w:div w:id="1946839206">
          <w:marLeft w:val="0"/>
          <w:marRight w:val="0"/>
          <w:marTop w:val="120"/>
          <w:marBottom w:val="0"/>
          <w:divBdr>
            <w:top w:val="none" w:sz="0" w:space="0" w:color="auto"/>
            <w:left w:val="none" w:sz="0" w:space="0" w:color="auto"/>
            <w:bottom w:val="none" w:sz="0" w:space="0" w:color="auto"/>
            <w:right w:val="none" w:sz="0" w:space="0" w:color="auto"/>
          </w:divBdr>
          <w:divsChild>
            <w:div w:id="4181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93439">
      <w:bodyDiv w:val="1"/>
      <w:marLeft w:val="0"/>
      <w:marRight w:val="0"/>
      <w:marTop w:val="0"/>
      <w:marBottom w:val="0"/>
      <w:divBdr>
        <w:top w:val="none" w:sz="0" w:space="0" w:color="auto"/>
        <w:left w:val="none" w:sz="0" w:space="0" w:color="auto"/>
        <w:bottom w:val="none" w:sz="0" w:space="0" w:color="auto"/>
        <w:right w:val="none" w:sz="0" w:space="0" w:color="auto"/>
      </w:divBdr>
    </w:div>
    <w:div w:id="1542865359">
      <w:bodyDiv w:val="1"/>
      <w:marLeft w:val="0"/>
      <w:marRight w:val="0"/>
      <w:marTop w:val="0"/>
      <w:marBottom w:val="0"/>
      <w:divBdr>
        <w:top w:val="none" w:sz="0" w:space="0" w:color="auto"/>
        <w:left w:val="none" w:sz="0" w:space="0" w:color="auto"/>
        <w:bottom w:val="none" w:sz="0" w:space="0" w:color="auto"/>
        <w:right w:val="none" w:sz="0" w:space="0" w:color="auto"/>
      </w:divBdr>
      <w:divsChild>
        <w:div w:id="412043431">
          <w:marLeft w:val="0"/>
          <w:marRight w:val="0"/>
          <w:marTop w:val="0"/>
          <w:marBottom w:val="0"/>
          <w:divBdr>
            <w:top w:val="none" w:sz="0" w:space="0" w:color="auto"/>
            <w:left w:val="none" w:sz="0" w:space="0" w:color="auto"/>
            <w:bottom w:val="none" w:sz="0" w:space="0" w:color="auto"/>
            <w:right w:val="none" w:sz="0" w:space="0" w:color="auto"/>
          </w:divBdr>
        </w:div>
        <w:div w:id="1587835942">
          <w:marLeft w:val="0"/>
          <w:marRight w:val="0"/>
          <w:marTop w:val="0"/>
          <w:marBottom w:val="0"/>
          <w:divBdr>
            <w:top w:val="none" w:sz="0" w:space="0" w:color="auto"/>
            <w:left w:val="none" w:sz="0" w:space="0" w:color="auto"/>
            <w:bottom w:val="none" w:sz="0" w:space="0" w:color="auto"/>
            <w:right w:val="none" w:sz="0" w:space="0" w:color="auto"/>
          </w:divBdr>
        </w:div>
        <w:div w:id="2063166605">
          <w:marLeft w:val="0"/>
          <w:marRight w:val="0"/>
          <w:marTop w:val="0"/>
          <w:marBottom w:val="0"/>
          <w:divBdr>
            <w:top w:val="none" w:sz="0" w:space="0" w:color="auto"/>
            <w:left w:val="none" w:sz="0" w:space="0" w:color="auto"/>
            <w:bottom w:val="none" w:sz="0" w:space="0" w:color="auto"/>
            <w:right w:val="none" w:sz="0" w:space="0" w:color="auto"/>
          </w:divBdr>
        </w:div>
        <w:div w:id="139884713">
          <w:marLeft w:val="0"/>
          <w:marRight w:val="0"/>
          <w:marTop w:val="0"/>
          <w:marBottom w:val="0"/>
          <w:divBdr>
            <w:top w:val="none" w:sz="0" w:space="0" w:color="auto"/>
            <w:left w:val="none" w:sz="0" w:space="0" w:color="auto"/>
            <w:bottom w:val="none" w:sz="0" w:space="0" w:color="auto"/>
            <w:right w:val="none" w:sz="0" w:space="0" w:color="auto"/>
          </w:divBdr>
        </w:div>
        <w:div w:id="586959313">
          <w:marLeft w:val="0"/>
          <w:marRight w:val="0"/>
          <w:marTop w:val="0"/>
          <w:marBottom w:val="0"/>
          <w:divBdr>
            <w:top w:val="none" w:sz="0" w:space="0" w:color="auto"/>
            <w:left w:val="none" w:sz="0" w:space="0" w:color="auto"/>
            <w:bottom w:val="none" w:sz="0" w:space="0" w:color="auto"/>
            <w:right w:val="none" w:sz="0" w:space="0" w:color="auto"/>
          </w:divBdr>
        </w:div>
        <w:div w:id="1970939952">
          <w:marLeft w:val="0"/>
          <w:marRight w:val="0"/>
          <w:marTop w:val="0"/>
          <w:marBottom w:val="0"/>
          <w:divBdr>
            <w:top w:val="none" w:sz="0" w:space="0" w:color="auto"/>
            <w:left w:val="none" w:sz="0" w:space="0" w:color="auto"/>
            <w:bottom w:val="none" w:sz="0" w:space="0" w:color="auto"/>
            <w:right w:val="none" w:sz="0" w:space="0" w:color="auto"/>
          </w:divBdr>
        </w:div>
      </w:divsChild>
    </w:div>
    <w:div w:id="1588615788">
      <w:bodyDiv w:val="1"/>
      <w:marLeft w:val="0"/>
      <w:marRight w:val="0"/>
      <w:marTop w:val="0"/>
      <w:marBottom w:val="0"/>
      <w:divBdr>
        <w:top w:val="none" w:sz="0" w:space="0" w:color="auto"/>
        <w:left w:val="none" w:sz="0" w:space="0" w:color="auto"/>
        <w:bottom w:val="none" w:sz="0" w:space="0" w:color="auto"/>
        <w:right w:val="none" w:sz="0" w:space="0" w:color="auto"/>
      </w:divBdr>
    </w:div>
    <w:div w:id="1589576296">
      <w:bodyDiv w:val="1"/>
      <w:marLeft w:val="0"/>
      <w:marRight w:val="0"/>
      <w:marTop w:val="0"/>
      <w:marBottom w:val="0"/>
      <w:divBdr>
        <w:top w:val="none" w:sz="0" w:space="0" w:color="auto"/>
        <w:left w:val="none" w:sz="0" w:space="0" w:color="auto"/>
        <w:bottom w:val="none" w:sz="0" w:space="0" w:color="auto"/>
        <w:right w:val="none" w:sz="0" w:space="0" w:color="auto"/>
      </w:divBdr>
    </w:div>
    <w:div w:id="1647078076">
      <w:bodyDiv w:val="1"/>
      <w:marLeft w:val="0"/>
      <w:marRight w:val="0"/>
      <w:marTop w:val="0"/>
      <w:marBottom w:val="0"/>
      <w:divBdr>
        <w:top w:val="none" w:sz="0" w:space="0" w:color="auto"/>
        <w:left w:val="none" w:sz="0" w:space="0" w:color="auto"/>
        <w:bottom w:val="none" w:sz="0" w:space="0" w:color="auto"/>
        <w:right w:val="none" w:sz="0" w:space="0" w:color="auto"/>
      </w:divBdr>
    </w:div>
    <w:div w:id="1691103491">
      <w:bodyDiv w:val="1"/>
      <w:marLeft w:val="0"/>
      <w:marRight w:val="0"/>
      <w:marTop w:val="0"/>
      <w:marBottom w:val="0"/>
      <w:divBdr>
        <w:top w:val="none" w:sz="0" w:space="0" w:color="auto"/>
        <w:left w:val="none" w:sz="0" w:space="0" w:color="auto"/>
        <w:bottom w:val="none" w:sz="0" w:space="0" w:color="auto"/>
        <w:right w:val="none" w:sz="0" w:space="0" w:color="auto"/>
      </w:divBdr>
    </w:div>
    <w:div w:id="1699618731">
      <w:bodyDiv w:val="1"/>
      <w:marLeft w:val="0"/>
      <w:marRight w:val="0"/>
      <w:marTop w:val="0"/>
      <w:marBottom w:val="0"/>
      <w:divBdr>
        <w:top w:val="none" w:sz="0" w:space="0" w:color="auto"/>
        <w:left w:val="none" w:sz="0" w:space="0" w:color="auto"/>
        <w:bottom w:val="none" w:sz="0" w:space="0" w:color="auto"/>
        <w:right w:val="none" w:sz="0" w:space="0" w:color="auto"/>
      </w:divBdr>
    </w:div>
    <w:div w:id="1745879912">
      <w:bodyDiv w:val="1"/>
      <w:marLeft w:val="0"/>
      <w:marRight w:val="0"/>
      <w:marTop w:val="0"/>
      <w:marBottom w:val="0"/>
      <w:divBdr>
        <w:top w:val="none" w:sz="0" w:space="0" w:color="auto"/>
        <w:left w:val="none" w:sz="0" w:space="0" w:color="auto"/>
        <w:bottom w:val="none" w:sz="0" w:space="0" w:color="auto"/>
        <w:right w:val="none" w:sz="0" w:space="0" w:color="auto"/>
      </w:divBdr>
    </w:div>
    <w:div w:id="1751073641">
      <w:bodyDiv w:val="1"/>
      <w:marLeft w:val="0"/>
      <w:marRight w:val="0"/>
      <w:marTop w:val="0"/>
      <w:marBottom w:val="0"/>
      <w:divBdr>
        <w:top w:val="none" w:sz="0" w:space="0" w:color="auto"/>
        <w:left w:val="none" w:sz="0" w:space="0" w:color="auto"/>
        <w:bottom w:val="none" w:sz="0" w:space="0" w:color="auto"/>
        <w:right w:val="none" w:sz="0" w:space="0" w:color="auto"/>
      </w:divBdr>
    </w:div>
    <w:div w:id="1840189547">
      <w:bodyDiv w:val="1"/>
      <w:marLeft w:val="0"/>
      <w:marRight w:val="0"/>
      <w:marTop w:val="0"/>
      <w:marBottom w:val="0"/>
      <w:divBdr>
        <w:top w:val="none" w:sz="0" w:space="0" w:color="auto"/>
        <w:left w:val="none" w:sz="0" w:space="0" w:color="auto"/>
        <w:bottom w:val="none" w:sz="0" w:space="0" w:color="auto"/>
        <w:right w:val="none" w:sz="0" w:space="0" w:color="auto"/>
      </w:divBdr>
      <w:divsChild>
        <w:div w:id="99105494">
          <w:marLeft w:val="0"/>
          <w:marRight w:val="0"/>
          <w:marTop w:val="0"/>
          <w:marBottom w:val="0"/>
          <w:divBdr>
            <w:top w:val="none" w:sz="0" w:space="0" w:color="auto"/>
            <w:left w:val="none" w:sz="0" w:space="0" w:color="auto"/>
            <w:bottom w:val="none" w:sz="0" w:space="0" w:color="auto"/>
            <w:right w:val="none" w:sz="0" w:space="0" w:color="auto"/>
          </w:divBdr>
        </w:div>
        <w:div w:id="931401095">
          <w:marLeft w:val="0"/>
          <w:marRight w:val="0"/>
          <w:marTop w:val="0"/>
          <w:marBottom w:val="0"/>
          <w:divBdr>
            <w:top w:val="none" w:sz="0" w:space="0" w:color="auto"/>
            <w:left w:val="none" w:sz="0" w:space="0" w:color="auto"/>
            <w:bottom w:val="none" w:sz="0" w:space="0" w:color="auto"/>
            <w:right w:val="none" w:sz="0" w:space="0" w:color="auto"/>
          </w:divBdr>
        </w:div>
      </w:divsChild>
    </w:div>
    <w:div w:id="1843352820">
      <w:bodyDiv w:val="1"/>
      <w:marLeft w:val="0"/>
      <w:marRight w:val="0"/>
      <w:marTop w:val="0"/>
      <w:marBottom w:val="0"/>
      <w:divBdr>
        <w:top w:val="none" w:sz="0" w:space="0" w:color="auto"/>
        <w:left w:val="none" w:sz="0" w:space="0" w:color="auto"/>
        <w:bottom w:val="none" w:sz="0" w:space="0" w:color="auto"/>
        <w:right w:val="none" w:sz="0" w:space="0" w:color="auto"/>
      </w:divBdr>
    </w:div>
    <w:div w:id="1858226410">
      <w:bodyDiv w:val="1"/>
      <w:marLeft w:val="0"/>
      <w:marRight w:val="0"/>
      <w:marTop w:val="0"/>
      <w:marBottom w:val="0"/>
      <w:divBdr>
        <w:top w:val="none" w:sz="0" w:space="0" w:color="auto"/>
        <w:left w:val="none" w:sz="0" w:space="0" w:color="auto"/>
        <w:bottom w:val="none" w:sz="0" w:space="0" w:color="auto"/>
        <w:right w:val="none" w:sz="0" w:space="0" w:color="auto"/>
      </w:divBdr>
      <w:divsChild>
        <w:div w:id="2077851599">
          <w:marLeft w:val="0"/>
          <w:marRight w:val="0"/>
          <w:marTop w:val="0"/>
          <w:marBottom w:val="0"/>
          <w:divBdr>
            <w:top w:val="none" w:sz="0" w:space="0" w:color="auto"/>
            <w:left w:val="none" w:sz="0" w:space="0" w:color="auto"/>
            <w:bottom w:val="none" w:sz="0" w:space="0" w:color="auto"/>
            <w:right w:val="none" w:sz="0" w:space="0" w:color="auto"/>
          </w:divBdr>
        </w:div>
        <w:div w:id="108277935">
          <w:marLeft w:val="0"/>
          <w:marRight w:val="0"/>
          <w:marTop w:val="120"/>
          <w:marBottom w:val="0"/>
          <w:divBdr>
            <w:top w:val="none" w:sz="0" w:space="0" w:color="auto"/>
            <w:left w:val="none" w:sz="0" w:space="0" w:color="auto"/>
            <w:bottom w:val="none" w:sz="0" w:space="0" w:color="auto"/>
            <w:right w:val="none" w:sz="0" w:space="0" w:color="auto"/>
          </w:divBdr>
          <w:divsChild>
            <w:div w:id="1507094229">
              <w:marLeft w:val="0"/>
              <w:marRight w:val="0"/>
              <w:marTop w:val="0"/>
              <w:marBottom w:val="0"/>
              <w:divBdr>
                <w:top w:val="none" w:sz="0" w:space="0" w:color="auto"/>
                <w:left w:val="none" w:sz="0" w:space="0" w:color="auto"/>
                <w:bottom w:val="none" w:sz="0" w:space="0" w:color="auto"/>
                <w:right w:val="none" w:sz="0" w:space="0" w:color="auto"/>
              </w:divBdr>
            </w:div>
          </w:divsChild>
        </w:div>
        <w:div w:id="1786804422">
          <w:marLeft w:val="0"/>
          <w:marRight w:val="0"/>
          <w:marTop w:val="120"/>
          <w:marBottom w:val="0"/>
          <w:divBdr>
            <w:top w:val="none" w:sz="0" w:space="0" w:color="auto"/>
            <w:left w:val="none" w:sz="0" w:space="0" w:color="auto"/>
            <w:bottom w:val="none" w:sz="0" w:space="0" w:color="auto"/>
            <w:right w:val="none" w:sz="0" w:space="0" w:color="auto"/>
          </w:divBdr>
          <w:divsChild>
            <w:div w:id="1207526663">
              <w:marLeft w:val="0"/>
              <w:marRight w:val="0"/>
              <w:marTop w:val="0"/>
              <w:marBottom w:val="0"/>
              <w:divBdr>
                <w:top w:val="none" w:sz="0" w:space="0" w:color="auto"/>
                <w:left w:val="none" w:sz="0" w:space="0" w:color="auto"/>
                <w:bottom w:val="none" w:sz="0" w:space="0" w:color="auto"/>
                <w:right w:val="none" w:sz="0" w:space="0" w:color="auto"/>
              </w:divBdr>
            </w:div>
          </w:divsChild>
        </w:div>
        <w:div w:id="1886407208">
          <w:marLeft w:val="0"/>
          <w:marRight w:val="0"/>
          <w:marTop w:val="120"/>
          <w:marBottom w:val="0"/>
          <w:divBdr>
            <w:top w:val="none" w:sz="0" w:space="0" w:color="auto"/>
            <w:left w:val="none" w:sz="0" w:space="0" w:color="auto"/>
            <w:bottom w:val="none" w:sz="0" w:space="0" w:color="auto"/>
            <w:right w:val="none" w:sz="0" w:space="0" w:color="auto"/>
          </w:divBdr>
          <w:divsChild>
            <w:div w:id="190926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5709">
      <w:bodyDiv w:val="1"/>
      <w:marLeft w:val="0"/>
      <w:marRight w:val="0"/>
      <w:marTop w:val="0"/>
      <w:marBottom w:val="0"/>
      <w:divBdr>
        <w:top w:val="none" w:sz="0" w:space="0" w:color="auto"/>
        <w:left w:val="none" w:sz="0" w:space="0" w:color="auto"/>
        <w:bottom w:val="none" w:sz="0" w:space="0" w:color="auto"/>
        <w:right w:val="none" w:sz="0" w:space="0" w:color="auto"/>
      </w:divBdr>
    </w:div>
    <w:div w:id="1896155810">
      <w:bodyDiv w:val="1"/>
      <w:marLeft w:val="0"/>
      <w:marRight w:val="0"/>
      <w:marTop w:val="0"/>
      <w:marBottom w:val="0"/>
      <w:divBdr>
        <w:top w:val="none" w:sz="0" w:space="0" w:color="auto"/>
        <w:left w:val="none" w:sz="0" w:space="0" w:color="auto"/>
        <w:bottom w:val="none" w:sz="0" w:space="0" w:color="auto"/>
        <w:right w:val="none" w:sz="0" w:space="0" w:color="auto"/>
      </w:divBdr>
    </w:div>
    <w:div w:id="1957831150">
      <w:bodyDiv w:val="1"/>
      <w:marLeft w:val="0"/>
      <w:marRight w:val="0"/>
      <w:marTop w:val="0"/>
      <w:marBottom w:val="0"/>
      <w:divBdr>
        <w:top w:val="none" w:sz="0" w:space="0" w:color="auto"/>
        <w:left w:val="none" w:sz="0" w:space="0" w:color="auto"/>
        <w:bottom w:val="none" w:sz="0" w:space="0" w:color="auto"/>
        <w:right w:val="none" w:sz="0" w:space="0" w:color="auto"/>
      </w:divBdr>
      <w:divsChild>
        <w:div w:id="784009446">
          <w:marLeft w:val="0"/>
          <w:marRight w:val="0"/>
          <w:marTop w:val="0"/>
          <w:marBottom w:val="0"/>
          <w:divBdr>
            <w:top w:val="none" w:sz="0" w:space="0" w:color="auto"/>
            <w:left w:val="none" w:sz="0" w:space="0" w:color="auto"/>
            <w:bottom w:val="none" w:sz="0" w:space="0" w:color="auto"/>
            <w:right w:val="none" w:sz="0" w:space="0" w:color="auto"/>
          </w:divBdr>
        </w:div>
        <w:div w:id="1478841345">
          <w:marLeft w:val="0"/>
          <w:marRight w:val="0"/>
          <w:marTop w:val="0"/>
          <w:marBottom w:val="0"/>
          <w:divBdr>
            <w:top w:val="none" w:sz="0" w:space="0" w:color="auto"/>
            <w:left w:val="none" w:sz="0" w:space="0" w:color="auto"/>
            <w:bottom w:val="none" w:sz="0" w:space="0" w:color="auto"/>
            <w:right w:val="none" w:sz="0" w:space="0" w:color="auto"/>
          </w:divBdr>
        </w:div>
        <w:div w:id="1525554508">
          <w:marLeft w:val="0"/>
          <w:marRight w:val="0"/>
          <w:marTop w:val="0"/>
          <w:marBottom w:val="0"/>
          <w:divBdr>
            <w:top w:val="none" w:sz="0" w:space="0" w:color="auto"/>
            <w:left w:val="none" w:sz="0" w:space="0" w:color="auto"/>
            <w:bottom w:val="none" w:sz="0" w:space="0" w:color="auto"/>
            <w:right w:val="none" w:sz="0" w:space="0" w:color="auto"/>
          </w:divBdr>
        </w:div>
      </w:divsChild>
    </w:div>
    <w:div w:id="1960523404">
      <w:bodyDiv w:val="1"/>
      <w:marLeft w:val="0"/>
      <w:marRight w:val="0"/>
      <w:marTop w:val="0"/>
      <w:marBottom w:val="0"/>
      <w:divBdr>
        <w:top w:val="none" w:sz="0" w:space="0" w:color="auto"/>
        <w:left w:val="none" w:sz="0" w:space="0" w:color="auto"/>
        <w:bottom w:val="none" w:sz="0" w:space="0" w:color="auto"/>
        <w:right w:val="none" w:sz="0" w:space="0" w:color="auto"/>
      </w:divBdr>
    </w:div>
    <w:div w:id="2036421792">
      <w:bodyDiv w:val="1"/>
      <w:marLeft w:val="0"/>
      <w:marRight w:val="0"/>
      <w:marTop w:val="0"/>
      <w:marBottom w:val="0"/>
      <w:divBdr>
        <w:top w:val="none" w:sz="0" w:space="0" w:color="auto"/>
        <w:left w:val="none" w:sz="0" w:space="0" w:color="auto"/>
        <w:bottom w:val="none" w:sz="0" w:space="0" w:color="auto"/>
        <w:right w:val="none" w:sz="0" w:space="0" w:color="auto"/>
      </w:divBdr>
    </w:div>
    <w:div w:id="2047756020">
      <w:bodyDiv w:val="1"/>
      <w:marLeft w:val="0"/>
      <w:marRight w:val="0"/>
      <w:marTop w:val="0"/>
      <w:marBottom w:val="0"/>
      <w:divBdr>
        <w:top w:val="none" w:sz="0" w:space="0" w:color="auto"/>
        <w:left w:val="none" w:sz="0" w:space="0" w:color="auto"/>
        <w:bottom w:val="none" w:sz="0" w:space="0" w:color="auto"/>
        <w:right w:val="none" w:sz="0" w:space="0" w:color="auto"/>
      </w:divBdr>
    </w:div>
    <w:div w:id="2052919954">
      <w:bodyDiv w:val="1"/>
      <w:marLeft w:val="0"/>
      <w:marRight w:val="0"/>
      <w:marTop w:val="0"/>
      <w:marBottom w:val="0"/>
      <w:divBdr>
        <w:top w:val="none" w:sz="0" w:space="0" w:color="auto"/>
        <w:left w:val="none" w:sz="0" w:space="0" w:color="auto"/>
        <w:bottom w:val="none" w:sz="0" w:space="0" w:color="auto"/>
        <w:right w:val="none" w:sz="0" w:space="0" w:color="auto"/>
      </w:divBdr>
    </w:div>
    <w:div w:id="207546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54F87-51BE-4E1A-ABEC-6411EAC65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3020</TotalTime>
  <Pages>78</Pages>
  <Words>7565</Words>
  <Characters>43124</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 Swanson</dc:creator>
  <cp:keywords/>
  <dc:description/>
  <cp:lastModifiedBy>Herb Swanson</cp:lastModifiedBy>
  <cp:revision>77</cp:revision>
  <dcterms:created xsi:type="dcterms:W3CDTF">2025-01-01T21:24:00Z</dcterms:created>
  <dcterms:modified xsi:type="dcterms:W3CDTF">2025-03-31T03:45:00Z</dcterms:modified>
</cp:coreProperties>
</file>